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6B9" w:rsidP="00F17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CUAPAI512 Investigate painting materials and processes</w:t>
      </w:r>
      <w:r>
        <w:fldChar w:fldCharType="end"/>
      </w:r>
    </w:p>
    <w:p w:rsidR="00F176B9" w:rsidP="00F176B9">
      <w:pPr>
        <w:pStyle w:val="Version"/>
        <w:sectPr w:rsidSect="00FB1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14CA" w:rsidP="00FB14CA">
      <w:pPr>
        <w:pStyle w:val="SuperHeading"/>
      </w:pPr>
      <w:r w:rsidRPr="00FB14CA">
        <w:t>CUAPAI512 Investigate painting materials and processes</w:t>
      </w:r>
    </w:p>
    <w:p w:rsidR="00000000" w:rsidRPr="00FB14CA" w:rsidP="00FB14CA">
      <w:pPr>
        <w:pStyle w:val="Heading1"/>
      </w:pPr>
      <w:bookmarkStart w:id="1" w:name="O_1252712"/>
      <w:bookmarkEnd w:id="1"/>
      <w:r w:rsidRPr="00FB14C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B14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BodyText"/>
            </w:pPr>
            <w:r w:rsidRPr="00FB14C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rPr>
                <w:rStyle w:val="SpecialBold"/>
              </w:rPr>
              <w:t>Comments</w:t>
            </w:r>
          </w:p>
        </w:tc>
      </w:tr>
      <w:tr w:rsidTr="00FB14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BodyText"/>
            </w:pPr>
            <w:r w:rsidRPr="00FB14CA">
              <w:t>This version first released with CUA Creative Arts and Culture Training Package version 6.0.</w:t>
            </w:r>
          </w:p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Editorial corrections.</w:t>
            </w:r>
          </w:p>
        </w:tc>
      </w:tr>
      <w:tr w:rsidTr="00FB14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BodyText"/>
            </w:pPr>
            <w:r w:rsidRPr="00FB14CA">
              <w:t>This version first released with CUA Creative Arts and Cultur</w:t>
            </w:r>
            <w:r w:rsidRPr="00FB14CA">
              <w:t>e Training Package Version 5.0.</w:t>
            </w:r>
          </w:p>
        </w:tc>
      </w:tr>
    </w:tbl>
    <w:p w:rsidR="00000000" w:rsidRPr="00FB14CA" w:rsidP="00FB14CA">
      <w:pPr>
        <w:pStyle w:val="BodyText"/>
      </w:pPr>
    </w:p>
    <w:p w:rsidR="00000000" w:rsidRPr="00FB14CA" w:rsidP="00FB14CA">
      <w:pPr>
        <w:pStyle w:val="AllowPageBreak"/>
      </w:pPr>
    </w:p>
    <w:p w:rsidR="00000000" w:rsidRPr="00FB14CA" w:rsidP="00FB14CA">
      <w:pPr>
        <w:pStyle w:val="Heading1"/>
      </w:pPr>
      <w:bookmarkStart w:id="2" w:name="O_1252711"/>
      <w:bookmarkEnd w:id="2"/>
      <w:r w:rsidRPr="00FB14CA">
        <w:t>Application</w:t>
      </w:r>
    </w:p>
    <w:p w:rsidR="00000000" w:rsidRPr="00FB14CA" w:rsidP="00F176B9">
      <w:pPr>
        <w:pStyle w:val="BodyText"/>
      </w:pPr>
      <w:r w:rsidRPr="00FB14CA">
        <w:t xml:space="preserve">This unit describes the skills and knowledge required to research and explore a range of painting materials and processes to develop an individual professional style. It involves researching </w:t>
      </w:r>
      <w:r w:rsidRPr="00FB14CA">
        <w:t>different painting materials and processes, exploring them in more detail and integrating them into one’s own work.</w:t>
      </w:r>
    </w:p>
    <w:p w:rsidR="00000000" w:rsidRPr="00FB14CA" w:rsidP="00F176B9">
      <w:pPr>
        <w:pStyle w:val="BodyText"/>
      </w:pPr>
      <w:r w:rsidRPr="00FB14CA">
        <w:t>It applies to skilled visual artists who integrate the use of those different materials and processes explored, to realise a body of creativ</w:t>
      </w:r>
      <w:r w:rsidRPr="00FB14CA">
        <w:t>e work. They work with a high level of independence seeking mentoring and guidance as required.</w:t>
      </w:r>
    </w:p>
    <w:p w:rsidR="00000000" w:rsidRPr="00FB14CA" w:rsidP="00F176B9">
      <w:pPr>
        <w:pStyle w:val="BodyText"/>
      </w:pPr>
      <w:r w:rsidRPr="00FB14CA">
        <w:t>No licensing, legislative or certification requirements apply to this unit at the time of publication.</w:t>
      </w:r>
    </w:p>
    <w:p w:rsidR="00000000" w:rsidRPr="00FB14CA" w:rsidP="00FB14CA">
      <w:pPr>
        <w:pStyle w:val="Heading1"/>
      </w:pPr>
      <w:bookmarkStart w:id="3" w:name="O_1252710"/>
      <w:bookmarkEnd w:id="3"/>
      <w:r w:rsidRPr="00FB14CA">
        <w:t>Unit Sector</w:t>
      </w:r>
    </w:p>
    <w:p w:rsidR="00000000" w:rsidRPr="00FB14CA" w:rsidP="00F176B9">
      <w:pPr>
        <w:pStyle w:val="BodyText"/>
      </w:pPr>
      <w:r w:rsidRPr="00FB14CA">
        <w:t>Visual communication –</w:t>
      </w:r>
      <w:r w:rsidRPr="00FB14CA">
        <w:t xml:space="preserve"> painting</w:t>
      </w:r>
    </w:p>
    <w:p w:rsidR="00000000" w:rsidRPr="00FB14CA" w:rsidP="00FB14CA">
      <w:pPr>
        <w:pStyle w:val="Heading1"/>
      </w:pPr>
      <w:bookmarkStart w:id="4" w:name="O_1252709"/>
      <w:bookmarkEnd w:id="4"/>
      <w:r w:rsidRPr="00FB14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BodyText"/>
            </w:pPr>
            <w:r w:rsidRPr="00FB14C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rPr>
                <w:rStyle w:val="SpecialBold"/>
              </w:rPr>
              <w:t>PERFORMANCE CRITERIA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BodyText"/>
            </w:pPr>
            <w:r w:rsidRPr="00FB14C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"/>
              <w:rPr>
                <w:lang w:val="en-NZ"/>
              </w:rPr>
            </w:pPr>
            <w:r w:rsidRPr="00FB14CA">
              <w:t>1. Research painting mat</w:t>
            </w:r>
            <w:r w:rsidRPr="00FB14CA">
              <w:t>erials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List"/>
            </w:pPr>
            <w:r w:rsidRPr="00FB14CA">
              <w:t>1.1 Research physical properties and capabilities of a range of painting materials</w:t>
            </w:r>
          </w:p>
          <w:p w:rsidR="00000000" w:rsidP="00FB14CA">
            <w:pPr>
              <w:pStyle w:val="List"/>
              <w:rPr>
                <w:lang w:val="en-NZ"/>
              </w:rPr>
            </w:pPr>
            <w:r w:rsidRPr="00FB14CA">
              <w:t>1.2 Investigate how different materials and painting techniques best combine to achieve different technical effects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"/>
              <w:rPr>
                <w:lang w:val="en-NZ"/>
              </w:rPr>
            </w:pPr>
            <w:r w:rsidRPr="00FB14CA">
              <w:t>2. Select painting materials and pr</w:t>
            </w:r>
            <w:r w:rsidRPr="00FB14CA">
              <w:t>ocesses for exploration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List"/>
            </w:pPr>
            <w:r w:rsidRPr="00FB14CA">
              <w:t>2.1 Participate in professional discussions about painting materials and processes</w:t>
            </w:r>
          </w:p>
          <w:p w:rsidR="00000000" w:rsidRPr="00FB14CA" w:rsidP="00FB14CA">
            <w:pPr>
              <w:pStyle w:val="List"/>
            </w:pPr>
            <w:r w:rsidRPr="00FB14CA">
              <w:t>2.2 Evaluate creative possibilities of different painting materials and processes for own approach to work</w:t>
            </w:r>
          </w:p>
          <w:p w:rsidR="00000000" w:rsidRPr="00FB14CA" w:rsidP="00FB14CA">
            <w:pPr>
              <w:pStyle w:val="List"/>
            </w:pPr>
            <w:r w:rsidRPr="00FB14CA">
              <w:t>2.3 Identify and assess limitations of particular materials and processes</w:t>
            </w:r>
          </w:p>
          <w:p w:rsidR="00000000" w:rsidP="00FB14CA">
            <w:pPr>
              <w:pStyle w:val="List"/>
              <w:rPr>
                <w:lang w:val="en-NZ"/>
              </w:rPr>
            </w:pPr>
            <w:r w:rsidRPr="00FB14CA">
              <w:t>2.4 Select a particular range of materials and processes that suit own practice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"/>
              <w:rPr>
                <w:lang w:val="en-NZ"/>
              </w:rPr>
            </w:pPr>
            <w:r w:rsidRPr="00FB14CA">
              <w:t>3. Integrate painting materials and processes into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List"/>
            </w:pPr>
            <w:r w:rsidRPr="00FB14CA">
              <w:t>3.1 Explore different ways of working wit</w:t>
            </w:r>
            <w:r w:rsidRPr="00FB14CA">
              <w:t>h materials and processes to achieve new effects and desired outcomes</w:t>
            </w:r>
          </w:p>
          <w:p w:rsidR="00000000" w:rsidRPr="00FB14CA" w:rsidP="00FB14CA">
            <w:pPr>
              <w:pStyle w:val="List"/>
            </w:pPr>
            <w:r w:rsidRPr="00FB14CA">
              <w:t>3.2 Challenge and stretch the capabilities and uses of different materials and processes through experimentation on samples, practice pieces or a work in progress</w:t>
            </w:r>
          </w:p>
          <w:p w:rsidR="00000000" w:rsidRPr="00FB14CA" w:rsidP="00FB14CA">
            <w:pPr>
              <w:pStyle w:val="List"/>
            </w:pPr>
            <w:r w:rsidRPr="00FB14CA">
              <w:t>3.3 Develop own ways of</w:t>
            </w:r>
            <w:r w:rsidRPr="00FB14CA">
              <w:t xml:space="preserve"> working with materials and processes to create individual style</w:t>
            </w:r>
          </w:p>
          <w:p w:rsidR="00000000" w:rsidP="00FB14CA">
            <w:pPr>
              <w:pStyle w:val="List"/>
              <w:rPr>
                <w:lang w:val="en-NZ"/>
              </w:rPr>
            </w:pPr>
            <w:r w:rsidRPr="00FB14CA">
              <w:t>3.4 Develop a coherent body of painting work that shows command of selected painting materials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"/>
              <w:rPr>
                <w:lang w:val="en-NZ"/>
              </w:rPr>
            </w:pPr>
            <w:r w:rsidRPr="00FB14CA">
              <w:t>4. Manage painting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List"/>
            </w:pPr>
            <w:r w:rsidRPr="00FB14CA">
              <w:t>4.1 Develop ways of working with materials that minimise waste</w:t>
            </w:r>
          </w:p>
          <w:p w:rsidR="00000000" w:rsidRPr="00FB14CA" w:rsidP="00FB14CA">
            <w:pPr>
              <w:pStyle w:val="List"/>
            </w:pPr>
            <w:r w:rsidRPr="00FB14CA">
              <w:t>4.2</w:t>
            </w:r>
            <w:r w:rsidRPr="00FB14CA">
              <w:t xml:space="preserve"> Maintain quality painting materials through appropriate handling and storage</w:t>
            </w:r>
          </w:p>
        </w:tc>
      </w:tr>
    </w:tbl>
    <w:p w:rsidR="00000000" w:rsidRPr="00FB14CA" w:rsidP="00FB14CA">
      <w:pPr>
        <w:pStyle w:val="BodyText"/>
      </w:pPr>
    </w:p>
    <w:p w:rsidR="00000000" w:rsidRPr="00FB14CA" w:rsidP="00FB14CA">
      <w:pPr>
        <w:pStyle w:val="AllowPageBreak"/>
      </w:pPr>
    </w:p>
    <w:p w:rsidR="00000000" w:rsidRPr="00FB14CA" w:rsidP="00FB14CA">
      <w:pPr>
        <w:pStyle w:val="Heading1"/>
      </w:pPr>
      <w:bookmarkStart w:id="5" w:name="O_1252708"/>
      <w:bookmarkEnd w:id="5"/>
      <w:r w:rsidRPr="00FB14CA">
        <w:t>Foundation Skills</w:t>
      </w:r>
    </w:p>
    <w:p w:rsidR="00000000" w:rsidRPr="00F176B9" w:rsidP="00F176B9">
      <w:pPr>
        <w:pStyle w:val="BodyText"/>
        <w:rPr>
          <w:i/>
        </w:rPr>
      </w:pPr>
      <w:r w:rsidRPr="00F176B9">
        <w:rPr>
          <w:rStyle w:val="Emphasis"/>
        </w:rPr>
        <w:t>This section describes those language, literacy, numeracy and employment skills that are essential to performance but not explicit in the p</w:t>
      </w:r>
      <w:r w:rsidRPr="00F176B9">
        <w:rPr>
          <w:rStyle w:val="Emphasis"/>
        </w:rPr>
        <w:t>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BodyText"/>
            </w:pPr>
            <w:r w:rsidRPr="00FB14C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rPr>
                <w:rStyle w:val="SpecialBold"/>
              </w:rPr>
              <w:t>DESCRIPTION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Bullet"/>
              <w:rPr>
                <w:lang w:val="en-NZ"/>
              </w:rPr>
            </w:pPr>
            <w:r w:rsidRPr="00FB14CA">
              <w:t>Interprets and evaluates complex and unfamiliar information to identify key information about materials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Bullet"/>
              <w:rPr>
                <w:lang w:val="en-NZ"/>
              </w:rPr>
            </w:pPr>
            <w:r w:rsidRPr="00FB14CA">
              <w:t>Initiates and participates in complex discussions, using language and non-verbal features appropriate to audience and context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Bullet"/>
              <w:rPr>
                <w:lang w:val="en-NZ"/>
              </w:rPr>
            </w:pPr>
            <w:r w:rsidRPr="00FB14CA">
              <w:t>Interprets budgetary constraints and supplier prices and calculates order costs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Bullet"/>
              <w:rPr>
                <w:lang w:val="en-NZ"/>
              </w:rPr>
            </w:pPr>
            <w:r w:rsidRPr="00FB14CA">
              <w:t>Takes responsibility for compliance with legislative requirements associated with creative work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ListBullet"/>
            </w:pPr>
            <w:r w:rsidRPr="00FB14CA">
              <w:t>Encourages contribution of creative and technical ideas from other artists</w:t>
            </w:r>
          </w:p>
          <w:p w:rsidR="00000000" w:rsidP="00FB14CA">
            <w:pPr>
              <w:pStyle w:val="ListBullet"/>
              <w:rPr>
                <w:lang w:val="en-NZ"/>
              </w:rPr>
            </w:pPr>
            <w:r w:rsidRPr="00FB14CA">
              <w:t>Fosters a collaborative approach to professional skills development throug</w:t>
            </w:r>
            <w:r w:rsidRPr="00FB14CA">
              <w:t xml:space="preserve">h sharing and receiving knowledge, experience and information </w:t>
            </w:r>
            <w:r w:rsidRPr="00FB14CA">
              <w:t xml:space="preserve">with other artists 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Bullet"/>
              <w:rPr>
                <w:lang w:val="en-NZ"/>
              </w:rPr>
            </w:pPr>
            <w:r w:rsidRPr="00FB14CA">
              <w:t>Develops plans to build own artistic knowledge and professional style, identifying and responding to issues as they arise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ListBullet"/>
            </w:pPr>
            <w:r w:rsidRPr="00FB14CA">
              <w:t>Takes responsibility for completing own research and creative works from design inception to realisation, managing own time and productivity to sequence stages</w:t>
            </w:r>
          </w:p>
          <w:p w:rsidR="00000000" w:rsidP="00FB14CA">
            <w:pPr>
              <w:pStyle w:val="ListBullet"/>
              <w:rPr>
                <w:lang w:val="en-NZ"/>
              </w:rPr>
            </w:pPr>
            <w:r w:rsidRPr="00FB14CA">
              <w:t>Manages own decisions about use of materials through research and selection according to interes</w:t>
            </w:r>
            <w:r w:rsidRPr="00FB14CA">
              <w:t>t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ListBullet"/>
              <w:rPr>
                <w:lang w:val="en-NZ"/>
              </w:rPr>
            </w:pPr>
            <w:r w:rsidRPr="00FB14CA">
              <w:t>Identifies opportunities to use a more innovative approach and personal style</w:t>
            </w:r>
          </w:p>
        </w:tc>
      </w:tr>
      <w:tr w:rsidTr="00F17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ListBullet"/>
            </w:pPr>
            <w:r w:rsidRPr="00FB14CA">
              <w:t>Resolves problems with materials technique through practice, experimentation and analysis</w:t>
            </w:r>
          </w:p>
        </w:tc>
      </w:tr>
    </w:tbl>
    <w:p w:rsidR="00000000" w:rsidRPr="00FB14CA" w:rsidP="00FB14CA">
      <w:pPr>
        <w:pStyle w:val="BodyText"/>
      </w:pPr>
    </w:p>
    <w:p w:rsidR="00000000" w:rsidRPr="00FB14CA" w:rsidP="00FB14CA">
      <w:pPr>
        <w:pStyle w:val="AllowPageBreak"/>
      </w:pPr>
    </w:p>
    <w:p w:rsidR="00000000" w:rsidRPr="00FB14CA" w:rsidP="00FB14CA">
      <w:pPr>
        <w:pStyle w:val="Heading1"/>
      </w:pPr>
      <w:bookmarkStart w:id="6" w:name="O_1252707"/>
      <w:bookmarkEnd w:id="6"/>
      <w:r w:rsidRPr="00FB14CA">
        <w:t>Unit Mapping Inform</w:t>
      </w:r>
      <w:r w:rsidRPr="00FB14CA">
        <w:t>ation</w:t>
      </w:r>
    </w:p>
    <w:p w:rsidR="00000000" w:rsidRPr="00FB14CA" w:rsidP="00F176B9">
      <w:pPr>
        <w:pStyle w:val="BodyText"/>
      </w:pPr>
      <w:r w:rsidRPr="00FB14CA">
        <w:t>Supersedes and is equivalent to CUAPAI502 Investigate painting materials and processes</w:t>
      </w:r>
    </w:p>
    <w:p w:rsidR="00000000" w:rsidRPr="00FB14CA" w:rsidP="00FB14CA">
      <w:pPr>
        <w:pStyle w:val="Heading1"/>
      </w:pPr>
      <w:bookmarkStart w:id="7" w:name="O_1252713"/>
      <w:bookmarkEnd w:id="7"/>
      <w:r w:rsidRPr="00FB14CA">
        <w:t>Links</w:t>
      </w:r>
    </w:p>
    <w:p w:rsidR="00000000" w:rsidRPr="00FB14CA" w:rsidP="00F176B9">
      <w:pPr>
        <w:pStyle w:val="BodyText"/>
      </w:pPr>
      <w:r w:rsidRPr="00FB14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E25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B14CA" w:rsidP="00F176B9">
      <w:pPr>
        <w:pStyle w:val="BodyText"/>
        <w:sectPr w:rsidSect="00FB14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14CA" w:rsidP="00FB14CA">
      <w:pPr>
        <w:pStyle w:val="SuperHeading"/>
      </w:pPr>
      <w:r w:rsidRPr="00FB14CA">
        <w:t>Assessment Requirements for CUAPAI512 Investigate painting materi</w:t>
      </w:r>
      <w:r w:rsidRPr="00FB14CA">
        <w:t>als and processes</w:t>
      </w:r>
    </w:p>
    <w:p w:rsidR="00000000" w:rsidRPr="00FB14CA" w:rsidP="00FB14CA">
      <w:pPr>
        <w:pStyle w:val="Heading1"/>
      </w:pPr>
      <w:bookmarkStart w:id="8" w:name="O_1252705"/>
      <w:bookmarkEnd w:id="8"/>
      <w:r w:rsidRPr="00FB14C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B14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BodyText"/>
            </w:pPr>
            <w:r w:rsidRPr="00FB14C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rPr>
                <w:rStyle w:val="SpecialBold"/>
              </w:rPr>
              <w:t>Comments</w:t>
            </w:r>
          </w:p>
        </w:tc>
      </w:tr>
      <w:tr w:rsidTr="00FB14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BodyText"/>
            </w:pPr>
            <w:r w:rsidRPr="00FB14CA">
              <w:t>This version first released with CUA Creative Arts and Culture Training Package version 6.0.</w:t>
            </w:r>
          </w:p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Editorial corrections.</w:t>
            </w:r>
          </w:p>
        </w:tc>
      </w:tr>
      <w:tr w:rsidTr="00FB14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4CA">
            <w:pPr>
              <w:pStyle w:val="BodyText"/>
              <w:rPr>
                <w:lang w:val="en-NZ"/>
              </w:rPr>
            </w:pPr>
            <w:r w:rsidRPr="00FB14C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4CA" w:rsidP="00FB14CA">
            <w:pPr>
              <w:pStyle w:val="BodyText"/>
            </w:pPr>
            <w:r w:rsidRPr="00FB14CA">
              <w:t>This version first released with CUA Creativ</w:t>
            </w:r>
            <w:r w:rsidRPr="00FB14CA">
              <w:t>e Arts and Culture Training Package Version 5.0.</w:t>
            </w:r>
          </w:p>
        </w:tc>
      </w:tr>
    </w:tbl>
    <w:p w:rsidR="00000000" w:rsidRPr="00FB14CA" w:rsidP="00FB14CA">
      <w:pPr>
        <w:pStyle w:val="BodyText"/>
      </w:pPr>
    </w:p>
    <w:p w:rsidR="00000000" w:rsidRPr="00FB14CA" w:rsidP="00FB14CA">
      <w:pPr>
        <w:pStyle w:val="AllowPageBreak"/>
      </w:pPr>
    </w:p>
    <w:p w:rsidR="00000000" w:rsidRPr="00FB14CA" w:rsidP="00FB14CA">
      <w:pPr>
        <w:pStyle w:val="Heading1"/>
      </w:pPr>
      <w:bookmarkStart w:id="9" w:name="O_1252704"/>
      <w:bookmarkEnd w:id="9"/>
      <w:r w:rsidRPr="00FB14CA">
        <w:t>Performance Evidence</w:t>
      </w:r>
    </w:p>
    <w:p w:rsidR="00000000" w:rsidRPr="00FB14CA" w:rsidP="00F176B9">
      <w:pPr>
        <w:pStyle w:val="BodyText"/>
      </w:pPr>
      <w:r w:rsidRPr="00FB14CA">
        <w:t>The candidate must demonstrate the ability to complete the tasks outlined in the elements, performance criteria and foundation skills of this unit, including evidence of the ability to:</w:t>
      </w:r>
    </w:p>
    <w:p w:rsidR="00000000" w:rsidRPr="00FB14CA" w:rsidP="00FB14CA">
      <w:pPr>
        <w:pStyle w:val="ListBullet"/>
      </w:pPr>
      <w:r w:rsidRPr="00FB14CA">
        <w:t>create a body of painting work using at least two different materials</w:t>
      </w:r>
      <w:r w:rsidRPr="00FB14CA">
        <w:t xml:space="preserve"> and processes.</w:t>
      </w:r>
    </w:p>
    <w:p w:rsidR="00000000" w:rsidRPr="00FB14CA" w:rsidP="00FB14CA">
      <w:pPr>
        <w:pStyle w:val="List"/>
      </w:pPr>
    </w:p>
    <w:p w:rsidR="00000000" w:rsidRPr="00FB14CA" w:rsidP="00F176B9">
      <w:pPr>
        <w:pStyle w:val="BodyText"/>
      </w:pPr>
      <w:r w:rsidRPr="00FB14CA">
        <w:t xml:space="preserve">In the course of the above, the candidate must: </w:t>
      </w:r>
    </w:p>
    <w:p w:rsidR="00000000" w:rsidRPr="00FB14CA" w:rsidP="00FB14CA">
      <w:pPr>
        <w:pStyle w:val="ListBullet"/>
      </w:pPr>
      <w:r w:rsidRPr="00FB14CA">
        <w:t>research the properties, capabilities and use of an extensive range of painting materials to inform own work practice</w:t>
      </w:r>
    </w:p>
    <w:p w:rsidR="00000000" w:rsidRPr="00FB14CA" w:rsidP="00FB14CA">
      <w:pPr>
        <w:pStyle w:val="ListBullet"/>
      </w:pPr>
      <w:r w:rsidRPr="00FB14CA">
        <w:t>create painting work which demonstrates:</w:t>
      </w:r>
    </w:p>
    <w:p w:rsidR="00000000" w:rsidRPr="00FB14CA" w:rsidP="00FB14CA">
      <w:pPr>
        <w:pStyle w:val="ListBullet2"/>
      </w:pPr>
      <w:r w:rsidRPr="00FB14CA">
        <w:t>new or refined ways of workin</w:t>
      </w:r>
      <w:r w:rsidRPr="00FB14CA">
        <w:t>g with materials through a process of experimentation</w:t>
      </w:r>
    </w:p>
    <w:p w:rsidR="00000000" w:rsidRPr="00FB14CA" w:rsidP="00FB14CA">
      <w:pPr>
        <w:pStyle w:val="ListBullet2"/>
      </w:pPr>
      <w:r w:rsidRPr="00FB14CA">
        <w:t>technical proficiency in the use of selected materials and processes</w:t>
      </w:r>
    </w:p>
    <w:p w:rsidR="00000000" w:rsidRPr="00FB14CA" w:rsidP="00FB14CA">
      <w:pPr>
        <w:pStyle w:val="ListBullet2"/>
      </w:pPr>
      <w:r w:rsidRPr="00FB14CA">
        <w:t>integration of materials and processes into own style</w:t>
      </w:r>
    </w:p>
    <w:p w:rsidR="00000000" w:rsidRPr="00FB14CA" w:rsidP="00FB14CA">
      <w:pPr>
        <w:pStyle w:val="ListBullet2"/>
      </w:pPr>
      <w:r w:rsidRPr="00FB14CA">
        <w:t>use of safe and sustainable work practices.</w:t>
      </w:r>
    </w:p>
    <w:p w:rsidR="00000000" w:rsidRPr="00FB14CA" w:rsidP="00FB14CA">
      <w:pPr>
        <w:pStyle w:val="AllowPageBreak"/>
      </w:pPr>
    </w:p>
    <w:p w:rsidR="00000000" w:rsidRPr="00FB14CA" w:rsidP="00FB14CA">
      <w:pPr>
        <w:pStyle w:val="Heading1"/>
      </w:pPr>
      <w:bookmarkStart w:id="10" w:name="O_1252703"/>
      <w:bookmarkEnd w:id="10"/>
      <w:r w:rsidRPr="00FB14CA">
        <w:t>Knowledge Evidence</w:t>
      </w:r>
    </w:p>
    <w:p w:rsidR="00000000" w:rsidRPr="00FB14CA" w:rsidP="00F176B9">
      <w:pPr>
        <w:pStyle w:val="BodyText"/>
      </w:pPr>
      <w:r w:rsidRPr="00FB14CA">
        <w:t>The candidate must be able to demonstrate knowledge to complete the tasks outlined in the elements, performance criteria and foundation skills of this unit, including knowledge of:</w:t>
      </w:r>
    </w:p>
    <w:p w:rsidR="00000000" w:rsidRPr="00FB14CA" w:rsidP="00FB14CA">
      <w:pPr>
        <w:pStyle w:val="ListBullet"/>
      </w:pPr>
      <w:r w:rsidRPr="00FB14CA">
        <w:t>reliable information sources about painting materials</w:t>
      </w:r>
    </w:p>
    <w:p w:rsidR="00000000" w:rsidRPr="00FB14CA" w:rsidP="00FB14CA">
      <w:pPr>
        <w:pStyle w:val="ListBullet"/>
      </w:pPr>
      <w:r w:rsidRPr="00FB14CA">
        <w:t>p</w:t>
      </w:r>
      <w:r w:rsidRPr="00FB14CA">
        <w:t>hysical properties, characteristics, capabilities and storage requirements of a wide range of materials used to produce paintings</w:t>
      </w:r>
    </w:p>
    <w:p w:rsidR="00000000" w:rsidRPr="00FB14CA" w:rsidP="00FB14CA">
      <w:pPr>
        <w:pStyle w:val="ListBullet"/>
      </w:pPr>
      <w:r w:rsidRPr="00FB14CA">
        <w:t>how different materials and painting techniques combine to achieve different technical effects</w:t>
      </w:r>
    </w:p>
    <w:p w:rsidR="00000000" w:rsidRPr="00FB14CA" w:rsidP="00FB14CA">
      <w:pPr>
        <w:pStyle w:val="ListBullet"/>
      </w:pPr>
      <w:r w:rsidRPr="00FB14CA">
        <w:t>ways to use, adapt, combine and</w:t>
      </w:r>
      <w:r w:rsidRPr="00FB14CA">
        <w:t xml:space="preserve"> challenge the capabilities of an extensive range of painting materials to develop an individual professional style</w:t>
      </w:r>
    </w:p>
    <w:p w:rsidR="00000000" w:rsidRPr="00FB14CA" w:rsidP="00FB14CA">
      <w:pPr>
        <w:pStyle w:val="ListBullet"/>
      </w:pPr>
      <w:r w:rsidRPr="00FB14CA">
        <w:t>key safety and sustainability requirements for painting work.</w:t>
      </w:r>
    </w:p>
    <w:p w:rsidR="00000000" w:rsidRPr="00FB14CA" w:rsidP="00FB14CA">
      <w:pPr>
        <w:pStyle w:val="AllowPageBreak"/>
      </w:pPr>
    </w:p>
    <w:p w:rsidR="00000000" w:rsidRPr="00FB14CA" w:rsidP="00FB14CA">
      <w:pPr>
        <w:pStyle w:val="Heading1"/>
      </w:pPr>
      <w:bookmarkStart w:id="11" w:name="O_1252702"/>
      <w:bookmarkEnd w:id="11"/>
      <w:r w:rsidRPr="00FB14CA">
        <w:t>Assessment Conditions</w:t>
      </w:r>
    </w:p>
    <w:p w:rsidR="00000000" w:rsidRPr="00FB14CA" w:rsidP="00F176B9">
      <w:pPr>
        <w:pStyle w:val="BodyText"/>
      </w:pPr>
      <w:r w:rsidRPr="00FB14CA">
        <w:t>Skills in this unit must be demonstra</w:t>
      </w:r>
      <w:r w:rsidRPr="00FB14CA">
        <w:t xml:space="preserve">ted in a workplace or simulated environment where the conditions are typical of those in a working environment in this industry. </w:t>
      </w:r>
    </w:p>
    <w:p w:rsidR="00000000" w:rsidRPr="00FB14CA" w:rsidP="00F176B9">
      <w:pPr>
        <w:pStyle w:val="BodyText"/>
      </w:pPr>
      <w:r w:rsidRPr="00FB14CA">
        <w:t>This includes access to:</w:t>
      </w:r>
    </w:p>
    <w:p w:rsidR="00000000" w:rsidRPr="00FB14CA" w:rsidP="00FB14CA">
      <w:pPr>
        <w:pStyle w:val="ListBullet"/>
      </w:pPr>
      <w:r w:rsidRPr="00FB14CA">
        <w:t>equipment, tools and materials used to produce paintings</w:t>
      </w:r>
    </w:p>
    <w:p w:rsidR="00000000" w:rsidRPr="00FB14CA" w:rsidP="00FB14CA">
      <w:pPr>
        <w:pStyle w:val="ListBullet"/>
      </w:pPr>
      <w:r w:rsidRPr="00FB14CA">
        <w:t>information sources.</w:t>
      </w:r>
    </w:p>
    <w:p w:rsidR="00000000" w:rsidRPr="00FB14CA" w:rsidP="00FB14CA">
      <w:pPr>
        <w:pStyle w:val="List"/>
      </w:pPr>
    </w:p>
    <w:p w:rsidR="00000000" w:rsidRPr="00FB14CA" w:rsidP="00F176B9">
      <w:pPr>
        <w:pStyle w:val="BodyText"/>
      </w:pPr>
      <w:r w:rsidRPr="00FB14CA">
        <w:t>Assessors of this unit must satisfy the requirements for assessors in applicable vocational education and training legislation, frameworks and/or standards.</w:t>
      </w:r>
    </w:p>
    <w:p w:rsidR="00000000" w:rsidRPr="00FB14CA" w:rsidP="00FB14CA">
      <w:pPr>
        <w:pStyle w:val="Heading1"/>
      </w:pPr>
      <w:bookmarkStart w:id="12" w:name="O_1252714"/>
      <w:bookmarkEnd w:id="12"/>
      <w:r w:rsidRPr="00FB14CA">
        <w:t>Links</w:t>
      </w:r>
    </w:p>
    <w:p w:rsidR="00000000" w:rsidRPr="00FB14CA" w:rsidP="00F176B9">
      <w:pPr>
        <w:pStyle w:val="BodyText"/>
      </w:pPr>
      <w:r w:rsidRPr="00FB14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E25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B14CA" w:rsidP="00FB14CA"/>
    <w:sectPr w:rsidSect="00FB14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CA" w:rsidRPr="00F176B9" w:rsidP="00F17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B9" w:rsidP="00FB1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6B9" w:rsidP="00FB1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176B9" w:rsidP="00FB14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CA" w:rsidP="00FB1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76B9">
      <w:t>Approved</w:t>
    </w:r>
    <w:r w:rsidR="00F176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76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76B9">
      <w:rPr>
        <w:noProof/>
      </w:rPr>
      <w:t>4</w:t>
    </w:r>
    <w:r>
      <w:rPr>
        <w:noProof/>
      </w:rPr>
      <w:fldChar w:fldCharType="end"/>
    </w:r>
  </w:p>
  <w:p w:rsidR="00FB14CA" w:rsidP="00FB1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76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76B9">
      <w:t>Service and Creative Skills Australia</w:t>
    </w:r>
    <w:r w:rsidR="00F176B9">
      <w:fldChar w:fldCharType="end"/>
    </w:r>
  </w:p>
  <w:p w:rsidR="00FB14CA" w:rsidP="00FB1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4CA" w:rsidRPr="00F176B9" w:rsidP="00F17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B9" w:rsidRPr="002D2AF8" w:rsidP="00FB1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CUAPAI512 Investigate painting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76B9" w:rsidP="00FB14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CA" w:rsidRPr="002D2AF8" w:rsidP="00FB1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76B9">
      <w:t>CUAPAI512 Investigate painting materials and processes</w:t>
    </w:r>
    <w:r w:rsidR="00F176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76B9">
      <w:rPr>
        <w:noProof/>
      </w:rPr>
      <w:t>2 March 2025</w:t>
    </w:r>
    <w:r>
      <w:fldChar w:fldCharType="end"/>
    </w:r>
  </w:p>
  <w:p w:rsidR="00FB14CA" w:rsidP="00FB1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46A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461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CC0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4CA"/>
  </w:style>
  <w:style w:type="character" w:customStyle="1" w:styleId="Heading1Char">
    <w:name w:val="Heading 1 Char"/>
    <w:basedOn w:val="DefaultParagraphFont"/>
    <w:link w:val="Heading1"/>
    <w:rsid w:val="00FB1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4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14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14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4CA"/>
    <w:rPr>
      <w:b/>
      <w:spacing w:val="0"/>
    </w:rPr>
  </w:style>
  <w:style w:type="paragraph" w:styleId="ListBullet2">
    <w:name w:val="List Bullet 2"/>
    <w:basedOn w:val="List2"/>
    <w:rsid w:val="00FB14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14CA"/>
    <w:rPr>
      <w:i/>
    </w:rPr>
  </w:style>
  <w:style w:type="paragraph" w:customStyle="1" w:styleId="SuperHeading">
    <w:name w:val="SuperHeading"/>
    <w:basedOn w:val="Normal"/>
    <w:rsid w:val="00FB1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4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1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4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4CA"/>
  </w:style>
  <w:style w:type="paragraph" w:styleId="TableofFigures">
    <w:name w:val="table of figures"/>
    <w:basedOn w:val="Normal"/>
    <w:next w:val="Normal"/>
    <w:semiHidden/>
    <w:rsid w:val="00FB1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4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14CA"/>
    <w:rPr>
      <w:rFonts w:ascii="Wingdings" w:hAnsi="Wingdings"/>
    </w:rPr>
  </w:style>
  <w:style w:type="paragraph" w:customStyle="1" w:styleId="TableHeading">
    <w:name w:val="Table Heading"/>
    <w:basedOn w:val="HeadingBase"/>
    <w:rsid w:val="00FB1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4CA"/>
    <w:rPr>
      <w:color w:val="0033CC"/>
      <w:u w:val="none"/>
    </w:rPr>
  </w:style>
  <w:style w:type="paragraph" w:customStyle="1" w:styleId="BodyTextRight">
    <w:name w:val="Body Text Right"/>
    <w:basedOn w:val="BodyText"/>
    <w:rsid w:val="00FB1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4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4CA"/>
    <w:rPr>
      <w:sz w:val="32"/>
    </w:rPr>
  </w:style>
  <w:style w:type="paragraph" w:customStyle="1" w:styleId="HeadingProcedure">
    <w:name w:val="Heading Procedure"/>
    <w:basedOn w:val="HeadingBase"/>
    <w:next w:val="Normal"/>
    <w:rsid w:val="00FB1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4CA"/>
    <w:pPr>
      <w:spacing w:before="60" w:after="60"/>
    </w:pPr>
  </w:style>
  <w:style w:type="paragraph" w:styleId="ListContinue">
    <w:name w:val="List Continue"/>
    <w:basedOn w:val="List"/>
    <w:rsid w:val="00FB14CA"/>
    <w:pPr>
      <w:ind w:firstLine="0"/>
    </w:pPr>
  </w:style>
  <w:style w:type="paragraph" w:customStyle="1" w:styleId="ListNote">
    <w:name w:val="List Note"/>
    <w:basedOn w:val="List"/>
    <w:rsid w:val="00FB1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4CA"/>
    <w:rPr>
      <w:rFonts w:ascii="Courier New" w:hAnsi="Courier New"/>
    </w:rPr>
  </w:style>
  <w:style w:type="paragraph" w:customStyle="1" w:styleId="NoteBullet">
    <w:name w:val="Note Bullet"/>
    <w:basedOn w:val="Note"/>
    <w:rsid w:val="00FB1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4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4CA"/>
    <w:rPr>
      <w:b/>
      <w:smallCaps/>
    </w:rPr>
  </w:style>
  <w:style w:type="paragraph" w:customStyle="1" w:styleId="TableListNumber">
    <w:name w:val="Table List Number"/>
    <w:basedOn w:val="ListNumber"/>
    <w:rsid w:val="00FB1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4CA"/>
    <w:pPr>
      <w:numPr>
        <w:numId w:val="9"/>
      </w:numPr>
    </w:pPr>
  </w:style>
  <w:style w:type="paragraph" w:customStyle="1" w:styleId="ListAlpha2">
    <w:name w:val="List Alpha 2"/>
    <w:basedOn w:val="List2"/>
    <w:rsid w:val="00FB14CA"/>
    <w:pPr>
      <w:numPr>
        <w:numId w:val="8"/>
      </w:numPr>
    </w:pPr>
  </w:style>
  <w:style w:type="paragraph" w:styleId="List2">
    <w:name w:val="List 2"/>
    <w:basedOn w:val="BodyText"/>
    <w:rsid w:val="00FB1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4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4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4CA"/>
    <w:pPr>
      <w:numPr>
        <w:numId w:val="4"/>
      </w:numPr>
    </w:pPr>
  </w:style>
  <w:style w:type="paragraph" w:styleId="ListContinue2">
    <w:name w:val="List Continue 2"/>
    <w:basedOn w:val="List2"/>
    <w:rsid w:val="00FB14CA"/>
    <w:pPr>
      <w:ind w:firstLine="0"/>
    </w:pPr>
  </w:style>
  <w:style w:type="paragraph" w:styleId="ListContinue3">
    <w:name w:val="List Continue 3"/>
    <w:basedOn w:val="List3"/>
    <w:rsid w:val="00FB14CA"/>
    <w:pPr>
      <w:ind w:left="1021" w:firstLine="0"/>
    </w:pPr>
  </w:style>
  <w:style w:type="paragraph" w:styleId="ListContinue4">
    <w:name w:val="List Continue 4"/>
    <w:basedOn w:val="List4"/>
    <w:rsid w:val="00FB14CA"/>
    <w:pPr>
      <w:ind w:firstLine="0"/>
    </w:pPr>
  </w:style>
  <w:style w:type="paragraph" w:styleId="ListContinue5">
    <w:name w:val="List Continue 5"/>
    <w:basedOn w:val="List5"/>
    <w:rsid w:val="00FB14CA"/>
    <w:pPr>
      <w:ind w:firstLine="0"/>
    </w:pPr>
  </w:style>
  <w:style w:type="paragraph" w:styleId="ListNumber3">
    <w:name w:val="List Number 3"/>
    <w:basedOn w:val="List3"/>
    <w:rsid w:val="00FB14CA"/>
    <w:pPr>
      <w:numPr>
        <w:numId w:val="5"/>
      </w:numPr>
    </w:pPr>
  </w:style>
  <w:style w:type="paragraph" w:styleId="ListNumber4">
    <w:name w:val="List Number 4"/>
    <w:basedOn w:val="List4"/>
    <w:rsid w:val="00FB14CA"/>
    <w:pPr>
      <w:numPr>
        <w:numId w:val="6"/>
      </w:numPr>
    </w:pPr>
  </w:style>
  <w:style w:type="paragraph" w:styleId="ListNumber5">
    <w:name w:val="List Number 5"/>
    <w:basedOn w:val="List5"/>
    <w:rsid w:val="00FB14CA"/>
    <w:pPr>
      <w:numPr>
        <w:numId w:val="7"/>
      </w:numPr>
    </w:pPr>
  </w:style>
  <w:style w:type="paragraph" w:styleId="BlockText">
    <w:name w:val="Block Text"/>
    <w:basedOn w:val="Normal"/>
    <w:rsid w:val="00FB1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4CA"/>
    <w:rPr>
      <w:sz w:val="16"/>
      <w:vertAlign w:val="superscript"/>
    </w:rPr>
  </w:style>
  <w:style w:type="character" w:customStyle="1" w:styleId="Symbols">
    <w:name w:val="Symbols"/>
    <w:basedOn w:val="DefaultParagraphFont"/>
    <w:rsid w:val="00FB14CA"/>
    <w:rPr>
      <w:rFonts w:ascii="Symbol" w:hAnsi="Symbol"/>
    </w:rPr>
  </w:style>
  <w:style w:type="character" w:customStyle="1" w:styleId="MenuOptions">
    <w:name w:val="Menu Options"/>
    <w:basedOn w:val="DefaultParagraphFont"/>
    <w:rsid w:val="00FB1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4CA"/>
    <w:rPr>
      <w:b/>
    </w:rPr>
  </w:style>
  <w:style w:type="character" w:customStyle="1" w:styleId="Underlined">
    <w:name w:val="Underlined"/>
    <w:basedOn w:val="DefaultParagraphFont"/>
    <w:rsid w:val="00FB14CA"/>
    <w:rPr>
      <w:u w:val="single"/>
    </w:rPr>
  </w:style>
  <w:style w:type="paragraph" w:customStyle="1" w:styleId="TableBodyTextRight">
    <w:name w:val="Table Body Text Right"/>
    <w:basedOn w:val="TableBodyText"/>
    <w:rsid w:val="00FB1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4CA"/>
    <w:rPr>
      <w:sz w:val="18"/>
    </w:rPr>
  </w:style>
  <w:style w:type="paragraph" w:customStyle="1" w:styleId="BodySmallRight">
    <w:name w:val="Body Small Right"/>
    <w:basedOn w:val="BodyTextRight"/>
    <w:rsid w:val="00FB14CA"/>
    <w:rPr>
      <w:sz w:val="18"/>
      <w:szCs w:val="18"/>
    </w:rPr>
  </w:style>
  <w:style w:type="paragraph" w:customStyle="1" w:styleId="MarginEdition">
    <w:name w:val="Margin Edition"/>
    <w:basedOn w:val="MarginNote"/>
    <w:rsid w:val="00FB1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4CA"/>
    <w:rPr>
      <w:sz w:val="2"/>
      <w:szCs w:val="2"/>
    </w:rPr>
  </w:style>
  <w:style w:type="character" w:customStyle="1" w:styleId="Small">
    <w:name w:val="Small"/>
    <w:basedOn w:val="DefaultParagraphFont"/>
    <w:rsid w:val="00FB14CA"/>
    <w:rPr>
      <w:sz w:val="16"/>
    </w:rPr>
  </w:style>
  <w:style w:type="paragraph" w:customStyle="1" w:styleId="WideTable">
    <w:name w:val="Wide Table"/>
    <w:basedOn w:val="Normal"/>
    <w:rsid w:val="00FB1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4CA"/>
  </w:style>
  <w:style w:type="paragraph" w:styleId="Quote">
    <w:name w:val="Quote"/>
    <w:basedOn w:val="Heading1"/>
    <w:link w:val="QuoteChar"/>
    <w:qFormat/>
    <w:rsid w:val="00FB1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4CA"/>
    <w:pPr>
      <w:pageBreakBefore/>
    </w:pPr>
  </w:style>
  <w:style w:type="paragraph" w:customStyle="1" w:styleId="Border">
    <w:name w:val="Border"/>
    <w:basedOn w:val="Normal"/>
    <w:qFormat/>
    <w:rsid w:val="00FB1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4CA"/>
    <w:rPr>
      <w:u w:val="single"/>
    </w:rPr>
  </w:style>
  <w:style w:type="character" w:customStyle="1" w:styleId="BoldandItalics">
    <w:name w:val="Bold and Italics"/>
    <w:qFormat/>
    <w:rsid w:val="00FB14CA"/>
    <w:rPr>
      <w:b/>
      <w:i/>
      <w:u w:val="none"/>
    </w:rPr>
  </w:style>
  <w:style w:type="paragraph" w:styleId="BalloonText">
    <w:name w:val="Balloon Text"/>
    <w:basedOn w:val="Normal"/>
    <w:link w:val="BalloonTextChar"/>
    <w:rsid w:val="00FB1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4CA"/>
    <w:pPr>
      <w:spacing w:before="0" w:after="0"/>
    </w:pPr>
  </w:style>
  <w:style w:type="paragraph" w:customStyle="1" w:styleId="BodyTextBold">
    <w:name w:val="Body Text Bold"/>
    <w:basedOn w:val="BodyText"/>
    <w:qFormat/>
    <w:rsid w:val="00FB14CA"/>
    <w:rPr>
      <w:b/>
    </w:rPr>
  </w:style>
  <w:style w:type="character" w:styleId="Hyperlink">
    <w:name w:val="Hyperlink"/>
    <w:basedOn w:val="DefaultParagraphFont"/>
    <w:uiPriority w:val="99"/>
    <w:unhideWhenUsed/>
    <w:rsid w:val="00F17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6149</Characters>
  <Application>Microsoft Office Word</Application>
  <DocSecurity>0</DocSecurity>
  <Lines>186</Lines>
  <Paragraphs>118</Paragraphs>
  <ScaleCrop>false</ScaleCrop>
  <Company>Author-it Software Corporation Ltd.</Company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CUAPAI512 Investigate painting materials and processes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