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56D" w:rsidP="00A03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CUAMWB401 Develop and implement own self-care plan in the creative industries</w:t>
      </w:r>
      <w:r>
        <w:fldChar w:fldCharType="end"/>
      </w:r>
    </w:p>
    <w:p w:rsidR="00A0356D" w:rsidP="00A0356D">
      <w:pPr>
        <w:pStyle w:val="Version"/>
        <w:sectPr w:rsidSect="000633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316" w:rsidP="00063316">
      <w:pPr>
        <w:pStyle w:val="SuperHeading"/>
      </w:pPr>
      <w:r w:rsidRPr="00063316">
        <w:t>CUAMWB401 Develop and implement own self-care plan in the creative industries</w:t>
      </w:r>
    </w:p>
    <w:p w:rsidR="00000000" w:rsidRPr="00063316" w:rsidP="00063316">
      <w:pPr>
        <w:pStyle w:val="Heading1"/>
      </w:pPr>
      <w:bookmarkStart w:id="1" w:name="O_1159139"/>
      <w:bookmarkEnd w:id="1"/>
      <w:r w:rsidRPr="0006331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633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16" w:rsidP="00063316">
            <w:pPr>
              <w:pStyle w:val="BodyText"/>
            </w:pPr>
            <w:r w:rsidRPr="0006331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BodyText"/>
              <w:rPr>
                <w:lang w:val="en-NZ"/>
              </w:rPr>
            </w:pPr>
            <w:r w:rsidRPr="00063316">
              <w:rPr>
                <w:rStyle w:val="SpecialBold"/>
              </w:rPr>
              <w:t>Comments</w:t>
            </w:r>
          </w:p>
        </w:tc>
      </w:tr>
      <w:tr w:rsidTr="000633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BodyText"/>
              <w:rPr>
                <w:lang w:val="en-NZ"/>
              </w:rPr>
            </w:pPr>
            <w:r w:rsidRPr="0006331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16" w:rsidP="00063316">
            <w:pPr>
              <w:pStyle w:val="BodyText"/>
            </w:pPr>
            <w:r w:rsidRPr="00063316">
              <w:t>This version first released with CUA Creative Arts and Culture Training Package Version 5.0.</w:t>
            </w:r>
          </w:p>
        </w:tc>
      </w:tr>
    </w:tbl>
    <w:p w:rsidR="00000000" w:rsidRPr="00063316" w:rsidP="00063316">
      <w:pPr>
        <w:pStyle w:val="BodyText"/>
      </w:pPr>
    </w:p>
    <w:p w:rsidR="00000000" w:rsidRPr="00063316" w:rsidP="00063316">
      <w:pPr>
        <w:pStyle w:val="AllowPageBreak"/>
      </w:pPr>
    </w:p>
    <w:p w:rsidR="00000000" w:rsidRPr="00063316" w:rsidP="00063316">
      <w:pPr>
        <w:pStyle w:val="Heading1"/>
      </w:pPr>
      <w:bookmarkStart w:id="2" w:name="O_1159144"/>
      <w:bookmarkEnd w:id="2"/>
      <w:r w:rsidRPr="00063316">
        <w:t>Application</w:t>
      </w:r>
    </w:p>
    <w:p w:rsidR="00000000" w:rsidRPr="00063316" w:rsidP="00A0356D">
      <w:pPr>
        <w:pStyle w:val="BodyText"/>
      </w:pPr>
      <w:r w:rsidRPr="00063316">
        <w:t>This unit describes skills and knowledge required to identify, select and use a range of self-care strategies to support sustainability of own practice and actively implement mental wellbeing and self-care in the creative industries. T</w:t>
      </w:r>
      <w:r w:rsidRPr="00063316">
        <w:t>his includes implementing preventative techniques and evaluating their success against an individualised self-care plan.</w:t>
      </w:r>
    </w:p>
    <w:p w:rsidR="00000000" w:rsidRPr="00063316" w:rsidP="00A0356D">
      <w:pPr>
        <w:pStyle w:val="BodyText"/>
      </w:pPr>
      <w:r w:rsidRPr="00063316">
        <w:t>The unit applies to those who may be required to manage personal wellbeing and sustainable professional practice in any creative indust</w:t>
      </w:r>
      <w:r w:rsidRPr="00063316">
        <w:t xml:space="preserve">ry sector or area of expertise. </w:t>
      </w:r>
    </w:p>
    <w:p w:rsidR="00000000" w:rsidRPr="00063316" w:rsidP="00A0356D">
      <w:pPr>
        <w:pStyle w:val="BodyText"/>
      </w:pPr>
      <w:r w:rsidRPr="00063316">
        <w:t>No licensing, legislative or certification requirements apply to this unit at the time of publication.</w:t>
      </w:r>
    </w:p>
    <w:p w:rsidR="00000000" w:rsidRPr="00063316" w:rsidP="00063316">
      <w:pPr>
        <w:pStyle w:val="Heading1"/>
      </w:pPr>
      <w:bookmarkStart w:id="3" w:name="O_1159143"/>
      <w:bookmarkEnd w:id="3"/>
      <w:r w:rsidRPr="00063316">
        <w:t>Unit Sector</w:t>
      </w:r>
    </w:p>
    <w:p w:rsidR="00000000" w:rsidRPr="00063316" w:rsidP="00A0356D">
      <w:pPr>
        <w:pStyle w:val="BodyText"/>
      </w:pPr>
      <w:r w:rsidRPr="00063316">
        <w:t>Industry capability – Mental wellbeing</w:t>
      </w:r>
    </w:p>
    <w:p w:rsidR="00000000" w:rsidRPr="00063316" w:rsidP="00063316">
      <w:pPr>
        <w:pStyle w:val="Heading1"/>
      </w:pPr>
      <w:bookmarkStart w:id="4" w:name="O_1159142"/>
      <w:bookmarkEnd w:id="4"/>
      <w:r w:rsidRPr="00063316">
        <w:t>Elements and Performance Criter</w:t>
      </w:r>
      <w:r w:rsidRPr="00063316">
        <w:t>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633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16" w:rsidP="00063316">
            <w:pPr>
              <w:pStyle w:val="BodyText"/>
            </w:pPr>
            <w:r w:rsidRPr="0006331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BodyText"/>
              <w:rPr>
                <w:lang w:val="en-NZ"/>
              </w:rPr>
            </w:pPr>
            <w:r w:rsidRPr="00063316">
              <w:rPr>
                <w:rStyle w:val="SpecialBold"/>
              </w:rPr>
              <w:t>PERFORMANCE CRITERIA</w:t>
            </w:r>
          </w:p>
        </w:tc>
      </w:tr>
      <w:tr w:rsidTr="000633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16" w:rsidP="00063316">
            <w:pPr>
              <w:pStyle w:val="BodyText"/>
            </w:pPr>
            <w:r w:rsidRPr="0006331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BodyText"/>
              <w:rPr>
                <w:lang w:val="en-NZ"/>
              </w:rPr>
            </w:pPr>
            <w:r w:rsidRPr="000633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33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List"/>
              <w:rPr>
                <w:lang w:val="en-NZ"/>
              </w:rPr>
            </w:pPr>
            <w:r w:rsidRPr="00063316">
              <w:t>1. Research self-care techniques, risks and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16" w:rsidP="00063316">
            <w:pPr>
              <w:pStyle w:val="List"/>
            </w:pPr>
            <w:r w:rsidRPr="00063316">
              <w:t>1.1 Determine factors that may impact own wellbeing in a creative industries environment</w:t>
            </w:r>
          </w:p>
          <w:p w:rsidR="00000000" w:rsidRPr="00063316" w:rsidP="00063316">
            <w:pPr>
              <w:pStyle w:val="List"/>
            </w:pPr>
            <w:r w:rsidRPr="00063316">
              <w:t>1.2 Research and identity self-care strategies and features of self-care plans</w:t>
            </w:r>
          </w:p>
          <w:p w:rsidR="00000000" w:rsidRPr="00063316" w:rsidP="00063316">
            <w:pPr>
              <w:pStyle w:val="List"/>
            </w:pPr>
            <w:r w:rsidRPr="00063316">
              <w:t>1.3 Research and evaluate risks associated with neglecting self-care in the creative ind</w:t>
            </w:r>
            <w:r w:rsidRPr="00063316">
              <w:t xml:space="preserve">ustries </w:t>
            </w:r>
          </w:p>
          <w:p w:rsidR="00000000" w:rsidP="00063316">
            <w:pPr>
              <w:pStyle w:val="List"/>
              <w:rPr>
                <w:lang w:val="en-NZ"/>
              </w:rPr>
            </w:pPr>
            <w:r w:rsidRPr="00063316">
              <w:t xml:space="preserve">1.4 Discuss self-care techniques, risks and strategies with creative personnel </w:t>
            </w:r>
          </w:p>
        </w:tc>
      </w:tr>
      <w:tr w:rsidTr="000633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List"/>
              <w:rPr>
                <w:lang w:val="en-NZ"/>
              </w:rPr>
            </w:pPr>
            <w:r w:rsidRPr="00063316">
              <w:t>2. Establish self-care 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16" w:rsidP="00063316">
            <w:pPr>
              <w:pStyle w:val="List"/>
            </w:pPr>
            <w:r w:rsidRPr="00063316">
              <w:t xml:space="preserve">2.1 Evaluate current circumstances in relation to self-care and </w:t>
            </w:r>
            <w:r w:rsidRPr="00063316">
              <w:t>emotional wellbeing</w:t>
            </w:r>
          </w:p>
          <w:p w:rsidR="00000000" w:rsidRPr="00063316" w:rsidP="00063316">
            <w:pPr>
              <w:pStyle w:val="List"/>
            </w:pPr>
            <w:r w:rsidRPr="00063316">
              <w:t>2.2 Determine and document factors of wellbeing and se</w:t>
            </w:r>
            <w:r w:rsidRPr="00063316">
              <w:t>lf-care techniques according to personal circumstances and current working conditions</w:t>
            </w:r>
          </w:p>
          <w:p w:rsidR="00000000" w:rsidP="00063316">
            <w:pPr>
              <w:pStyle w:val="List"/>
              <w:rPr>
                <w:lang w:val="en-NZ"/>
              </w:rPr>
            </w:pPr>
            <w:r w:rsidRPr="00063316">
              <w:t>2.3 Draft self-care plan according to identified personal requirements</w:t>
            </w:r>
          </w:p>
        </w:tc>
      </w:tr>
      <w:tr w:rsidTr="000633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List"/>
              <w:rPr>
                <w:lang w:val="en-NZ"/>
              </w:rPr>
            </w:pPr>
            <w:r w:rsidRPr="00063316">
              <w:t xml:space="preserve">3. Implement and review self-care plan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16" w:rsidP="00063316">
            <w:pPr>
              <w:pStyle w:val="List"/>
            </w:pPr>
            <w:r w:rsidRPr="00063316">
              <w:t xml:space="preserve">3.1 Identify and source resource requirements of self-care plan </w:t>
            </w:r>
          </w:p>
          <w:p w:rsidR="00000000" w:rsidRPr="00063316" w:rsidP="00063316">
            <w:pPr>
              <w:pStyle w:val="List"/>
            </w:pPr>
            <w:r w:rsidRPr="00063316">
              <w:t>3.2 Carry out self-care plan</w:t>
            </w:r>
          </w:p>
          <w:p w:rsidR="00000000" w:rsidRPr="00063316" w:rsidP="00063316">
            <w:pPr>
              <w:pStyle w:val="List"/>
            </w:pPr>
            <w:r w:rsidRPr="00063316">
              <w:t>3.3 Review outcomes of self-care plan implementation and update plan as required</w:t>
            </w:r>
          </w:p>
        </w:tc>
      </w:tr>
    </w:tbl>
    <w:p w:rsidR="00000000" w:rsidRPr="00063316" w:rsidP="00063316">
      <w:pPr>
        <w:pStyle w:val="BodyText"/>
      </w:pPr>
    </w:p>
    <w:p w:rsidR="00000000" w:rsidRPr="00063316" w:rsidP="00063316">
      <w:pPr>
        <w:pStyle w:val="AllowPageBreak"/>
      </w:pPr>
    </w:p>
    <w:p w:rsidR="00000000" w:rsidRPr="00063316" w:rsidP="00063316">
      <w:pPr>
        <w:pStyle w:val="Heading1"/>
      </w:pPr>
      <w:bookmarkStart w:id="5" w:name="O_1159141"/>
      <w:bookmarkEnd w:id="5"/>
      <w:r w:rsidRPr="00063316">
        <w:t>Foundation Skills</w:t>
      </w:r>
    </w:p>
    <w:p w:rsidR="00000000" w:rsidRPr="00A0356D" w:rsidP="00A0356D">
      <w:pPr>
        <w:pStyle w:val="BodyText"/>
        <w:rPr>
          <w:i/>
        </w:rPr>
      </w:pPr>
      <w:r w:rsidRPr="00A0356D">
        <w:rPr>
          <w:rStyle w:val="Emphasis"/>
        </w:rPr>
        <w:t>This section describes those language, lit</w:t>
      </w:r>
      <w:r w:rsidRPr="00A0356D">
        <w:rPr>
          <w:rStyle w:val="Emphasis"/>
        </w:rPr>
        <w:t>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0633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16" w:rsidP="00063316">
            <w:pPr>
              <w:pStyle w:val="BodyText"/>
            </w:pPr>
            <w:r w:rsidRPr="0006331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BodyText"/>
              <w:rPr>
                <w:lang w:val="en-NZ"/>
              </w:rPr>
            </w:pPr>
            <w:r w:rsidRPr="00063316">
              <w:rPr>
                <w:rStyle w:val="SpecialBold"/>
              </w:rPr>
              <w:t>DESCRIPTION</w:t>
            </w:r>
          </w:p>
        </w:tc>
      </w:tr>
      <w:tr w:rsidTr="000633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BodyText"/>
              <w:rPr>
                <w:lang w:val="en-NZ"/>
              </w:rPr>
            </w:pPr>
            <w:r w:rsidRPr="0006331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316">
            <w:pPr>
              <w:pStyle w:val="ListBullet"/>
              <w:rPr>
                <w:lang w:val="en-NZ"/>
              </w:rPr>
            </w:pPr>
            <w:r w:rsidRPr="00063316">
              <w:t>Plans implementation of self-care plan</w:t>
            </w:r>
          </w:p>
        </w:tc>
      </w:tr>
      <w:tr w:rsidTr="0006331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BodyText"/>
              <w:rPr>
                <w:lang w:val="en-NZ"/>
              </w:rPr>
            </w:pPr>
            <w:r w:rsidRPr="00063316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3316" w:rsidP="00063316">
            <w:pPr>
              <w:pStyle w:val="ListBullet"/>
            </w:pPr>
            <w:r w:rsidRPr="00063316">
              <w:t xml:space="preserve">Recognises and addresses personal impacts of outside factors on personal wellbeing </w:t>
            </w:r>
          </w:p>
        </w:tc>
      </w:tr>
    </w:tbl>
    <w:p w:rsidR="00000000" w:rsidRPr="00063316" w:rsidP="00063316">
      <w:pPr>
        <w:pStyle w:val="BodyText"/>
      </w:pPr>
    </w:p>
    <w:p w:rsidR="00000000" w:rsidRPr="00063316" w:rsidP="00063316">
      <w:pPr>
        <w:pStyle w:val="AllowPageBreak"/>
      </w:pPr>
    </w:p>
    <w:p w:rsidR="00000000" w:rsidRPr="00063316" w:rsidP="00063316">
      <w:pPr>
        <w:pStyle w:val="Heading1"/>
      </w:pPr>
      <w:bookmarkStart w:id="6" w:name="O_1159140"/>
      <w:bookmarkEnd w:id="6"/>
      <w:r w:rsidRPr="00063316">
        <w:t>Unit Mapping Information</w:t>
      </w:r>
    </w:p>
    <w:p w:rsidR="00000000" w:rsidRPr="00063316" w:rsidP="00A0356D">
      <w:pPr>
        <w:pStyle w:val="BodyText"/>
      </w:pPr>
      <w:r w:rsidRPr="00063316">
        <w:t>No equivalent unit. New unit.</w:t>
      </w:r>
    </w:p>
    <w:p w:rsidR="00000000" w:rsidRPr="00063316" w:rsidP="00063316">
      <w:pPr>
        <w:pStyle w:val="Heading1"/>
      </w:pPr>
      <w:bookmarkStart w:id="7" w:name="O_1159133"/>
      <w:bookmarkEnd w:id="7"/>
      <w:r w:rsidRPr="00063316">
        <w:t>Links</w:t>
      </w:r>
    </w:p>
    <w:p w:rsidR="00000000" w:rsidRPr="00063316" w:rsidP="00A0356D">
      <w:pPr>
        <w:pStyle w:val="BodyText"/>
      </w:pPr>
      <w:r w:rsidRPr="000633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8649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3316" w:rsidP="00A0356D">
      <w:pPr>
        <w:pStyle w:val="BodyText"/>
        <w:sectPr w:rsidSect="000633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3316" w:rsidP="00063316">
      <w:pPr>
        <w:pStyle w:val="SuperHeading"/>
      </w:pPr>
      <w:r w:rsidRPr="00063316">
        <w:t>Assessment Requirements for CUAMWB401 Develop and implement own self-care plan in the creative industries</w:t>
      </w:r>
    </w:p>
    <w:p w:rsidR="00000000" w:rsidRPr="00063316" w:rsidP="00063316">
      <w:pPr>
        <w:pStyle w:val="Heading1"/>
      </w:pPr>
      <w:bookmarkStart w:id="8" w:name="O_1159135"/>
      <w:bookmarkEnd w:id="8"/>
      <w:r w:rsidRPr="0006331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633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16" w:rsidP="00063316">
            <w:pPr>
              <w:pStyle w:val="BodyText"/>
            </w:pPr>
            <w:r w:rsidRPr="0006331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BodyText"/>
              <w:rPr>
                <w:lang w:val="en-NZ"/>
              </w:rPr>
            </w:pPr>
            <w:r w:rsidRPr="00063316">
              <w:rPr>
                <w:rStyle w:val="SpecialBold"/>
              </w:rPr>
              <w:t>Comments</w:t>
            </w:r>
          </w:p>
        </w:tc>
      </w:tr>
      <w:tr w:rsidTr="0006331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16">
            <w:pPr>
              <w:pStyle w:val="BodyText"/>
              <w:rPr>
                <w:lang w:val="en-NZ"/>
              </w:rPr>
            </w:pPr>
            <w:r w:rsidRPr="0006331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16" w:rsidP="00063316">
            <w:pPr>
              <w:pStyle w:val="BodyText"/>
            </w:pPr>
            <w:r w:rsidRPr="00063316">
              <w:t>This version first released with CUA Creative Arts and Culture Training Package Version 5.0.</w:t>
            </w:r>
          </w:p>
        </w:tc>
      </w:tr>
    </w:tbl>
    <w:p w:rsidR="00000000" w:rsidRPr="00063316" w:rsidP="00063316">
      <w:pPr>
        <w:pStyle w:val="BodyText"/>
      </w:pPr>
    </w:p>
    <w:p w:rsidR="00000000" w:rsidRPr="00063316" w:rsidP="00063316">
      <w:pPr>
        <w:pStyle w:val="AllowPageBreak"/>
      </w:pPr>
    </w:p>
    <w:p w:rsidR="00000000" w:rsidRPr="00063316" w:rsidP="00063316">
      <w:pPr>
        <w:pStyle w:val="Heading1"/>
      </w:pPr>
      <w:bookmarkStart w:id="9" w:name="O_1159138"/>
      <w:bookmarkEnd w:id="9"/>
      <w:r w:rsidRPr="00063316">
        <w:t>Performance Evidence</w:t>
      </w:r>
    </w:p>
    <w:p w:rsidR="00000000" w:rsidRPr="00063316" w:rsidP="00A0356D">
      <w:pPr>
        <w:pStyle w:val="BodyText"/>
      </w:pPr>
      <w:r w:rsidRPr="00063316">
        <w:t>The candidate must demonstrate the ability to complete the tasks outlined in the elements, performance criteria and foundation skills of this unit, including evidence of the ability to:</w:t>
      </w:r>
    </w:p>
    <w:p w:rsidR="00000000" w:rsidRPr="00063316" w:rsidP="00063316">
      <w:pPr>
        <w:pStyle w:val="ListBullet"/>
      </w:pPr>
      <w:r w:rsidRPr="00063316">
        <w:t>develop and implement one personal self-care plan, including psycholo</w:t>
      </w:r>
      <w:r w:rsidRPr="00063316">
        <w:t xml:space="preserve">gical self-care techniques and at least three of the following: </w:t>
      </w:r>
    </w:p>
    <w:p w:rsidR="00000000" w:rsidRPr="00063316" w:rsidP="00063316">
      <w:pPr>
        <w:pStyle w:val="ListBullet2"/>
      </w:pPr>
      <w:r w:rsidRPr="00063316">
        <w:t>physical self-care techniques</w:t>
      </w:r>
    </w:p>
    <w:p w:rsidR="00000000" w:rsidRPr="00063316" w:rsidP="00063316">
      <w:pPr>
        <w:pStyle w:val="ListBullet2"/>
      </w:pPr>
      <w:r w:rsidRPr="00063316">
        <w:t>emotional self-care techniques</w:t>
      </w:r>
    </w:p>
    <w:p w:rsidR="00000000" w:rsidRPr="00063316" w:rsidP="00063316">
      <w:pPr>
        <w:pStyle w:val="ListBullet2"/>
      </w:pPr>
      <w:r w:rsidRPr="00063316">
        <w:t>spiritual self-care techniques</w:t>
      </w:r>
    </w:p>
    <w:p w:rsidR="00000000" w:rsidRPr="00063316" w:rsidP="00063316">
      <w:pPr>
        <w:pStyle w:val="ListBullet2"/>
      </w:pPr>
      <w:r w:rsidRPr="00063316">
        <w:t>relationships self-care techniques</w:t>
      </w:r>
    </w:p>
    <w:p w:rsidR="00000000" w:rsidRPr="00063316" w:rsidP="00063316">
      <w:pPr>
        <w:pStyle w:val="ListBullet2"/>
      </w:pPr>
      <w:r w:rsidRPr="00063316">
        <w:t>workplace self-care techniques.</w:t>
      </w:r>
    </w:p>
    <w:p w:rsidR="00000000" w:rsidRPr="00063316" w:rsidP="00063316">
      <w:pPr>
        <w:pStyle w:val="AllowPageBreak"/>
      </w:pPr>
    </w:p>
    <w:p w:rsidR="00000000" w:rsidRPr="00063316" w:rsidP="00063316">
      <w:pPr>
        <w:pStyle w:val="Heading1"/>
      </w:pPr>
      <w:bookmarkStart w:id="10" w:name="O_1159137"/>
      <w:bookmarkEnd w:id="10"/>
      <w:r w:rsidRPr="00063316">
        <w:t>Knowledge Evidence</w:t>
      </w:r>
    </w:p>
    <w:p w:rsidR="00000000" w:rsidRPr="00063316" w:rsidP="00A0356D">
      <w:pPr>
        <w:pStyle w:val="BodyText"/>
      </w:pPr>
      <w:r w:rsidRPr="00063316">
        <w:t>The candidate must be able to demonstrate knowledge to complete the tasks outlined in the elements, performance criteria and foundation skills of this unit, including knowledge of:</w:t>
      </w:r>
    </w:p>
    <w:p w:rsidR="00000000" w:rsidRPr="00063316" w:rsidP="00063316">
      <w:pPr>
        <w:pStyle w:val="ListBullet"/>
      </w:pPr>
      <w:r w:rsidRPr="00063316">
        <w:t>factors that impact own personal wellbeing in a creativ</w:t>
      </w:r>
      <w:r w:rsidRPr="00063316">
        <w:t>e industries environment</w:t>
      </w:r>
    </w:p>
    <w:p w:rsidR="00000000" w:rsidRPr="00063316" w:rsidP="00063316">
      <w:pPr>
        <w:pStyle w:val="ListBullet"/>
      </w:pPr>
      <w:r w:rsidRPr="00063316">
        <w:t>basic principles of positive psychology including personal values and strengths</w:t>
      </w:r>
    </w:p>
    <w:p w:rsidR="00000000" w:rsidRPr="00063316" w:rsidP="00063316">
      <w:pPr>
        <w:pStyle w:val="ListBullet"/>
      </w:pPr>
      <w:r w:rsidRPr="00063316">
        <w:t>features of self-care plans and methods to evaluate</w:t>
      </w:r>
    </w:p>
    <w:p w:rsidR="00000000" w:rsidRPr="00063316" w:rsidP="00063316">
      <w:pPr>
        <w:pStyle w:val="ListBullet"/>
      </w:pPr>
      <w:r w:rsidRPr="00063316">
        <w:t xml:space="preserve">risks of neglecting self-care, including those specific to the creative industries </w:t>
      </w:r>
    </w:p>
    <w:p w:rsidR="00000000" w:rsidRPr="00063316" w:rsidP="00063316">
      <w:pPr>
        <w:pStyle w:val="ListBullet"/>
      </w:pPr>
      <w:r w:rsidRPr="00063316">
        <w:t xml:space="preserve">self-care and preventative techniques </w:t>
      </w:r>
    </w:p>
    <w:p w:rsidR="00000000" w:rsidRPr="00063316" w:rsidP="00063316">
      <w:pPr>
        <w:pStyle w:val="ListBullet"/>
      </w:pPr>
      <w:r w:rsidRPr="00063316">
        <w:t>difference between maintenance and emergency self-care.</w:t>
      </w:r>
    </w:p>
    <w:p w:rsidR="00000000" w:rsidRPr="00063316" w:rsidP="00063316">
      <w:pPr>
        <w:pStyle w:val="AllowPageBreak"/>
      </w:pPr>
    </w:p>
    <w:p w:rsidR="00000000" w:rsidRPr="00063316" w:rsidP="00063316">
      <w:pPr>
        <w:pStyle w:val="Heading1"/>
      </w:pPr>
      <w:bookmarkStart w:id="11" w:name="O_1159136"/>
      <w:bookmarkEnd w:id="11"/>
      <w:r w:rsidRPr="00063316">
        <w:t>Assessment Conditions</w:t>
      </w:r>
    </w:p>
    <w:p w:rsidR="00000000" w:rsidRPr="00063316" w:rsidP="00A0356D">
      <w:pPr>
        <w:pStyle w:val="BodyText"/>
      </w:pPr>
      <w:r w:rsidRPr="00063316">
        <w:t>Skills in this unit must be demonstrated in a workplace or simulated environment where the conditions are typical of tho</w:t>
      </w:r>
      <w:r w:rsidRPr="00063316">
        <w:t>se in a working environment in this industry. </w:t>
      </w:r>
    </w:p>
    <w:p w:rsidR="00000000" w:rsidRPr="00063316" w:rsidP="00A0356D">
      <w:pPr>
        <w:pStyle w:val="BodyText"/>
      </w:pPr>
      <w:r w:rsidRPr="00063316">
        <w:t>This includes access to resources and materials required to demonstrate the performance evidence.</w:t>
      </w:r>
    </w:p>
    <w:p w:rsidR="00000000" w:rsidRPr="00063316" w:rsidP="00A0356D">
      <w:pPr>
        <w:pStyle w:val="BodyText"/>
      </w:pPr>
      <w:r w:rsidRPr="00063316">
        <w:t>Assessors of this unit must satisfy the requirements for assessors in applicable vocational education and trai</w:t>
      </w:r>
      <w:r w:rsidRPr="00063316">
        <w:t>ning legislation, frameworks and/or standards.</w:t>
      </w:r>
    </w:p>
    <w:p w:rsidR="00000000" w:rsidRPr="00063316" w:rsidP="00063316">
      <w:pPr>
        <w:pStyle w:val="Heading1"/>
      </w:pPr>
      <w:bookmarkStart w:id="12" w:name="O_1159134"/>
      <w:bookmarkEnd w:id="12"/>
      <w:r w:rsidRPr="00063316">
        <w:t>Links</w:t>
      </w:r>
    </w:p>
    <w:p w:rsidR="00000000" w:rsidRPr="00063316" w:rsidP="00A0356D">
      <w:pPr>
        <w:pStyle w:val="BodyText"/>
      </w:pPr>
      <w:r w:rsidRPr="000633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8649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3316" w:rsidP="00063316"/>
    <w:sectPr w:rsidSect="000633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16" w:rsidRPr="00A0356D" w:rsidP="00A03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56D" w:rsidP="00063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56D" w:rsidP="00063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0356D" w:rsidP="000633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16" w:rsidP="00063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356D">
      <w:t>Approved</w:t>
    </w:r>
    <w:r w:rsidR="00A035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35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356D">
      <w:rPr>
        <w:noProof/>
      </w:rPr>
      <w:t>4</w:t>
    </w:r>
    <w:r>
      <w:rPr>
        <w:noProof/>
      </w:rPr>
      <w:fldChar w:fldCharType="end"/>
    </w:r>
  </w:p>
  <w:p w:rsidR="00063316" w:rsidP="00063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35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356D">
      <w:t>Service and Creative Skills Australia</w:t>
    </w:r>
    <w:r w:rsidR="00A0356D">
      <w:fldChar w:fldCharType="end"/>
    </w:r>
  </w:p>
  <w:p w:rsidR="00063316" w:rsidP="000633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316" w:rsidRPr="00A0356D" w:rsidP="00A03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56D" w:rsidRPr="002D2AF8" w:rsidP="00063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CUAMWB401 Develop and implement own self-care plan in the creative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356D" w:rsidP="000633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16" w:rsidRPr="002D2AF8" w:rsidP="00063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356D">
      <w:t>CUAMWB401 Develop and implement own self-care plan in the creative industries</w:t>
    </w:r>
    <w:r w:rsidR="00A035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356D">
      <w:rPr>
        <w:noProof/>
      </w:rPr>
      <w:t>2 March 2025</w:t>
    </w:r>
    <w:r>
      <w:fldChar w:fldCharType="end"/>
    </w:r>
  </w:p>
  <w:p w:rsidR="00063316" w:rsidP="000633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388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2CF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9E7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3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3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3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3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3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3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3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3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3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3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3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316"/>
  </w:style>
  <w:style w:type="character" w:customStyle="1" w:styleId="Heading1Char">
    <w:name w:val="Heading 1 Char"/>
    <w:basedOn w:val="DefaultParagraphFont"/>
    <w:link w:val="Heading1"/>
    <w:rsid w:val="000633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3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3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33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33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316"/>
    <w:rPr>
      <w:b/>
      <w:spacing w:val="0"/>
    </w:rPr>
  </w:style>
  <w:style w:type="paragraph" w:styleId="ListBullet2">
    <w:name w:val="List Bullet 2"/>
    <w:basedOn w:val="List2"/>
    <w:rsid w:val="000633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3316"/>
    <w:rPr>
      <w:i/>
    </w:rPr>
  </w:style>
  <w:style w:type="paragraph" w:customStyle="1" w:styleId="SuperHeading">
    <w:name w:val="SuperHeading"/>
    <w:basedOn w:val="Normal"/>
    <w:rsid w:val="000633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3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3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3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3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3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3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3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3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3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3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3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3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3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3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3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33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3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3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3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3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3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3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3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3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3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3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3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3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33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3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3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316"/>
  </w:style>
  <w:style w:type="paragraph" w:styleId="TableofFigures">
    <w:name w:val="table of figures"/>
    <w:basedOn w:val="Normal"/>
    <w:next w:val="Normal"/>
    <w:semiHidden/>
    <w:rsid w:val="000633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3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3316"/>
    <w:rPr>
      <w:rFonts w:ascii="Wingdings" w:hAnsi="Wingdings"/>
    </w:rPr>
  </w:style>
  <w:style w:type="paragraph" w:customStyle="1" w:styleId="TableHeading">
    <w:name w:val="Table Heading"/>
    <w:basedOn w:val="HeadingBase"/>
    <w:rsid w:val="000633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316"/>
    <w:rPr>
      <w:color w:val="0033CC"/>
      <w:u w:val="none"/>
    </w:rPr>
  </w:style>
  <w:style w:type="paragraph" w:customStyle="1" w:styleId="BodyTextRight">
    <w:name w:val="Body Text Right"/>
    <w:basedOn w:val="BodyText"/>
    <w:rsid w:val="000633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3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3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3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3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3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316"/>
    <w:rPr>
      <w:sz w:val="32"/>
    </w:rPr>
  </w:style>
  <w:style w:type="paragraph" w:customStyle="1" w:styleId="HeadingProcedure">
    <w:name w:val="Heading Procedure"/>
    <w:basedOn w:val="HeadingBase"/>
    <w:next w:val="Normal"/>
    <w:rsid w:val="000633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316"/>
    <w:pPr>
      <w:spacing w:before="60" w:after="60"/>
    </w:pPr>
  </w:style>
  <w:style w:type="paragraph" w:styleId="ListContinue">
    <w:name w:val="List Continue"/>
    <w:basedOn w:val="List"/>
    <w:rsid w:val="00063316"/>
    <w:pPr>
      <w:ind w:firstLine="0"/>
    </w:pPr>
  </w:style>
  <w:style w:type="paragraph" w:customStyle="1" w:styleId="ListNote">
    <w:name w:val="List Note"/>
    <w:basedOn w:val="List"/>
    <w:rsid w:val="000633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3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3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316"/>
    <w:rPr>
      <w:rFonts w:ascii="Courier New" w:hAnsi="Courier New"/>
    </w:rPr>
  </w:style>
  <w:style w:type="paragraph" w:customStyle="1" w:styleId="NoteBullet">
    <w:name w:val="Note Bullet"/>
    <w:basedOn w:val="Note"/>
    <w:rsid w:val="000633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3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3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3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3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3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3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316"/>
    <w:rPr>
      <w:b/>
      <w:smallCaps/>
    </w:rPr>
  </w:style>
  <w:style w:type="paragraph" w:customStyle="1" w:styleId="TableListNumber">
    <w:name w:val="Table List Number"/>
    <w:basedOn w:val="ListNumber"/>
    <w:rsid w:val="000633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3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316"/>
    <w:pPr>
      <w:numPr>
        <w:numId w:val="9"/>
      </w:numPr>
    </w:pPr>
  </w:style>
  <w:style w:type="paragraph" w:customStyle="1" w:styleId="ListAlpha2">
    <w:name w:val="List Alpha 2"/>
    <w:basedOn w:val="List2"/>
    <w:rsid w:val="00063316"/>
    <w:pPr>
      <w:numPr>
        <w:numId w:val="8"/>
      </w:numPr>
    </w:pPr>
  </w:style>
  <w:style w:type="paragraph" w:styleId="List2">
    <w:name w:val="List 2"/>
    <w:basedOn w:val="BodyText"/>
    <w:rsid w:val="000633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3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3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3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3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3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3316"/>
    <w:pPr>
      <w:numPr>
        <w:numId w:val="4"/>
      </w:numPr>
    </w:pPr>
  </w:style>
  <w:style w:type="paragraph" w:styleId="ListContinue2">
    <w:name w:val="List Continue 2"/>
    <w:basedOn w:val="List2"/>
    <w:rsid w:val="00063316"/>
    <w:pPr>
      <w:ind w:firstLine="0"/>
    </w:pPr>
  </w:style>
  <w:style w:type="paragraph" w:styleId="ListContinue3">
    <w:name w:val="List Continue 3"/>
    <w:basedOn w:val="List3"/>
    <w:rsid w:val="00063316"/>
    <w:pPr>
      <w:ind w:left="1021" w:firstLine="0"/>
    </w:pPr>
  </w:style>
  <w:style w:type="paragraph" w:styleId="ListContinue4">
    <w:name w:val="List Continue 4"/>
    <w:basedOn w:val="List4"/>
    <w:rsid w:val="00063316"/>
    <w:pPr>
      <w:ind w:firstLine="0"/>
    </w:pPr>
  </w:style>
  <w:style w:type="paragraph" w:styleId="ListContinue5">
    <w:name w:val="List Continue 5"/>
    <w:basedOn w:val="List5"/>
    <w:rsid w:val="00063316"/>
    <w:pPr>
      <w:ind w:firstLine="0"/>
    </w:pPr>
  </w:style>
  <w:style w:type="paragraph" w:styleId="ListNumber3">
    <w:name w:val="List Number 3"/>
    <w:basedOn w:val="List3"/>
    <w:rsid w:val="00063316"/>
    <w:pPr>
      <w:numPr>
        <w:numId w:val="5"/>
      </w:numPr>
    </w:pPr>
  </w:style>
  <w:style w:type="paragraph" w:styleId="ListNumber4">
    <w:name w:val="List Number 4"/>
    <w:basedOn w:val="List4"/>
    <w:rsid w:val="00063316"/>
    <w:pPr>
      <w:numPr>
        <w:numId w:val="6"/>
      </w:numPr>
    </w:pPr>
  </w:style>
  <w:style w:type="paragraph" w:styleId="ListNumber5">
    <w:name w:val="List Number 5"/>
    <w:basedOn w:val="List5"/>
    <w:rsid w:val="00063316"/>
    <w:pPr>
      <w:numPr>
        <w:numId w:val="7"/>
      </w:numPr>
    </w:pPr>
  </w:style>
  <w:style w:type="paragraph" w:styleId="BlockText">
    <w:name w:val="Block Text"/>
    <w:basedOn w:val="Normal"/>
    <w:rsid w:val="000633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3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316"/>
    <w:rPr>
      <w:sz w:val="16"/>
      <w:vertAlign w:val="superscript"/>
    </w:rPr>
  </w:style>
  <w:style w:type="character" w:customStyle="1" w:styleId="Symbols">
    <w:name w:val="Symbols"/>
    <w:basedOn w:val="DefaultParagraphFont"/>
    <w:rsid w:val="00063316"/>
    <w:rPr>
      <w:rFonts w:ascii="Symbol" w:hAnsi="Symbol"/>
    </w:rPr>
  </w:style>
  <w:style w:type="character" w:customStyle="1" w:styleId="MenuOptions">
    <w:name w:val="Menu Options"/>
    <w:basedOn w:val="DefaultParagraphFont"/>
    <w:rsid w:val="000633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316"/>
    <w:rPr>
      <w:b/>
    </w:rPr>
  </w:style>
  <w:style w:type="character" w:customStyle="1" w:styleId="Underlined">
    <w:name w:val="Underlined"/>
    <w:basedOn w:val="DefaultParagraphFont"/>
    <w:rsid w:val="00063316"/>
    <w:rPr>
      <w:u w:val="single"/>
    </w:rPr>
  </w:style>
  <w:style w:type="paragraph" w:customStyle="1" w:styleId="TableBodyTextRight">
    <w:name w:val="Table Body Text Right"/>
    <w:basedOn w:val="TableBodyText"/>
    <w:rsid w:val="000633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316"/>
    <w:rPr>
      <w:sz w:val="18"/>
    </w:rPr>
  </w:style>
  <w:style w:type="paragraph" w:customStyle="1" w:styleId="BodySmallRight">
    <w:name w:val="Body Small Right"/>
    <w:basedOn w:val="BodyTextRight"/>
    <w:rsid w:val="00063316"/>
    <w:rPr>
      <w:sz w:val="18"/>
      <w:szCs w:val="18"/>
    </w:rPr>
  </w:style>
  <w:style w:type="paragraph" w:customStyle="1" w:styleId="MarginEdition">
    <w:name w:val="Margin Edition"/>
    <w:basedOn w:val="MarginNote"/>
    <w:rsid w:val="000633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316"/>
    <w:rPr>
      <w:sz w:val="2"/>
      <w:szCs w:val="2"/>
    </w:rPr>
  </w:style>
  <w:style w:type="character" w:customStyle="1" w:styleId="Small">
    <w:name w:val="Small"/>
    <w:basedOn w:val="DefaultParagraphFont"/>
    <w:rsid w:val="00063316"/>
    <w:rPr>
      <w:sz w:val="16"/>
    </w:rPr>
  </w:style>
  <w:style w:type="paragraph" w:customStyle="1" w:styleId="WideTable">
    <w:name w:val="Wide Table"/>
    <w:basedOn w:val="Normal"/>
    <w:rsid w:val="000633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316"/>
  </w:style>
  <w:style w:type="paragraph" w:styleId="Quote">
    <w:name w:val="Quote"/>
    <w:basedOn w:val="Heading1"/>
    <w:link w:val="QuoteChar"/>
    <w:qFormat/>
    <w:rsid w:val="000633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3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316"/>
    <w:pPr>
      <w:pageBreakBefore/>
    </w:pPr>
  </w:style>
  <w:style w:type="paragraph" w:customStyle="1" w:styleId="Border">
    <w:name w:val="Border"/>
    <w:basedOn w:val="Normal"/>
    <w:qFormat/>
    <w:rsid w:val="000633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3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3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3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3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3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3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3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3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316"/>
    <w:rPr>
      <w:u w:val="single"/>
    </w:rPr>
  </w:style>
  <w:style w:type="character" w:customStyle="1" w:styleId="BoldandItalics">
    <w:name w:val="Bold and Italics"/>
    <w:qFormat/>
    <w:rsid w:val="00063316"/>
    <w:rPr>
      <w:b/>
      <w:i/>
      <w:u w:val="none"/>
    </w:rPr>
  </w:style>
  <w:style w:type="paragraph" w:styleId="BalloonText">
    <w:name w:val="Balloon Text"/>
    <w:basedOn w:val="Normal"/>
    <w:link w:val="BalloonTextChar"/>
    <w:rsid w:val="00063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3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3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3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3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3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316"/>
    <w:pPr>
      <w:spacing w:before="0" w:after="0"/>
    </w:pPr>
  </w:style>
  <w:style w:type="paragraph" w:customStyle="1" w:styleId="BodyTextBold">
    <w:name w:val="Body Text Bold"/>
    <w:basedOn w:val="BodyText"/>
    <w:qFormat/>
    <w:rsid w:val="00063316"/>
    <w:rPr>
      <w:b/>
    </w:rPr>
  </w:style>
  <w:style w:type="character" w:styleId="Hyperlink">
    <w:name w:val="Hyperlink"/>
    <w:basedOn w:val="DefaultParagraphFont"/>
    <w:uiPriority w:val="99"/>
    <w:unhideWhenUsed/>
    <w:rsid w:val="00A03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4284</Characters>
  <Application>Microsoft Office Word</Application>
  <DocSecurity>0</DocSecurity>
  <Lines>133</Lines>
  <Paragraphs>87</Paragraphs>
  <ScaleCrop>false</ScaleCrop>
  <Company>Author-it Software Corporation Ltd.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CUAMWB401 Develop and implement own self-care plan in the creative industries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