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2B87" w:rsidP="008D2B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CUAMUP615 Design and apply prosthetics for special make-up effects</w:t>
      </w:r>
      <w:r>
        <w:fldChar w:fldCharType="end"/>
      </w:r>
    </w:p>
    <w:p w:rsidR="008D2B87" w:rsidP="008D2B87">
      <w:pPr>
        <w:pStyle w:val="Version"/>
        <w:sectPr w:rsidSect="00BA50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5009" w:rsidP="00BA5009">
      <w:pPr>
        <w:pStyle w:val="SuperHeading"/>
      </w:pPr>
      <w:r w:rsidRPr="00BA5009">
        <w:t>Assessment Requirements for CUAMUP615 Design and apply prosthetics for special make-up effects</w:t>
      </w:r>
    </w:p>
    <w:p w:rsidR="00000000" w:rsidRPr="00BA5009" w:rsidP="00BA5009">
      <w:pPr>
        <w:pStyle w:val="Heading1"/>
      </w:pPr>
      <w:bookmarkStart w:id="1" w:name="O_1161267"/>
      <w:bookmarkEnd w:id="1"/>
      <w:r w:rsidRPr="00BA500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A500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009" w:rsidP="00BA5009">
            <w:pPr>
              <w:pStyle w:val="BodyText"/>
            </w:pPr>
            <w:r w:rsidRPr="00BA500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009">
            <w:pPr>
              <w:pStyle w:val="BodyText"/>
              <w:rPr>
                <w:lang w:val="en-NZ"/>
              </w:rPr>
            </w:pPr>
            <w:r w:rsidRPr="00BA5009">
              <w:rPr>
                <w:rStyle w:val="SpecialBold"/>
              </w:rPr>
              <w:t>Comments</w:t>
            </w:r>
          </w:p>
        </w:tc>
      </w:tr>
      <w:tr w:rsidTr="00BA500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009">
            <w:pPr>
              <w:pStyle w:val="BodyText"/>
              <w:rPr>
                <w:lang w:val="en-NZ"/>
              </w:rPr>
            </w:pPr>
            <w:r w:rsidRPr="00BA500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009" w:rsidP="00BA5009">
            <w:pPr>
              <w:pStyle w:val="BodyText"/>
            </w:pPr>
            <w:r w:rsidRPr="00BA5009">
              <w:t>This version first released with CUA Creative Arts and Culture Training Package Version 5.0.</w:t>
            </w:r>
          </w:p>
        </w:tc>
      </w:tr>
    </w:tbl>
    <w:p w:rsidR="00000000" w:rsidRPr="00BA5009" w:rsidP="00BA5009">
      <w:pPr>
        <w:pStyle w:val="List"/>
      </w:pPr>
    </w:p>
    <w:p w:rsidR="00000000" w:rsidRPr="00BA5009" w:rsidP="00BA5009">
      <w:pPr>
        <w:pStyle w:val="AllowPageBreak"/>
      </w:pPr>
    </w:p>
    <w:p w:rsidR="00000000" w:rsidRPr="00BA5009" w:rsidP="00BA5009">
      <w:pPr>
        <w:pStyle w:val="Heading1"/>
      </w:pPr>
      <w:bookmarkStart w:id="2" w:name="O_1161268"/>
      <w:bookmarkEnd w:id="2"/>
      <w:r w:rsidRPr="00BA5009">
        <w:t>Performance Evidence</w:t>
      </w:r>
    </w:p>
    <w:p w:rsidR="00000000" w:rsidRPr="00BA5009" w:rsidP="008D2B87">
      <w:pPr>
        <w:pStyle w:val="BodyText"/>
      </w:pPr>
      <w:r w:rsidRPr="00BA5009">
        <w:t>The candidate must demonstrate the ability to complete the tasks outlined in the elements, performance criteria and foundation skills of this unit, including evidence of the ability to:</w:t>
      </w:r>
    </w:p>
    <w:p w:rsidR="00000000" w:rsidRPr="00BA5009" w:rsidP="00BA5009">
      <w:pPr>
        <w:pStyle w:val="ListBullet"/>
      </w:pPr>
      <w:r w:rsidRPr="00BA5009">
        <w:t>design and apply prosthetic</w:t>
      </w:r>
      <w:r w:rsidRPr="00BA5009">
        <w:t>s for special make-up effects according to at least four different production requirements.</w:t>
      </w:r>
    </w:p>
    <w:p w:rsidR="00000000" w:rsidRPr="00BA5009" w:rsidP="008D2B87">
      <w:pPr>
        <w:pStyle w:val="BodyText"/>
      </w:pPr>
      <w:r w:rsidRPr="00BA5009">
        <w:t>In the course of the above, the candidate must:</w:t>
      </w:r>
    </w:p>
    <w:p w:rsidR="00000000" w:rsidRPr="00BA5009" w:rsidP="00BA5009">
      <w:pPr>
        <w:pStyle w:val="ListBullet"/>
      </w:pPr>
      <w:r w:rsidRPr="00BA5009">
        <w:t>undertake research to inform design of prosthetic applications</w:t>
      </w:r>
    </w:p>
    <w:p w:rsidR="00000000" w:rsidRPr="00BA5009" w:rsidP="00BA5009">
      <w:pPr>
        <w:pStyle w:val="ListBullet"/>
      </w:pPr>
      <w:r w:rsidRPr="00BA5009">
        <w:t>consider special requirements of performers during productions</w:t>
      </w:r>
    </w:p>
    <w:p w:rsidR="00000000" w:rsidRPr="00BA5009" w:rsidP="00BA5009">
      <w:pPr>
        <w:pStyle w:val="ListBullet"/>
      </w:pPr>
      <w:r w:rsidRPr="00BA5009">
        <w:t>produce make-up plans that specify resources required and take account of budget constraints</w:t>
      </w:r>
    </w:p>
    <w:p w:rsidR="00000000" w:rsidRPr="00BA5009" w:rsidP="00BA5009">
      <w:pPr>
        <w:pStyle w:val="ListBullet"/>
      </w:pPr>
      <w:r w:rsidRPr="00BA5009">
        <w:t>apply and remove prosthetics using products and application techniques</w:t>
      </w:r>
    </w:p>
    <w:p w:rsidR="00000000" w:rsidRPr="00BA5009" w:rsidP="00BA5009">
      <w:pPr>
        <w:pStyle w:val="ListBullet"/>
      </w:pPr>
      <w:r w:rsidRPr="00BA5009">
        <w:t>maintain appearance of perfor</w:t>
      </w:r>
      <w:r w:rsidRPr="00BA5009">
        <w:t>mers’ prosthetics appliances during productions</w:t>
      </w:r>
    </w:p>
    <w:p w:rsidR="00000000" w:rsidRPr="00BA5009" w:rsidP="00BA5009">
      <w:pPr>
        <w:pStyle w:val="ListBullet"/>
      </w:pPr>
      <w:r w:rsidRPr="00BA5009">
        <w:t>create a documentary record of designs for prosthetics</w:t>
      </w:r>
    </w:p>
    <w:p w:rsidR="00000000" w:rsidRPr="00BA5009" w:rsidP="00BA5009">
      <w:pPr>
        <w:pStyle w:val="ListBullet"/>
      </w:pPr>
      <w:r w:rsidRPr="00BA5009">
        <w:t>comply with health and hygiene requirements</w:t>
      </w:r>
    </w:p>
    <w:p w:rsidR="00000000" w:rsidRPr="00BA5009" w:rsidP="00BA5009">
      <w:pPr>
        <w:pStyle w:val="ListBullet"/>
      </w:pPr>
      <w:r w:rsidRPr="00BA5009">
        <w:t>work collaboratively with others during productions.</w:t>
      </w:r>
    </w:p>
    <w:p w:rsidR="00000000" w:rsidRPr="00BA5009" w:rsidP="00BA5009">
      <w:pPr>
        <w:pStyle w:val="AllowPageBreak"/>
      </w:pPr>
    </w:p>
    <w:p w:rsidR="00000000" w:rsidRPr="00BA5009" w:rsidP="00BA5009">
      <w:pPr>
        <w:pStyle w:val="Heading1"/>
      </w:pPr>
      <w:bookmarkStart w:id="3" w:name="O_1161269"/>
      <w:bookmarkEnd w:id="3"/>
      <w:r w:rsidRPr="00BA5009">
        <w:t>Knowledge Evidence</w:t>
      </w:r>
    </w:p>
    <w:p w:rsidR="00000000" w:rsidRPr="00BA5009" w:rsidP="008D2B87">
      <w:pPr>
        <w:pStyle w:val="BodyText"/>
      </w:pPr>
      <w:r w:rsidRPr="00BA5009">
        <w:t>The candidate must</w:t>
      </w:r>
      <w:r w:rsidRPr="00BA5009">
        <w:t xml:space="preserve"> be able to demonstrate knowledge to complete the tasks outlined in the elements, performance criteria and foundation skills of this unit, including knowledge of:</w:t>
      </w:r>
    </w:p>
    <w:p w:rsidR="00000000" w:rsidRPr="00BA5009" w:rsidP="00BA5009">
      <w:pPr>
        <w:pStyle w:val="ListBullet"/>
      </w:pPr>
      <w:r w:rsidRPr="00BA5009">
        <w:t>roles and responsibilities of personnel who need to be consulted in relation to applying pro</w:t>
      </w:r>
      <w:r w:rsidRPr="00BA5009">
        <w:t>sthetics</w:t>
      </w:r>
    </w:p>
    <w:p w:rsidR="00000000" w:rsidRPr="00BA5009" w:rsidP="00BA5009">
      <w:pPr>
        <w:pStyle w:val="ListBullet"/>
      </w:pPr>
      <w:r w:rsidRPr="00BA5009">
        <w:t>procedures to dress performers with covering to protect clothes and hair</w:t>
      </w:r>
    </w:p>
    <w:p w:rsidR="00000000" w:rsidRPr="00BA5009" w:rsidP="00BA5009">
      <w:pPr>
        <w:pStyle w:val="ListBullet"/>
      </w:pPr>
      <w:r w:rsidRPr="00BA5009">
        <w:t>typical problems with designing and applying prosthetic appliances and common solutions</w:t>
      </w:r>
    </w:p>
    <w:p w:rsidR="00000000" w:rsidRPr="00BA5009" w:rsidP="00BA5009">
      <w:pPr>
        <w:pStyle w:val="ListBullet"/>
      </w:pPr>
      <w:r w:rsidRPr="00BA5009">
        <w:t>safety, health and hygiene requirements for applying and removing prosthetic appliance</w:t>
      </w:r>
      <w:r w:rsidRPr="00BA5009">
        <w:t>s</w:t>
      </w:r>
    </w:p>
    <w:p w:rsidR="00000000" w:rsidRPr="00BA5009" w:rsidP="00BA5009">
      <w:pPr>
        <w:pStyle w:val="ListBullet"/>
      </w:pPr>
      <w:r w:rsidRPr="00BA5009">
        <w:t>effects of natural and artificial lighting on prosthetic pieces and how make-up colours appear on screen</w:t>
      </w:r>
    </w:p>
    <w:p w:rsidR="00000000" w:rsidRPr="00BA5009" w:rsidP="00BA5009">
      <w:pPr>
        <w:pStyle w:val="ListBullet"/>
      </w:pPr>
      <w:r w:rsidRPr="00BA5009">
        <w:t>ways colour design principles are used in the context of applying prosthetic appliances</w:t>
      </w:r>
    </w:p>
    <w:p w:rsidR="00000000" w:rsidRPr="00BA5009" w:rsidP="00BA5009">
      <w:pPr>
        <w:pStyle w:val="ListBullet"/>
      </w:pPr>
      <w:r w:rsidRPr="00BA5009">
        <w:t xml:space="preserve">ways and explanation for skin reacting to prosthetic make-up </w:t>
      </w:r>
      <w:r w:rsidRPr="00BA5009">
        <w:t>products commonly used in screen and entertainment industry productions</w:t>
      </w:r>
    </w:p>
    <w:p w:rsidR="00000000" w:rsidRPr="00BA5009" w:rsidP="00BA5009">
      <w:pPr>
        <w:pStyle w:val="ListBullet"/>
      </w:pPr>
      <w:r w:rsidRPr="00BA5009">
        <w:t>impact of prosthetics on enhancing characterisation</w:t>
      </w:r>
    </w:p>
    <w:p w:rsidR="00000000" w:rsidRPr="00BA5009" w:rsidP="00BA5009">
      <w:pPr>
        <w:pStyle w:val="ListBullet"/>
      </w:pPr>
      <w:r w:rsidRPr="00BA5009">
        <w:t>techniques for applying make-up to, and removing it from, prosthetic pieces</w:t>
      </w:r>
    </w:p>
    <w:p w:rsidR="00000000" w:rsidRPr="00BA5009" w:rsidP="00BA5009">
      <w:pPr>
        <w:pStyle w:val="ListBullet"/>
      </w:pPr>
      <w:r w:rsidRPr="00BA5009">
        <w:t>techniques for using products for skin preparation, appl</w:t>
      </w:r>
      <w:r w:rsidRPr="00BA5009">
        <w:t>ication adhesives, colouring and removers</w:t>
      </w:r>
    </w:p>
    <w:p w:rsidR="00000000" w:rsidRPr="00BA5009" w:rsidP="00BA5009">
      <w:pPr>
        <w:pStyle w:val="ListBullet"/>
      </w:pPr>
      <w:r w:rsidRPr="00BA5009">
        <w:t>industry standard materials and the use in the application of prosthetics for special make-up effects including:</w:t>
      </w:r>
    </w:p>
    <w:p w:rsidR="00000000" w:rsidRPr="00BA5009" w:rsidP="00BA5009">
      <w:pPr>
        <w:pStyle w:val="ListBullet2"/>
      </w:pPr>
      <w:r w:rsidRPr="00BA5009">
        <w:t>encapsulated silicone</w:t>
      </w:r>
    </w:p>
    <w:p w:rsidR="00000000" w:rsidRPr="00BA5009" w:rsidP="00BA5009">
      <w:pPr>
        <w:pStyle w:val="ListBullet2"/>
      </w:pPr>
      <w:r w:rsidRPr="00BA5009">
        <w:t>foam latex</w:t>
      </w:r>
    </w:p>
    <w:p w:rsidR="00000000" w:rsidRPr="00BA5009" w:rsidP="00BA5009">
      <w:pPr>
        <w:pStyle w:val="ListBullet2"/>
      </w:pPr>
      <w:r w:rsidRPr="00BA5009">
        <w:t>prosthetic transfers</w:t>
      </w:r>
    </w:p>
    <w:p w:rsidR="00000000" w:rsidRPr="00BA5009" w:rsidP="00BA5009">
      <w:pPr>
        <w:pStyle w:val="ListBullet2"/>
      </w:pPr>
      <w:r w:rsidRPr="00BA5009">
        <w:t>gelatine</w:t>
      </w:r>
    </w:p>
    <w:p w:rsidR="00000000" w:rsidRPr="00BA5009" w:rsidP="00BA5009">
      <w:pPr>
        <w:pStyle w:val="ListBullet"/>
      </w:pPr>
      <w:r w:rsidRPr="00BA5009">
        <w:t>prosthetic application products and budget requirements</w:t>
      </w:r>
    </w:p>
    <w:p w:rsidR="00000000" w:rsidRPr="00BA5009" w:rsidP="00BA5009">
      <w:pPr>
        <w:pStyle w:val="ListBullet"/>
      </w:pPr>
      <w:r w:rsidRPr="00BA5009">
        <w:t>effects created by different make-up products and colour application techniques.</w:t>
      </w:r>
    </w:p>
    <w:p w:rsidR="00000000" w:rsidRPr="00BA5009" w:rsidP="00BA5009">
      <w:pPr>
        <w:pStyle w:val="AllowPageBreak"/>
      </w:pPr>
    </w:p>
    <w:p w:rsidR="00000000" w:rsidRPr="00BA5009" w:rsidP="00BA5009">
      <w:pPr>
        <w:pStyle w:val="Heading1"/>
      </w:pPr>
      <w:bookmarkStart w:id="4" w:name="O_1161270"/>
      <w:bookmarkEnd w:id="4"/>
      <w:r w:rsidRPr="00BA5009">
        <w:t>Assessment Conditions</w:t>
      </w:r>
    </w:p>
    <w:p w:rsidR="00000000" w:rsidRPr="00BA5009" w:rsidP="008D2B87">
      <w:pPr>
        <w:pStyle w:val="BodyText"/>
      </w:pPr>
      <w:r w:rsidRPr="00BA5009">
        <w:t>Skills in this unit must be demonstrated in a workplace or simulated environme</w:t>
      </w:r>
      <w:r w:rsidRPr="00BA5009">
        <w:t xml:space="preserve">nt where the conditions are typical of those in a working environment in this industry. </w:t>
      </w:r>
    </w:p>
    <w:p w:rsidR="00000000" w:rsidRPr="00BA5009" w:rsidP="008D2B87">
      <w:pPr>
        <w:pStyle w:val="BodyText"/>
      </w:pPr>
      <w:r w:rsidRPr="00BA5009">
        <w:t>This includes access to:</w:t>
      </w:r>
    </w:p>
    <w:p w:rsidR="00000000" w:rsidRPr="00BA5009" w:rsidP="00BA5009">
      <w:pPr>
        <w:pStyle w:val="ListBullet"/>
      </w:pPr>
      <w:r w:rsidRPr="00BA5009">
        <w:t>different specialised make-up products and equipment</w:t>
      </w:r>
    </w:p>
    <w:p w:rsidR="00000000" w:rsidRPr="00BA5009" w:rsidP="00BA5009">
      <w:pPr>
        <w:pStyle w:val="ListBullet"/>
      </w:pPr>
      <w:r w:rsidRPr="00BA5009">
        <w:t>productions requiring prosthetic applications</w:t>
      </w:r>
    </w:p>
    <w:p w:rsidR="00000000" w:rsidRPr="00BA5009" w:rsidP="00BA5009">
      <w:pPr>
        <w:pStyle w:val="ListBullet"/>
      </w:pPr>
      <w:r w:rsidRPr="00BA5009">
        <w:t>prosthetic reference materials</w:t>
      </w:r>
    </w:p>
    <w:p w:rsidR="00000000" w:rsidRPr="00BA5009" w:rsidP="00BA5009">
      <w:pPr>
        <w:pStyle w:val="ListBullet"/>
      </w:pPr>
      <w:r w:rsidRPr="00BA5009">
        <w:t>industry standard prosthetics</w:t>
      </w:r>
    </w:p>
    <w:p w:rsidR="00000000" w:rsidRPr="00BA5009" w:rsidP="00BA5009">
      <w:pPr>
        <w:pStyle w:val="ListBullet"/>
      </w:pPr>
      <w:r w:rsidRPr="00BA5009">
        <w:t>3D prosthetic pieces</w:t>
      </w:r>
    </w:p>
    <w:p w:rsidR="00000000" w:rsidRPr="00BA5009" w:rsidP="00BA5009">
      <w:pPr>
        <w:pStyle w:val="ListBullet"/>
      </w:pPr>
      <w:r w:rsidRPr="00BA5009">
        <w:t xml:space="preserve">interactions with others required to demonstrate the performance evidence. </w:t>
      </w:r>
    </w:p>
    <w:p w:rsidR="00000000" w:rsidRPr="00BA5009" w:rsidP="008D2B87">
      <w:pPr>
        <w:pStyle w:val="BodyText"/>
      </w:pPr>
      <w:r w:rsidRPr="00BA5009">
        <w:t>Assessors of this unit must satisfy the requirements for assessors in applicable vocational educational and training legislation,</w:t>
      </w:r>
      <w:r w:rsidRPr="00BA5009">
        <w:t xml:space="preserve"> frameworks and/or standards.</w:t>
      </w:r>
    </w:p>
    <w:p w:rsidR="00000000" w:rsidRPr="00BA5009" w:rsidP="00BA5009">
      <w:pPr>
        <w:pStyle w:val="Heading1"/>
      </w:pPr>
      <w:bookmarkStart w:id="5" w:name="O_1161273"/>
      <w:bookmarkEnd w:id="5"/>
      <w:r w:rsidRPr="00BA5009">
        <w:t>Links</w:t>
      </w:r>
    </w:p>
    <w:p w:rsidR="00000000" w:rsidRPr="00BA5009" w:rsidP="008D2B87">
      <w:pPr>
        <w:pStyle w:val="BodyText"/>
      </w:pPr>
      <w:r w:rsidRPr="00BA5009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01E2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A5009" w:rsidP="00BA5009"/>
    <w:sectPr w:rsidSect="00BA50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0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009" w:rsidRPr="008D2B87" w:rsidP="008D2B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0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B87" w:rsidP="00BA50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D2B87" w:rsidP="00BA50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D2B87" w:rsidP="00BA50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0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B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5009" w:rsidRPr="008D2B87" w:rsidP="008D2B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0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B87" w:rsidRPr="002D2AF8" w:rsidP="00BA50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CUAMUP615 Design and apply prosthetics for special make-up effects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D2B87" w:rsidP="00BA50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8CC6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CC2E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24AC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0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50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50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50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50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50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50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50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50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50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50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5009"/>
  </w:style>
  <w:style w:type="character" w:customStyle="1" w:styleId="Heading1Char">
    <w:name w:val="Heading 1 Char"/>
    <w:basedOn w:val="DefaultParagraphFont"/>
    <w:link w:val="Heading1"/>
    <w:rsid w:val="00BA50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50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500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A500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500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5009"/>
    <w:rPr>
      <w:b/>
      <w:spacing w:val="0"/>
    </w:rPr>
  </w:style>
  <w:style w:type="paragraph" w:styleId="ListBullet2">
    <w:name w:val="List Bullet 2"/>
    <w:basedOn w:val="List2"/>
    <w:rsid w:val="00BA500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50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50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50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50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50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50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50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50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50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50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50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50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50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50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50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50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50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50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50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500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A50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50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50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50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50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50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50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50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50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50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50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50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50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5009"/>
    <w:rPr>
      <w:i/>
    </w:rPr>
  </w:style>
  <w:style w:type="paragraph" w:styleId="Caption">
    <w:name w:val="caption"/>
    <w:basedOn w:val="BodyText"/>
    <w:next w:val="Normal"/>
    <w:qFormat/>
    <w:rsid w:val="00BA50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50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50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5009"/>
  </w:style>
  <w:style w:type="paragraph" w:styleId="TableofFigures">
    <w:name w:val="table of figures"/>
    <w:basedOn w:val="Normal"/>
    <w:next w:val="Normal"/>
    <w:semiHidden/>
    <w:rsid w:val="00BA50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500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5009"/>
    <w:rPr>
      <w:rFonts w:ascii="Wingdings" w:hAnsi="Wingdings"/>
    </w:rPr>
  </w:style>
  <w:style w:type="paragraph" w:customStyle="1" w:styleId="TableHeading">
    <w:name w:val="Table Heading"/>
    <w:basedOn w:val="HeadingBase"/>
    <w:rsid w:val="00BA50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5009"/>
    <w:rPr>
      <w:color w:val="0033CC"/>
      <w:u w:val="none"/>
    </w:rPr>
  </w:style>
  <w:style w:type="paragraph" w:customStyle="1" w:styleId="BodyTextRight">
    <w:name w:val="Body Text Right"/>
    <w:basedOn w:val="BodyText"/>
    <w:rsid w:val="00BA50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50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50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50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50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50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5009"/>
    <w:rPr>
      <w:sz w:val="32"/>
    </w:rPr>
  </w:style>
  <w:style w:type="paragraph" w:customStyle="1" w:styleId="HeadingProcedure">
    <w:name w:val="Heading Procedure"/>
    <w:basedOn w:val="HeadingBase"/>
    <w:next w:val="Normal"/>
    <w:rsid w:val="00BA50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5009"/>
    <w:pPr>
      <w:spacing w:before="60" w:after="60"/>
    </w:pPr>
  </w:style>
  <w:style w:type="paragraph" w:styleId="ListContinue">
    <w:name w:val="List Continue"/>
    <w:basedOn w:val="List"/>
    <w:rsid w:val="00BA5009"/>
    <w:pPr>
      <w:ind w:firstLine="0"/>
    </w:pPr>
  </w:style>
  <w:style w:type="paragraph" w:customStyle="1" w:styleId="ListNote">
    <w:name w:val="List Note"/>
    <w:basedOn w:val="List"/>
    <w:rsid w:val="00BA50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50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50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5009"/>
    <w:rPr>
      <w:rFonts w:ascii="Courier New" w:hAnsi="Courier New"/>
    </w:rPr>
  </w:style>
  <w:style w:type="paragraph" w:customStyle="1" w:styleId="NoteBullet">
    <w:name w:val="Note Bullet"/>
    <w:basedOn w:val="Note"/>
    <w:rsid w:val="00BA50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50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50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50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50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50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50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5009"/>
    <w:rPr>
      <w:b/>
      <w:smallCaps/>
    </w:rPr>
  </w:style>
  <w:style w:type="paragraph" w:customStyle="1" w:styleId="TableListNumber">
    <w:name w:val="Table List Number"/>
    <w:basedOn w:val="ListNumber"/>
    <w:rsid w:val="00BA50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50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5009"/>
    <w:pPr>
      <w:numPr>
        <w:numId w:val="9"/>
      </w:numPr>
    </w:pPr>
  </w:style>
  <w:style w:type="paragraph" w:customStyle="1" w:styleId="ListAlpha2">
    <w:name w:val="List Alpha 2"/>
    <w:basedOn w:val="List2"/>
    <w:rsid w:val="00BA5009"/>
    <w:pPr>
      <w:numPr>
        <w:numId w:val="8"/>
      </w:numPr>
    </w:pPr>
  </w:style>
  <w:style w:type="paragraph" w:styleId="List2">
    <w:name w:val="List 2"/>
    <w:basedOn w:val="BodyText"/>
    <w:rsid w:val="00BA50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50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50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50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50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50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5009"/>
    <w:pPr>
      <w:numPr>
        <w:numId w:val="4"/>
      </w:numPr>
    </w:pPr>
  </w:style>
  <w:style w:type="paragraph" w:styleId="ListContinue2">
    <w:name w:val="List Continue 2"/>
    <w:basedOn w:val="List2"/>
    <w:rsid w:val="00BA5009"/>
    <w:pPr>
      <w:ind w:firstLine="0"/>
    </w:pPr>
  </w:style>
  <w:style w:type="paragraph" w:styleId="ListContinue3">
    <w:name w:val="List Continue 3"/>
    <w:basedOn w:val="List3"/>
    <w:rsid w:val="00BA5009"/>
    <w:pPr>
      <w:ind w:left="1021" w:firstLine="0"/>
    </w:pPr>
  </w:style>
  <w:style w:type="paragraph" w:styleId="ListContinue4">
    <w:name w:val="List Continue 4"/>
    <w:basedOn w:val="List4"/>
    <w:rsid w:val="00BA5009"/>
    <w:pPr>
      <w:ind w:firstLine="0"/>
    </w:pPr>
  </w:style>
  <w:style w:type="paragraph" w:styleId="ListContinue5">
    <w:name w:val="List Continue 5"/>
    <w:basedOn w:val="List5"/>
    <w:rsid w:val="00BA5009"/>
    <w:pPr>
      <w:ind w:firstLine="0"/>
    </w:pPr>
  </w:style>
  <w:style w:type="paragraph" w:styleId="ListNumber3">
    <w:name w:val="List Number 3"/>
    <w:basedOn w:val="List3"/>
    <w:rsid w:val="00BA5009"/>
    <w:pPr>
      <w:numPr>
        <w:numId w:val="5"/>
      </w:numPr>
    </w:pPr>
  </w:style>
  <w:style w:type="paragraph" w:styleId="ListNumber4">
    <w:name w:val="List Number 4"/>
    <w:basedOn w:val="List4"/>
    <w:rsid w:val="00BA5009"/>
    <w:pPr>
      <w:numPr>
        <w:numId w:val="6"/>
      </w:numPr>
    </w:pPr>
  </w:style>
  <w:style w:type="paragraph" w:styleId="ListNumber5">
    <w:name w:val="List Number 5"/>
    <w:basedOn w:val="List5"/>
    <w:rsid w:val="00BA5009"/>
    <w:pPr>
      <w:numPr>
        <w:numId w:val="7"/>
      </w:numPr>
    </w:pPr>
  </w:style>
  <w:style w:type="paragraph" w:styleId="BlockText">
    <w:name w:val="Block Text"/>
    <w:basedOn w:val="Normal"/>
    <w:rsid w:val="00BA50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50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5009"/>
    <w:rPr>
      <w:sz w:val="16"/>
      <w:vertAlign w:val="superscript"/>
    </w:rPr>
  </w:style>
  <w:style w:type="character" w:customStyle="1" w:styleId="Symbols">
    <w:name w:val="Symbols"/>
    <w:basedOn w:val="DefaultParagraphFont"/>
    <w:rsid w:val="00BA5009"/>
    <w:rPr>
      <w:rFonts w:ascii="Symbol" w:hAnsi="Symbol"/>
    </w:rPr>
  </w:style>
  <w:style w:type="character" w:customStyle="1" w:styleId="MenuOptions">
    <w:name w:val="Menu Options"/>
    <w:basedOn w:val="DefaultParagraphFont"/>
    <w:rsid w:val="00BA50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5009"/>
    <w:rPr>
      <w:b/>
    </w:rPr>
  </w:style>
  <w:style w:type="character" w:customStyle="1" w:styleId="Underlined">
    <w:name w:val="Underlined"/>
    <w:basedOn w:val="DefaultParagraphFont"/>
    <w:rsid w:val="00BA5009"/>
    <w:rPr>
      <w:u w:val="single"/>
    </w:rPr>
  </w:style>
  <w:style w:type="paragraph" w:customStyle="1" w:styleId="TableBodyTextRight">
    <w:name w:val="Table Body Text Right"/>
    <w:basedOn w:val="TableBodyText"/>
    <w:rsid w:val="00BA50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5009"/>
    <w:rPr>
      <w:sz w:val="18"/>
    </w:rPr>
  </w:style>
  <w:style w:type="paragraph" w:customStyle="1" w:styleId="BodySmallRight">
    <w:name w:val="Body Small Right"/>
    <w:basedOn w:val="BodyTextRight"/>
    <w:rsid w:val="00BA5009"/>
    <w:rPr>
      <w:sz w:val="18"/>
      <w:szCs w:val="18"/>
    </w:rPr>
  </w:style>
  <w:style w:type="paragraph" w:customStyle="1" w:styleId="MarginEdition">
    <w:name w:val="Margin Edition"/>
    <w:basedOn w:val="MarginNote"/>
    <w:rsid w:val="00BA50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5009"/>
    <w:rPr>
      <w:sz w:val="2"/>
      <w:szCs w:val="2"/>
    </w:rPr>
  </w:style>
  <w:style w:type="character" w:customStyle="1" w:styleId="Small">
    <w:name w:val="Small"/>
    <w:basedOn w:val="DefaultParagraphFont"/>
    <w:rsid w:val="00BA5009"/>
    <w:rPr>
      <w:sz w:val="16"/>
    </w:rPr>
  </w:style>
  <w:style w:type="paragraph" w:customStyle="1" w:styleId="WideTable">
    <w:name w:val="Wide Table"/>
    <w:basedOn w:val="Normal"/>
    <w:rsid w:val="00BA50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5009"/>
  </w:style>
  <w:style w:type="paragraph" w:styleId="Quote">
    <w:name w:val="Quote"/>
    <w:basedOn w:val="Heading1"/>
    <w:link w:val="QuoteChar"/>
    <w:qFormat/>
    <w:rsid w:val="00BA50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50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5009"/>
    <w:pPr>
      <w:pageBreakBefore/>
    </w:pPr>
  </w:style>
  <w:style w:type="paragraph" w:customStyle="1" w:styleId="Border">
    <w:name w:val="Border"/>
    <w:basedOn w:val="Normal"/>
    <w:qFormat/>
    <w:rsid w:val="00BA50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50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50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50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50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50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50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50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50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5009"/>
    <w:rPr>
      <w:u w:val="single"/>
    </w:rPr>
  </w:style>
  <w:style w:type="character" w:customStyle="1" w:styleId="BoldandItalics">
    <w:name w:val="Bold and Italics"/>
    <w:qFormat/>
    <w:rsid w:val="00BA5009"/>
    <w:rPr>
      <w:b/>
      <w:i/>
      <w:u w:val="none"/>
    </w:rPr>
  </w:style>
  <w:style w:type="paragraph" w:styleId="BalloonText">
    <w:name w:val="Balloon Text"/>
    <w:basedOn w:val="Normal"/>
    <w:link w:val="BalloonTextChar"/>
    <w:rsid w:val="00BA50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0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50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50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50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50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5009"/>
    <w:pPr>
      <w:spacing w:before="0" w:after="0"/>
    </w:pPr>
  </w:style>
  <w:style w:type="paragraph" w:customStyle="1" w:styleId="BodyTextBold">
    <w:name w:val="Body Text Bold"/>
    <w:basedOn w:val="BodyText"/>
    <w:qFormat/>
    <w:rsid w:val="00BA5009"/>
    <w:rPr>
      <w:b/>
    </w:rPr>
  </w:style>
  <w:style w:type="character" w:styleId="Hyperlink">
    <w:name w:val="Hyperlink"/>
    <w:basedOn w:val="DefaultParagraphFont"/>
    <w:uiPriority w:val="99"/>
    <w:unhideWhenUsed/>
    <w:rsid w:val="008D2B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469</Words>
  <Characters>3139</Characters>
  <Application>Microsoft Office Word</Application>
  <DocSecurity>0</DocSecurity>
  <Lines>76</Lines>
  <Paragraphs>60</Paragraphs>
  <ScaleCrop>false</ScaleCrop>
  <Company>Author-it Software Corporation Ltd.</Company>
  <LinksUpToDate>false</LinksUpToDate>
  <CharactersWithSpaces>3548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CUAMUP615 Design and apply prosthetics for special make-up effects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2022-10-19T12:52:00Z</dcterms:created>
  <dcterms:modified xsi:type="dcterms:W3CDTF">2022-10-19T12:52:00Z</dcterms:modified>
</cp:coreProperties>
</file>