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409" w:rsidP="005554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CUAMUP614 Create prosthetics for special make-up effects</w:t>
      </w:r>
      <w:r>
        <w:fldChar w:fldCharType="end"/>
      </w:r>
    </w:p>
    <w:p w:rsidR="00555409" w:rsidP="00555409">
      <w:pPr>
        <w:pStyle w:val="Version"/>
        <w:sectPr w:rsidSect="00BF2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9AE" w:rsidP="00BF29AE">
      <w:pPr>
        <w:pStyle w:val="SuperHeading"/>
      </w:pPr>
      <w:r w:rsidRPr="00BF29AE">
        <w:t>Assessment Requirements for CUAMUP614 Create prosthetics for special make-up effects</w:t>
      </w:r>
    </w:p>
    <w:p w:rsidR="00000000" w:rsidRPr="00BF29AE" w:rsidP="00BF29AE">
      <w:pPr>
        <w:pStyle w:val="Heading1"/>
      </w:pPr>
      <w:bookmarkStart w:id="1" w:name="O_1161243"/>
      <w:bookmarkEnd w:id="1"/>
      <w:r w:rsidRPr="00BF29A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F29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9AE" w:rsidP="00BF29AE">
            <w:pPr>
              <w:pStyle w:val="BodyText"/>
            </w:pPr>
            <w:r w:rsidRPr="00BF29A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9AE">
            <w:pPr>
              <w:pStyle w:val="BodyText"/>
              <w:rPr>
                <w:lang w:val="en-NZ"/>
              </w:rPr>
            </w:pPr>
            <w:r w:rsidRPr="00BF29AE">
              <w:rPr>
                <w:rStyle w:val="SpecialBold"/>
              </w:rPr>
              <w:t>Comments</w:t>
            </w:r>
          </w:p>
        </w:tc>
      </w:tr>
      <w:tr w:rsidTr="00BF29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9AE">
            <w:pPr>
              <w:pStyle w:val="BodyText"/>
              <w:rPr>
                <w:lang w:val="en-NZ"/>
              </w:rPr>
            </w:pPr>
            <w:r w:rsidRPr="00BF29A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9AE" w:rsidP="00BF29AE">
            <w:pPr>
              <w:pStyle w:val="BodyText"/>
            </w:pPr>
            <w:r w:rsidRPr="00BF29AE">
              <w:t>This version first released with CUA Creative Arts and Culture Training Package Version 5.0.</w:t>
            </w:r>
          </w:p>
        </w:tc>
      </w:tr>
    </w:tbl>
    <w:p w:rsidR="00000000" w:rsidRPr="00BF29AE" w:rsidP="00BF29AE">
      <w:pPr>
        <w:pStyle w:val="List"/>
      </w:pPr>
    </w:p>
    <w:p w:rsidR="00000000" w:rsidRPr="00BF29AE" w:rsidP="00BF29AE">
      <w:pPr>
        <w:pStyle w:val="AllowPageBreak"/>
      </w:pPr>
    </w:p>
    <w:p w:rsidR="00000000" w:rsidRPr="00BF29AE" w:rsidP="00BF29AE">
      <w:pPr>
        <w:pStyle w:val="Heading1"/>
      </w:pPr>
      <w:bookmarkStart w:id="2" w:name="O_1161246"/>
      <w:bookmarkEnd w:id="2"/>
      <w:r w:rsidRPr="00BF29AE">
        <w:t>Performance Evidence</w:t>
      </w:r>
    </w:p>
    <w:p w:rsidR="00000000" w:rsidRPr="00BF29AE" w:rsidP="00555409">
      <w:pPr>
        <w:pStyle w:val="BodyText"/>
      </w:pPr>
      <w:r w:rsidRPr="00BF29AE">
        <w:t>The candidate must demonstrate the ability to complete the tasks outlined in the elements, performance criteria and foundation skills of this unit, including evidence of the ability to:</w:t>
      </w:r>
    </w:p>
    <w:p w:rsidR="00000000" w:rsidRPr="00BF29AE" w:rsidP="00BF29AE">
      <w:pPr>
        <w:pStyle w:val="ListBullet"/>
      </w:pPr>
      <w:r w:rsidRPr="00BF29AE">
        <w:t>create prosthetics for special</w:t>
      </w:r>
      <w:r w:rsidRPr="00BF29AE">
        <w:t xml:space="preserve"> make-up effects according to at least two different production requirements.</w:t>
      </w:r>
    </w:p>
    <w:p w:rsidR="00000000" w:rsidRPr="00BF29AE" w:rsidP="00555409">
      <w:pPr>
        <w:pStyle w:val="BodyText"/>
      </w:pPr>
      <w:r w:rsidRPr="00BF29AE">
        <w:t>In the course of the above, the candidate must:</w:t>
      </w:r>
    </w:p>
    <w:p w:rsidR="00000000" w:rsidRPr="00BF29AE" w:rsidP="00BF29AE">
      <w:pPr>
        <w:pStyle w:val="ListBullet"/>
      </w:pPr>
      <w:r w:rsidRPr="00BF29AE">
        <w:t>undertake research to inform the design of prosthetics for special make-up effects</w:t>
      </w:r>
    </w:p>
    <w:p w:rsidR="00000000" w:rsidRPr="00BF29AE" w:rsidP="00BF29AE">
      <w:pPr>
        <w:pStyle w:val="ListBullet"/>
      </w:pPr>
      <w:r w:rsidRPr="00BF29AE">
        <w:t xml:space="preserve">consider special requirements of performers when designing prosthetic pieces </w:t>
      </w:r>
    </w:p>
    <w:p w:rsidR="00000000" w:rsidRPr="00BF29AE" w:rsidP="00BF29AE">
      <w:pPr>
        <w:pStyle w:val="ListBullet"/>
      </w:pPr>
      <w:r w:rsidRPr="00BF29AE">
        <w:t>develop designs and construction plans for prosthetic pieces that incorporate feedback and ideas from others</w:t>
      </w:r>
    </w:p>
    <w:p w:rsidR="00000000" w:rsidRPr="00BF29AE" w:rsidP="00BF29AE">
      <w:pPr>
        <w:pStyle w:val="ListBullet"/>
      </w:pPr>
      <w:r w:rsidRPr="00BF29AE">
        <w:t>work collaboratively with others and make life casts for prosthetic p</w:t>
      </w:r>
      <w:r w:rsidRPr="00BF29AE">
        <w:t>ieces</w:t>
      </w:r>
    </w:p>
    <w:p w:rsidR="00000000" w:rsidRPr="00BF29AE" w:rsidP="00BF29AE">
      <w:pPr>
        <w:pStyle w:val="ListBullet"/>
      </w:pPr>
      <w:r w:rsidRPr="00BF29AE">
        <w:t xml:space="preserve">construct prosthetic pieces that meet design specifications </w:t>
      </w:r>
    </w:p>
    <w:p w:rsidR="00000000" w:rsidRPr="00BF29AE" w:rsidP="00BF29AE">
      <w:pPr>
        <w:pStyle w:val="ListBullet"/>
      </w:pPr>
      <w:r w:rsidRPr="00BF29AE">
        <w:t>safely store components used in the construction process</w:t>
      </w:r>
    </w:p>
    <w:p w:rsidR="00000000" w:rsidRPr="00BF29AE" w:rsidP="00BF29AE">
      <w:pPr>
        <w:pStyle w:val="ListBullet"/>
      </w:pPr>
      <w:r w:rsidRPr="00BF29AE">
        <w:t>complete work within production schedules</w:t>
      </w:r>
    </w:p>
    <w:p w:rsidR="00000000" w:rsidRPr="00BF29AE" w:rsidP="00BF29AE">
      <w:pPr>
        <w:pStyle w:val="ListBullet"/>
      </w:pPr>
      <w:r w:rsidRPr="00BF29AE">
        <w:t>comply with work health and safety (WHS) and hygiene requirements when designing and creat</w:t>
      </w:r>
      <w:r w:rsidRPr="00BF29AE">
        <w:t xml:space="preserve">ing prosthetics for special make-up effects  </w:t>
      </w:r>
    </w:p>
    <w:p w:rsidR="00000000" w:rsidRPr="00BF29AE" w:rsidP="00BF29AE">
      <w:pPr>
        <w:pStyle w:val="ListBullet"/>
      </w:pPr>
      <w:r w:rsidRPr="00BF29AE">
        <w:t>clearly explain procedures to performers during prosthetic casting and fitting sessions.</w:t>
      </w:r>
    </w:p>
    <w:p w:rsidR="00000000" w:rsidRPr="00BF29AE" w:rsidP="00BF29AE">
      <w:pPr>
        <w:pStyle w:val="AllowPageBreak"/>
      </w:pPr>
    </w:p>
    <w:p w:rsidR="00000000" w:rsidRPr="00BF29AE" w:rsidP="00BF29AE">
      <w:pPr>
        <w:pStyle w:val="Heading1"/>
      </w:pPr>
      <w:bookmarkStart w:id="3" w:name="O_1161245"/>
      <w:bookmarkEnd w:id="3"/>
      <w:r w:rsidRPr="00BF29AE">
        <w:t>Knowledge Evidence</w:t>
      </w:r>
    </w:p>
    <w:p w:rsidR="00000000" w:rsidRPr="00BF29AE" w:rsidP="00555409">
      <w:pPr>
        <w:pStyle w:val="BodyText"/>
      </w:pPr>
      <w:r w:rsidRPr="00BF29AE">
        <w:t xml:space="preserve">The candidate must be able to demonstrate knowledge to complete the tasks outlined </w:t>
      </w:r>
      <w:r w:rsidRPr="00BF29AE">
        <w:t>in the elements, performance criteria and foundation skills of this unit, including knowledge of:</w:t>
      </w:r>
    </w:p>
    <w:p w:rsidR="00000000" w:rsidRPr="00BF29AE" w:rsidP="00BF29AE">
      <w:pPr>
        <w:pStyle w:val="ListBullet"/>
      </w:pPr>
      <w:r w:rsidRPr="00BF29AE">
        <w:t>common production requirements for creating prosthetics for special make-up effects including:</w:t>
      </w:r>
    </w:p>
    <w:p w:rsidR="00000000" w:rsidRPr="00BF29AE" w:rsidP="00BF29AE">
      <w:pPr>
        <w:pStyle w:val="ListBullet2"/>
      </w:pPr>
      <w:r w:rsidRPr="00BF29AE">
        <w:t>designs and construction plans</w:t>
      </w:r>
    </w:p>
    <w:p w:rsidR="00000000" w:rsidRPr="00BF29AE" w:rsidP="00BF29AE">
      <w:pPr>
        <w:pStyle w:val="ListBullet2"/>
      </w:pPr>
      <w:r w:rsidRPr="00BF29AE">
        <w:t>technical and creative criteria</w:t>
      </w:r>
    </w:p>
    <w:p w:rsidR="00000000" w:rsidRPr="00BF29AE" w:rsidP="00BF29AE">
      <w:pPr>
        <w:pStyle w:val="ListBullet2"/>
      </w:pPr>
      <w:r w:rsidRPr="00BF29AE">
        <w:t>skin types and conditions</w:t>
      </w:r>
    </w:p>
    <w:p w:rsidR="00000000" w:rsidRPr="00BF29AE" w:rsidP="00BF29AE">
      <w:pPr>
        <w:pStyle w:val="ListBullet2"/>
      </w:pPr>
      <w:r w:rsidRPr="00BF29AE">
        <w:t>performer comfort</w:t>
      </w:r>
    </w:p>
    <w:p w:rsidR="00000000" w:rsidRPr="00BF29AE" w:rsidP="00BF29AE">
      <w:pPr>
        <w:pStyle w:val="ListBullet2"/>
      </w:pPr>
      <w:r w:rsidRPr="00BF29AE">
        <w:t>safety and hygiene procedures and requirements</w:t>
      </w:r>
    </w:p>
    <w:p w:rsidR="00000000" w:rsidRPr="00BF29AE" w:rsidP="00BF29AE">
      <w:pPr>
        <w:pStyle w:val="ListBullet2"/>
      </w:pPr>
      <w:r w:rsidRPr="00BF29AE">
        <w:t xml:space="preserve">materials and release agents for casting </w:t>
      </w:r>
    </w:p>
    <w:p w:rsidR="00000000" w:rsidRPr="00BF29AE" w:rsidP="00BF29AE">
      <w:pPr>
        <w:pStyle w:val="ListBullet"/>
      </w:pPr>
      <w:r w:rsidRPr="00BF29AE">
        <w:t>roles and responsibilities of personnel who need to be consulted in relation to creating p</w:t>
      </w:r>
      <w:r w:rsidRPr="00BF29AE">
        <w:t>rosthetics for special make-up effects</w:t>
      </w:r>
    </w:p>
    <w:p w:rsidR="00000000" w:rsidRPr="00BF29AE" w:rsidP="00BF29AE">
      <w:pPr>
        <w:pStyle w:val="ListBullet"/>
      </w:pPr>
      <w:r w:rsidRPr="00BF29AE">
        <w:t>products and materials used for creating prosthetics for special make-up effects, including:</w:t>
      </w:r>
    </w:p>
    <w:p w:rsidR="00000000" w:rsidRPr="00BF29AE" w:rsidP="00BF29AE">
      <w:pPr>
        <w:pStyle w:val="ListBullet2"/>
      </w:pPr>
      <w:r w:rsidRPr="00BF29AE">
        <w:t>silicone</w:t>
      </w:r>
    </w:p>
    <w:p w:rsidR="00000000" w:rsidRPr="00BF29AE" w:rsidP="00BF29AE">
      <w:pPr>
        <w:pStyle w:val="ListBullet2"/>
      </w:pPr>
      <w:r w:rsidRPr="00BF29AE">
        <w:t>encapsulate plastics</w:t>
      </w:r>
    </w:p>
    <w:p w:rsidR="00000000" w:rsidRPr="00BF29AE" w:rsidP="00BF29AE">
      <w:pPr>
        <w:pStyle w:val="ListBullet2"/>
      </w:pPr>
      <w:r w:rsidRPr="00BF29AE">
        <w:t>foam</w:t>
      </w:r>
    </w:p>
    <w:p w:rsidR="00000000" w:rsidRPr="00BF29AE" w:rsidP="00BF29AE">
      <w:pPr>
        <w:pStyle w:val="ListBullet2"/>
      </w:pPr>
      <w:r w:rsidRPr="00BF29AE">
        <w:t>urethane</w:t>
      </w:r>
    </w:p>
    <w:p w:rsidR="00000000" w:rsidRPr="00BF29AE" w:rsidP="00BF29AE">
      <w:pPr>
        <w:pStyle w:val="ListBullet2"/>
      </w:pPr>
      <w:r w:rsidRPr="00BF29AE">
        <w:t>epoxy</w:t>
      </w:r>
    </w:p>
    <w:p w:rsidR="00000000" w:rsidRPr="00BF29AE" w:rsidP="00BF29AE">
      <w:pPr>
        <w:pStyle w:val="ListBullet"/>
      </w:pPr>
      <w:r w:rsidRPr="00BF29AE">
        <w:t xml:space="preserve">techniques and materials used to create sculptures, accurate moulds and </w:t>
      </w:r>
      <w:r w:rsidRPr="00BF29AE">
        <w:t>precise prosthetics</w:t>
      </w:r>
    </w:p>
    <w:p w:rsidR="00000000" w:rsidRPr="00BF29AE" w:rsidP="00BF29AE">
      <w:pPr>
        <w:pStyle w:val="ListBullet"/>
      </w:pPr>
      <w:r w:rsidRPr="00BF29AE">
        <w:t>methods for applying, removing and storing prosthetic materials</w:t>
      </w:r>
    </w:p>
    <w:p w:rsidR="00000000" w:rsidRPr="00BF29AE" w:rsidP="00BF29AE">
      <w:pPr>
        <w:pStyle w:val="ListBullet"/>
      </w:pPr>
      <w:r w:rsidRPr="00BF29AE">
        <w:t>relationship between face and body shapes and the principles of prosthetics design</w:t>
      </w:r>
    </w:p>
    <w:p w:rsidR="00000000" w:rsidRPr="00BF29AE" w:rsidP="00BF29AE">
      <w:pPr>
        <w:pStyle w:val="ListBullet"/>
      </w:pPr>
      <w:r w:rsidRPr="00BF29AE">
        <w:t>aspects of skin structures and medical conditions that need to be taken into account when designing prosthetic pieces</w:t>
      </w:r>
    </w:p>
    <w:p w:rsidR="00000000" w:rsidRPr="00BF29AE" w:rsidP="00BF29AE">
      <w:pPr>
        <w:pStyle w:val="ListBullet"/>
      </w:pPr>
      <w:r w:rsidRPr="00BF29AE">
        <w:t>legislative requirements and organisational procedures for handling materials and working with performers</w:t>
      </w:r>
    </w:p>
    <w:p w:rsidR="00000000" w:rsidRPr="00BF29AE" w:rsidP="00BF29AE">
      <w:pPr>
        <w:pStyle w:val="ListBullet"/>
      </w:pPr>
      <w:r w:rsidRPr="00BF29AE">
        <w:t>ways colour design principles ar</w:t>
      </w:r>
      <w:r w:rsidRPr="00BF29AE">
        <w:t>e used in the context of designing and creating prosthetics for special make-up effects</w:t>
      </w:r>
    </w:p>
    <w:p w:rsidR="00000000" w:rsidRPr="00BF29AE" w:rsidP="00BF29AE">
      <w:pPr>
        <w:pStyle w:val="ListBullet"/>
      </w:pPr>
      <w:r w:rsidRPr="00BF29AE">
        <w:t>WHS requirements for creating prosthetics for special make-up effects</w:t>
      </w:r>
    </w:p>
    <w:p w:rsidR="00000000" w:rsidRPr="00BF29AE" w:rsidP="00BF29AE">
      <w:pPr>
        <w:pStyle w:val="ListBullet"/>
      </w:pPr>
      <w:r w:rsidRPr="00BF29AE">
        <w:t>impact of ingredients in prosthetic products on human skin</w:t>
      </w:r>
    </w:p>
    <w:p w:rsidR="00000000" w:rsidRPr="00BF29AE" w:rsidP="00BF29AE">
      <w:pPr>
        <w:pStyle w:val="ListBullet"/>
      </w:pPr>
      <w:r w:rsidRPr="00BF29AE">
        <w:t>strategies to evaluate finished prosthe</w:t>
      </w:r>
      <w:r w:rsidRPr="00BF29AE">
        <w:t>tics against production requirements for improvement.</w:t>
      </w:r>
    </w:p>
    <w:p w:rsidR="00000000" w:rsidRPr="00BF29AE" w:rsidP="00BF29AE">
      <w:pPr>
        <w:pStyle w:val="AllowPageBreak"/>
      </w:pPr>
    </w:p>
    <w:p w:rsidR="00000000" w:rsidRPr="00BF29AE" w:rsidP="00BF29AE">
      <w:pPr>
        <w:pStyle w:val="Heading1"/>
      </w:pPr>
      <w:bookmarkStart w:id="4" w:name="O_1161244"/>
      <w:bookmarkEnd w:id="4"/>
      <w:r w:rsidRPr="00BF29AE">
        <w:t>Assessment Conditions</w:t>
      </w:r>
    </w:p>
    <w:p w:rsidR="00000000" w:rsidRPr="00BF29AE" w:rsidP="00555409">
      <w:pPr>
        <w:pStyle w:val="BodyText"/>
      </w:pPr>
      <w:r w:rsidRPr="00BF29AE">
        <w:t>Skills in this unit must be demonstrated in a workplace or simulated environment where the conditions are typical of those in a working environment in this indus</w:t>
      </w:r>
      <w:r w:rsidRPr="00BF29AE">
        <w:t>try.</w:t>
      </w:r>
    </w:p>
    <w:p w:rsidR="00000000" w:rsidRPr="00BF29AE" w:rsidP="00555409">
      <w:pPr>
        <w:pStyle w:val="BodyText"/>
      </w:pPr>
      <w:r w:rsidRPr="00BF29AE">
        <w:t>This includes access to:</w:t>
      </w:r>
    </w:p>
    <w:p w:rsidR="00000000" w:rsidRPr="00BF29AE" w:rsidP="00BF29AE">
      <w:pPr>
        <w:pStyle w:val="ListBullet"/>
      </w:pPr>
      <w:r w:rsidRPr="00BF29AE">
        <w:t>prosthetic products, materials and equipment</w:t>
      </w:r>
    </w:p>
    <w:p w:rsidR="00000000" w:rsidRPr="00BF29AE" w:rsidP="00BF29AE">
      <w:pPr>
        <w:pStyle w:val="ListBullet"/>
      </w:pPr>
      <w:r w:rsidRPr="00BF29AE">
        <w:t>productions requiring prosthetics for special make-up effects</w:t>
      </w:r>
    </w:p>
    <w:p w:rsidR="00000000" w:rsidRPr="00BF29AE" w:rsidP="00BF29AE">
      <w:pPr>
        <w:pStyle w:val="ListBullet"/>
      </w:pPr>
      <w:r w:rsidRPr="00BF29AE">
        <w:t>reference materials</w:t>
      </w:r>
    </w:p>
    <w:p w:rsidR="00000000" w:rsidRPr="00BF29AE" w:rsidP="00BF29AE">
      <w:pPr>
        <w:pStyle w:val="ListBullet"/>
      </w:pPr>
      <w:r w:rsidRPr="00BF29AE">
        <w:t>interaction with others required to demonstrate the performance evidence.</w:t>
      </w:r>
    </w:p>
    <w:p w:rsidR="00000000" w:rsidRPr="00BF29AE" w:rsidP="00555409">
      <w:pPr>
        <w:pStyle w:val="BodyText"/>
      </w:pPr>
      <w:r w:rsidRPr="00BF29AE">
        <w:t>Assessors of this unit m</w:t>
      </w:r>
      <w:r w:rsidRPr="00BF29AE">
        <w:t>ust satisfy the requirements for assessors in applicable vocational educational and training legislation, frameworks and/or standards.</w:t>
      </w:r>
    </w:p>
    <w:p w:rsidR="00000000" w:rsidRPr="00BF29AE" w:rsidP="00BF29AE">
      <w:pPr>
        <w:pStyle w:val="Heading1"/>
      </w:pPr>
      <w:bookmarkStart w:id="5" w:name="O_1161242"/>
      <w:bookmarkEnd w:id="5"/>
      <w:r w:rsidRPr="00BF29AE">
        <w:t>Links</w:t>
      </w:r>
    </w:p>
    <w:p w:rsidR="00000000" w:rsidRPr="00BF29AE" w:rsidP="00555409">
      <w:pPr>
        <w:pStyle w:val="BodyText"/>
      </w:pPr>
      <w:r w:rsidRPr="00BF29AE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E62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29AE" w:rsidP="00BF29AE"/>
    <w:sectPr w:rsidSect="00BF29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AE" w:rsidRPr="00555409" w:rsidP="005554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409" w:rsidP="00BF2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5409" w:rsidP="00BF2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5409" w:rsidP="00BF2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4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9AE" w:rsidRPr="00555409" w:rsidP="005554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409" w:rsidRPr="002D2AF8" w:rsidP="00BF2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CUAMUP614 Create prosthetics for special make-up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55409" w:rsidP="00BF2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D878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3A9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E08A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9AE"/>
  </w:style>
  <w:style w:type="character" w:customStyle="1" w:styleId="Heading1Char">
    <w:name w:val="Heading 1 Char"/>
    <w:basedOn w:val="DefaultParagraphFont"/>
    <w:link w:val="Heading1"/>
    <w:rsid w:val="00BF2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9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29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29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9AE"/>
    <w:rPr>
      <w:b/>
      <w:spacing w:val="0"/>
    </w:rPr>
  </w:style>
  <w:style w:type="paragraph" w:styleId="ListBullet2">
    <w:name w:val="List Bullet 2"/>
    <w:basedOn w:val="List2"/>
    <w:rsid w:val="00BF29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2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9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2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2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9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9AE"/>
    <w:rPr>
      <w:i/>
    </w:rPr>
  </w:style>
  <w:style w:type="paragraph" w:styleId="Caption">
    <w:name w:val="caption"/>
    <w:basedOn w:val="BodyText"/>
    <w:next w:val="Normal"/>
    <w:qFormat/>
    <w:rsid w:val="00BF2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9AE"/>
  </w:style>
  <w:style w:type="paragraph" w:styleId="TableofFigures">
    <w:name w:val="table of figures"/>
    <w:basedOn w:val="Normal"/>
    <w:next w:val="Normal"/>
    <w:semiHidden/>
    <w:rsid w:val="00BF2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9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29AE"/>
    <w:rPr>
      <w:rFonts w:ascii="Wingdings" w:hAnsi="Wingdings"/>
    </w:rPr>
  </w:style>
  <w:style w:type="paragraph" w:customStyle="1" w:styleId="TableHeading">
    <w:name w:val="Table Heading"/>
    <w:basedOn w:val="HeadingBase"/>
    <w:rsid w:val="00BF2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9AE"/>
    <w:rPr>
      <w:color w:val="0033CC"/>
      <w:u w:val="none"/>
    </w:rPr>
  </w:style>
  <w:style w:type="paragraph" w:customStyle="1" w:styleId="BodyTextRight">
    <w:name w:val="Body Text Right"/>
    <w:basedOn w:val="BodyText"/>
    <w:rsid w:val="00BF2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9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9AE"/>
    <w:rPr>
      <w:sz w:val="32"/>
    </w:rPr>
  </w:style>
  <w:style w:type="paragraph" w:customStyle="1" w:styleId="HeadingProcedure">
    <w:name w:val="Heading Procedure"/>
    <w:basedOn w:val="HeadingBase"/>
    <w:next w:val="Normal"/>
    <w:rsid w:val="00BF2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9AE"/>
    <w:pPr>
      <w:spacing w:before="60" w:after="60"/>
    </w:pPr>
  </w:style>
  <w:style w:type="paragraph" w:styleId="ListContinue">
    <w:name w:val="List Continue"/>
    <w:basedOn w:val="List"/>
    <w:rsid w:val="00BF29AE"/>
    <w:pPr>
      <w:ind w:firstLine="0"/>
    </w:pPr>
  </w:style>
  <w:style w:type="paragraph" w:customStyle="1" w:styleId="ListNote">
    <w:name w:val="List Note"/>
    <w:basedOn w:val="List"/>
    <w:rsid w:val="00BF2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9AE"/>
    <w:rPr>
      <w:rFonts w:ascii="Courier New" w:hAnsi="Courier New"/>
    </w:rPr>
  </w:style>
  <w:style w:type="paragraph" w:customStyle="1" w:styleId="NoteBullet">
    <w:name w:val="Note Bullet"/>
    <w:basedOn w:val="Note"/>
    <w:rsid w:val="00BF2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9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2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9AE"/>
    <w:rPr>
      <w:b/>
      <w:smallCaps/>
    </w:rPr>
  </w:style>
  <w:style w:type="paragraph" w:customStyle="1" w:styleId="TableListNumber">
    <w:name w:val="Table List Number"/>
    <w:basedOn w:val="ListNumber"/>
    <w:rsid w:val="00BF2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9AE"/>
    <w:pPr>
      <w:numPr>
        <w:numId w:val="9"/>
      </w:numPr>
    </w:pPr>
  </w:style>
  <w:style w:type="paragraph" w:customStyle="1" w:styleId="ListAlpha2">
    <w:name w:val="List Alpha 2"/>
    <w:basedOn w:val="List2"/>
    <w:rsid w:val="00BF29AE"/>
    <w:pPr>
      <w:numPr>
        <w:numId w:val="8"/>
      </w:numPr>
    </w:pPr>
  </w:style>
  <w:style w:type="paragraph" w:styleId="List2">
    <w:name w:val="List 2"/>
    <w:basedOn w:val="BodyText"/>
    <w:rsid w:val="00BF2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9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9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29AE"/>
    <w:pPr>
      <w:numPr>
        <w:numId w:val="4"/>
      </w:numPr>
    </w:pPr>
  </w:style>
  <w:style w:type="paragraph" w:styleId="ListContinue2">
    <w:name w:val="List Continue 2"/>
    <w:basedOn w:val="List2"/>
    <w:rsid w:val="00BF29AE"/>
    <w:pPr>
      <w:ind w:firstLine="0"/>
    </w:pPr>
  </w:style>
  <w:style w:type="paragraph" w:styleId="ListContinue3">
    <w:name w:val="List Continue 3"/>
    <w:basedOn w:val="List3"/>
    <w:rsid w:val="00BF29AE"/>
    <w:pPr>
      <w:ind w:left="1021" w:firstLine="0"/>
    </w:pPr>
  </w:style>
  <w:style w:type="paragraph" w:styleId="ListContinue4">
    <w:name w:val="List Continue 4"/>
    <w:basedOn w:val="List4"/>
    <w:rsid w:val="00BF29AE"/>
    <w:pPr>
      <w:ind w:firstLine="0"/>
    </w:pPr>
  </w:style>
  <w:style w:type="paragraph" w:styleId="ListContinue5">
    <w:name w:val="List Continue 5"/>
    <w:basedOn w:val="List5"/>
    <w:rsid w:val="00BF29AE"/>
    <w:pPr>
      <w:ind w:firstLine="0"/>
    </w:pPr>
  </w:style>
  <w:style w:type="paragraph" w:styleId="ListNumber3">
    <w:name w:val="List Number 3"/>
    <w:basedOn w:val="List3"/>
    <w:rsid w:val="00BF29AE"/>
    <w:pPr>
      <w:numPr>
        <w:numId w:val="5"/>
      </w:numPr>
    </w:pPr>
  </w:style>
  <w:style w:type="paragraph" w:styleId="ListNumber4">
    <w:name w:val="List Number 4"/>
    <w:basedOn w:val="List4"/>
    <w:rsid w:val="00BF29AE"/>
    <w:pPr>
      <w:numPr>
        <w:numId w:val="6"/>
      </w:numPr>
    </w:pPr>
  </w:style>
  <w:style w:type="paragraph" w:styleId="ListNumber5">
    <w:name w:val="List Number 5"/>
    <w:basedOn w:val="List5"/>
    <w:rsid w:val="00BF29AE"/>
    <w:pPr>
      <w:numPr>
        <w:numId w:val="7"/>
      </w:numPr>
    </w:pPr>
  </w:style>
  <w:style w:type="paragraph" w:styleId="BlockText">
    <w:name w:val="Block Text"/>
    <w:basedOn w:val="Normal"/>
    <w:rsid w:val="00BF2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9AE"/>
    <w:rPr>
      <w:sz w:val="16"/>
      <w:vertAlign w:val="superscript"/>
    </w:rPr>
  </w:style>
  <w:style w:type="character" w:customStyle="1" w:styleId="Symbols">
    <w:name w:val="Symbols"/>
    <w:basedOn w:val="DefaultParagraphFont"/>
    <w:rsid w:val="00BF29AE"/>
    <w:rPr>
      <w:rFonts w:ascii="Symbol" w:hAnsi="Symbol"/>
    </w:rPr>
  </w:style>
  <w:style w:type="character" w:customStyle="1" w:styleId="MenuOptions">
    <w:name w:val="Menu Options"/>
    <w:basedOn w:val="DefaultParagraphFont"/>
    <w:rsid w:val="00BF2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9AE"/>
    <w:rPr>
      <w:b/>
    </w:rPr>
  </w:style>
  <w:style w:type="character" w:customStyle="1" w:styleId="Underlined">
    <w:name w:val="Underlined"/>
    <w:basedOn w:val="DefaultParagraphFont"/>
    <w:rsid w:val="00BF29AE"/>
    <w:rPr>
      <w:u w:val="single"/>
    </w:rPr>
  </w:style>
  <w:style w:type="paragraph" w:customStyle="1" w:styleId="TableBodyTextRight">
    <w:name w:val="Table Body Text Right"/>
    <w:basedOn w:val="TableBodyText"/>
    <w:rsid w:val="00BF2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9AE"/>
    <w:rPr>
      <w:sz w:val="18"/>
    </w:rPr>
  </w:style>
  <w:style w:type="paragraph" w:customStyle="1" w:styleId="BodySmallRight">
    <w:name w:val="Body Small Right"/>
    <w:basedOn w:val="BodyTextRight"/>
    <w:rsid w:val="00BF29AE"/>
    <w:rPr>
      <w:sz w:val="18"/>
      <w:szCs w:val="18"/>
    </w:rPr>
  </w:style>
  <w:style w:type="paragraph" w:customStyle="1" w:styleId="MarginEdition">
    <w:name w:val="Margin Edition"/>
    <w:basedOn w:val="MarginNote"/>
    <w:rsid w:val="00BF2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9AE"/>
    <w:rPr>
      <w:sz w:val="2"/>
      <w:szCs w:val="2"/>
    </w:rPr>
  </w:style>
  <w:style w:type="character" w:customStyle="1" w:styleId="Small">
    <w:name w:val="Small"/>
    <w:basedOn w:val="DefaultParagraphFont"/>
    <w:rsid w:val="00BF29AE"/>
    <w:rPr>
      <w:sz w:val="16"/>
    </w:rPr>
  </w:style>
  <w:style w:type="paragraph" w:customStyle="1" w:styleId="WideTable">
    <w:name w:val="Wide Table"/>
    <w:basedOn w:val="Normal"/>
    <w:rsid w:val="00BF2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9AE"/>
  </w:style>
  <w:style w:type="paragraph" w:styleId="Quote">
    <w:name w:val="Quote"/>
    <w:basedOn w:val="Heading1"/>
    <w:link w:val="QuoteChar"/>
    <w:qFormat/>
    <w:rsid w:val="00BF2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9AE"/>
    <w:pPr>
      <w:pageBreakBefore/>
    </w:pPr>
  </w:style>
  <w:style w:type="paragraph" w:customStyle="1" w:styleId="Border">
    <w:name w:val="Border"/>
    <w:basedOn w:val="Normal"/>
    <w:qFormat/>
    <w:rsid w:val="00BF2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9AE"/>
    <w:rPr>
      <w:u w:val="single"/>
    </w:rPr>
  </w:style>
  <w:style w:type="character" w:customStyle="1" w:styleId="BoldandItalics">
    <w:name w:val="Bold and Italics"/>
    <w:qFormat/>
    <w:rsid w:val="00BF29AE"/>
    <w:rPr>
      <w:b/>
      <w:i/>
      <w:u w:val="none"/>
    </w:rPr>
  </w:style>
  <w:style w:type="paragraph" w:styleId="BalloonText">
    <w:name w:val="Balloon Text"/>
    <w:basedOn w:val="Normal"/>
    <w:link w:val="BalloonTextChar"/>
    <w:rsid w:val="00BF2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9AE"/>
    <w:pPr>
      <w:spacing w:before="0" w:after="0"/>
    </w:pPr>
  </w:style>
  <w:style w:type="paragraph" w:customStyle="1" w:styleId="BodyTextBold">
    <w:name w:val="Body Text Bold"/>
    <w:basedOn w:val="BodyText"/>
    <w:qFormat/>
    <w:rsid w:val="00BF29AE"/>
    <w:rPr>
      <w:b/>
    </w:rPr>
  </w:style>
  <w:style w:type="character" w:styleId="Hyperlink">
    <w:name w:val="Hyperlink"/>
    <w:basedOn w:val="DefaultParagraphFont"/>
    <w:uiPriority w:val="99"/>
    <w:unhideWhenUsed/>
    <w:rsid w:val="005554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3375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CUAMUP614 Create prosthetics for special make-up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