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0125" w:rsidP="00F401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CUAMUP512 Design and apply specialised make-up</w:t>
      </w:r>
      <w:r>
        <w:fldChar w:fldCharType="end"/>
      </w:r>
    </w:p>
    <w:p w:rsidR="00F40125" w:rsidP="00F40125">
      <w:pPr>
        <w:pStyle w:val="Version"/>
        <w:sectPr w:rsidSect="00F000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0049" w:rsidP="00F00049">
      <w:pPr>
        <w:pStyle w:val="SuperHeading"/>
      </w:pPr>
      <w:r w:rsidRPr="00F00049">
        <w:t>CUAMUP512 Design and apply specialised make-up</w:t>
      </w:r>
    </w:p>
    <w:p w:rsidR="00000000" w:rsidRPr="00F00049" w:rsidP="00F00049">
      <w:pPr>
        <w:pStyle w:val="Heading1"/>
      </w:pPr>
      <w:bookmarkStart w:id="1" w:name="O_1161213"/>
      <w:bookmarkEnd w:id="1"/>
      <w:r w:rsidRPr="00F0004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0004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049" w:rsidP="00F00049">
            <w:pPr>
              <w:pStyle w:val="BodyText"/>
            </w:pPr>
            <w:r w:rsidRPr="00F0004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049">
            <w:pPr>
              <w:pStyle w:val="BodyText"/>
              <w:rPr>
                <w:lang w:val="en-NZ"/>
              </w:rPr>
            </w:pPr>
            <w:r w:rsidRPr="00F00049">
              <w:rPr>
                <w:rStyle w:val="SpecialBold"/>
              </w:rPr>
              <w:t>Comments</w:t>
            </w:r>
          </w:p>
        </w:tc>
      </w:tr>
      <w:tr w:rsidTr="00F0004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049">
            <w:pPr>
              <w:pStyle w:val="BodyText"/>
              <w:rPr>
                <w:lang w:val="en-NZ"/>
              </w:rPr>
            </w:pPr>
            <w:r w:rsidRPr="00F0004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049" w:rsidP="00F00049">
            <w:pPr>
              <w:pStyle w:val="BodyText"/>
            </w:pPr>
            <w:r w:rsidRPr="00F00049">
              <w:t>This version first released with CUA Creative Arts and Culture Training Package Version 5.0.</w:t>
            </w:r>
          </w:p>
        </w:tc>
      </w:tr>
    </w:tbl>
    <w:p w:rsidR="00000000" w:rsidRPr="00F00049" w:rsidP="00F00049">
      <w:pPr>
        <w:pStyle w:val="List"/>
      </w:pPr>
    </w:p>
    <w:p w:rsidR="00000000" w:rsidRPr="00F00049" w:rsidP="00F00049">
      <w:pPr>
        <w:pStyle w:val="AllowPageBreak"/>
      </w:pPr>
    </w:p>
    <w:p w:rsidR="00000000" w:rsidRPr="00F00049" w:rsidP="00F00049">
      <w:pPr>
        <w:pStyle w:val="Heading1"/>
      </w:pPr>
      <w:bookmarkStart w:id="2" w:name="O_1161219"/>
      <w:bookmarkEnd w:id="2"/>
      <w:r w:rsidRPr="00F00049">
        <w:t>Application</w:t>
      </w:r>
    </w:p>
    <w:p w:rsidR="00000000" w:rsidRPr="00F00049" w:rsidP="00F40125">
      <w:pPr>
        <w:pStyle w:val="BodyText"/>
      </w:pPr>
      <w:r w:rsidRPr="00F00049">
        <w:t>This unit describes the skills and knowledge required to provide special</w:t>
      </w:r>
      <w:r w:rsidRPr="00F00049">
        <w:t>ised make-up services for productions in the film, television, photographic and live entertainment industries. It involves interpreting briefs, generating design ideas and providing specialised make-up services according to production requirements.</w:t>
      </w:r>
    </w:p>
    <w:p w:rsidR="00000000" w:rsidRPr="00F00049" w:rsidP="00F40125">
      <w:pPr>
        <w:pStyle w:val="BodyText"/>
      </w:pPr>
      <w:r w:rsidRPr="00F00049">
        <w:t>The uni</w:t>
      </w:r>
      <w:r w:rsidRPr="00F00049">
        <w:t>t applies to those who are in senior roles and who apply make-up creatively, to enhance the ability of actors to portray characters, and conduct thorough background research to ensure characters are accurately represented. They work alone or on large-scale</w:t>
      </w:r>
      <w:r w:rsidRPr="00F00049">
        <w:t xml:space="preserve"> productions where they could be responsible for supervising others.</w:t>
      </w:r>
    </w:p>
    <w:p w:rsidR="00000000" w:rsidRPr="00F00049" w:rsidP="00F40125">
      <w:pPr>
        <w:pStyle w:val="BodyText"/>
      </w:pPr>
      <w:r w:rsidRPr="00F00049">
        <w:t>No licensing, legislative or certification requirements apply to this unit at the time of publication.</w:t>
      </w:r>
    </w:p>
    <w:p w:rsidR="00000000" w:rsidRPr="00F00049" w:rsidP="00F00049">
      <w:pPr>
        <w:pStyle w:val="Heading1"/>
      </w:pPr>
      <w:bookmarkStart w:id="3" w:name="O_1161218"/>
      <w:bookmarkEnd w:id="3"/>
      <w:r w:rsidRPr="00F00049">
        <w:t>Pre-requisite Unit</w:t>
      </w:r>
    </w:p>
    <w:p w:rsidR="00000000" w:rsidRPr="00F00049" w:rsidP="00F40125">
      <w:pPr>
        <w:pStyle w:val="BodyText"/>
      </w:pPr>
      <w:r w:rsidRPr="00F00049">
        <w:t>CUAMUP411 Design, apply and remove make-up</w:t>
      </w:r>
    </w:p>
    <w:p w:rsidR="00000000" w:rsidRPr="00F00049" w:rsidP="00F00049">
      <w:pPr>
        <w:pStyle w:val="Heading1"/>
      </w:pPr>
      <w:bookmarkStart w:id="4" w:name="O_1161217"/>
      <w:bookmarkEnd w:id="4"/>
      <w:r w:rsidRPr="00F00049">
        <w:t>Unit Sector</w:t>
      </w:r>
    </w:p>
    <w:p w:rsidR="00000000" w:rsidRPr="00F00049" w:rsidP="00F40125">
      <w:pPr>
        <w:pStyle w:val="BodyText"/>
      </w:pPr>
      <w:r w:rsidRPr="00F00049">
        <w:t>Visual communication – Make-up</w:t>
      </w:r>
    </w:p>
    <w:p w:rsidR="00000000" w:rsidRPr="00F00049" w:rsidP="00F00049">
      <w:pPr>
        <w:pStyle w:val="Heading1"/>
      </w:pPr>
      <w:bookmarkStart w:id="5" w:name="O_1161216"/>
      <w:bookmarkEnd w:id="5"/>
      <w:r w:rsidRPr="00F0004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000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049" w:rsidP="00F00049">
            <w:pPr>
              <w:pStyle w:val="BodyText"/>
            </w:pPr>
            <w:r w:rsidRPr="00F00049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049">
            <w:pPr>
              <w:pStyle w:val="BodyText"/>
              <w:rPr>
                <w:lang w:val="en-NZ"/>
              </w:rPr>
            </w:pPr>
            <w:r w:rsidRPr="00F00049">
              <w:rPr>
                <w:rStyle w:val="SpecialBold"/>
              </w:rPr>
              <w:t>PERFORMANCE CRITERIA</w:t>
            </w:r>
          </w:p>
        </w:tc>
      </w:tr>
      <w:tr w:rsidTr="00F000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049" w:rsidP="00F00049">
            <w:pPr>
              <w:pStyle w:val="BodyText"/>
            </w:pPr>
            <w:r w:rsidRPr="00F00049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049">
            <w:pPr>
              <w:pStyle w:val="BodyText"/>
              <w:rPr>
                <w:lang w:val="en-NZ"/>
              </w:rPr>
            </w:pPr>
            <w:r w:rsidRPr="00F000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00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049">
            <w:pPr>
              <w:pStyle w:val="List"/>
              <w:rPr>
                <w:lang w:val="en-NZ"/>
              </w:rPr>
            </w:pPr>
            <w:r w:rsidRPr="00F00049">
              <w:t xml:space="preserve">1. Interpret creative briefs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049" w:rsidP="00F00049">
            <w:pPr>
              <w:pStyle w:val="List"/>
            </w:pPr>
            <w:r w:rsidRPr="00F00049">
              <w:t xml:space="preserve">1.1 Analyse production documentation and determine overall production requirements and timelines </w:t>
            </w:r>
          </w:p>
          <w:p w:rsidR="00000000" w:rsidRPr="00F00049" w:rsidP="00F00049">
            <w:pPr>
              <w:pStyle w:val="List"/>
            </w:pPr>
            <w:r w:rsidRPr="00F00049">
              <w:t xml:space="preserve">1.2 Participate in preliminary </w:t>
            </w:r>
            <w:r w:rsidRPr="00F00049">
              <w:t xml:space="preserve">concept meetings and discuss specialised make-up requirements </w:t>
            </w:r>
          </w:p>
          <w:p w:rsidR="00000000" w:rsidP="00F00049">
            <w:pPr>
              <w:pStyle w:val="List"/>
              <w:rPr>
                <w:lang w:val="en-NZ"/>
              </w:rPr>
            </w:pPr>
            <w:r w:rsidRPr="00F00049">
              <w:t xml:space="preserve">1.3 Identify factors that may impact the design and application of </w:t>
            </w:r>
            <w:r w:rsidRPr="00F00049">
              <w:t>specialised make-up, including special requirements for performers</w:t>
            </w:r>
          </w:p>
        </w:tc>
      </w:tr>
      <w:tr w:rsidTr="00F000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049">
            <w:pPr>
              <w:pStyle w:val="List"/>
              <w:rPr>
                <w:lang w:val="en-NZ"/>
              </w:rPr>
            </w:pPr>
            <w:r w:rsidRPr="00F00049">
              <w:t>2. Generate and assess ideas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049" w:rsidP="00F00049">
            <w:pPr>
              <w:pStyle w:val="List"/>
            </w:pPr>
            <w:r w:rsidRPr="00F00049">
              <w:t>2.1 Source reference material</w:t>
            </w:r>
            <w:r w:rsidRPr="00F00049">
              <w:t>s and research required aspects of specialised make-up design projects</w:t>
            </w:r>
          </w:p>
          <w:p w:rsidR="00000000" w:rsidRPr="00F00049" w:rsidP="00F00049">
            <w:pPr>
              <w:pStyle w:val="List"/>
            </w:pPr>
            <w:r w:rsidRPr="00F00049">
              <w:t>2.2 Maintain currency of reference materials and findings, and organise according to production requirements</w:t>
            </w:r>
          </w:p>
          <w:p w:rsidR="00000000" w:rsidRPr="00F00049" w:rsidP="00F00049">
            <w:pPr>
              <w:pStyle w:val="List"/>
            </w:pPr>
            <w:r w:rsidRPr="00F00049">
              <w:t>2.3 Develop initial design concepts using research findings</w:t>
            </w:r>
          </w:p>
          <w:p w:rsidR="00000000" w:rsidRPr="00F00049" w:rsidP="00F00049">
            <w:pPr>
              <w:pStyle w:val="List"/>
            </w:pPr>
            <w:r w:rsidRPr="00F00049">
              <w:t>2.4 Evaluate initial design concepts in consultation with required personnel according to production requirements</w:t>
            </w:r>
          </w:p>
          <w:p w:rsidR="00000000" w:rsidP="00F00049">
            <w:pPr>
              <w:pStyle w:val="List"/>
              <w:rPr>
                <w:lang w:val="en-NZ"/>
              </w:rPr>
            </w:pPr>
            <w:r w:rsidRPr="00F00049">
              <w:t>2.5 Discuss ideas with required personnel according to production requirements</w:t>
            </w:r>
          </w:p>
        </w:tc>
      </w:tr>
      <w:tr w:rsidTr="00F000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049">
            <w:pPr>
              <w:pStyle w:val="List"/>
              <w:rPr>
                <w:lang w:val="en-NZ"/>
              </w:rPr>
            </w:pPr>
            <w:r w:rsidRPr="00F00049">
              <w:t>3. Develop and document make-up designs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049" w:rsidP="00F00049">
            <w:pPr>
              <w:pStyle w:val="List"/>
            </w:pPr>
            <w:r w:rsidRPr="00F00049">
              <w:t>3.1 Reach an agreement</w:t>
            </w:r>
            <w:r w:rsidRPr="00F00049">
              <w:t xml:space="preserve"> with required personnel on interpretation of character, period and style that meets production requirements</w:t>
            </w:r>
          </w:p>
          <w:p w:rsidR="00000000" w:rsidRPr="00F00049" w:rsidP="00F00049">
            <w:pPr>
              <w:pStyle w:val="List"/>
            </w:pPr>
            <w:r w:rsidRPr="00F00049">
              <w:t>3.2 Evaluate initial concepts and select the most appropriate applications that meet production requirements</w:t>
            </w:r>
          </w:p>
          <w:p w:rsidR="00000000" w:rsidRPr="00F00049" w:rsidP="00F00049">
            <w:pPr>
              <w:pStyle w:val="List"/>
            </w:pPr>
            <w:r w:rsidRPr="00F00049">
              <w:t>3.3 Develop specialised make-up design</w:t>
            </w:r>
            <w:r w:rsidRPr="00F00049">
              <w:t>s and discuss with required personnel</w:t>
            </w:r>
          </w:p>
          <w:p w:rsidR="00000000" w:rsidRPr="00F00049" w:rsidP="00F00049">
            <w:pPr>
              <w:pStyle w:val="List"/>
            </w:pPr>
            <w:r w:rsidRPr="00F00049">
              <w:t>3.4 Incorporate feedback on designs into final versions and obtain sign-off</w:t>
            </w:r>
          </w:p>
          <w:p w:rsidR="00000000" w:rsidRPr="00F00049" w:rsidP="00F00049">
            <w:pPr>
              <w:pStyle w:val="List"/>
            </w:pPr>
            <w:r w:rsidRPr="00F00049">
              <w:t xml:space="preserve">3.5 Prepare specialised make-up plans according to production requirements </w:t>
            </w:r>
          </w:p>
          <w:p w:rsidR="00000000" w:rsidP="00F00049">
            <w:pPr>
              <w:pStyle w:val="List"/>
              <w:rPr>
                <w:lang w:val="en-NZ"/>
              </w:rPr>
            </w:pPr>
            <w:r w:rsidRPr="00F00049">
              <w:t>3.6 Distribute copies of make-up plans to required personnel</w:t>
            </w:r>
          </w:p>
        </w:tc>
      </w:tr>
      <w:tr w:rsidTr="00F000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049">
            <w:pPr>
              <w:pStyle w:val="List"/>
              <w:rPr>
                <w:lang w:val="en-NZ"/>
              </w:rPr>
            </w:pPr>
            <w:r w:rsidRPr="00F00049">
              <w:t>4. P</w:t>
            </w:r>
            <w:r w:rsidRPr="00F00049">
              <w:t>rovide specialised make-up services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049" w:rsidP="00F00049">
            <w:pPr>
              <w:pStyle w:val="List"/>
            </w:pPr>
            <w:r w:rsidRPr="00F00049">
              <w:t>4.1 Check make-up products and equipment are available according to production requirements</w:t>
            </w:r>
          </w:p>
          <w:p w:rsidR="00000000" w:rsidRPr="00F00049" w:rsidP="00F00049">
            <w:pPr>
              <w:pStyle w:val="List"/>
            </w:pPr>
            <w:r w:rsidRPr="00F00049">
              <w:t>4.2 Check performers are comfortable and protected from hazards during make-up sessions</w:t>
            </w:r>
          </w:p>
          <w:p w:rsidR="00000000" w:rsidRPr="00F00049" w:rsidP="00F00049">
            <w:pPr>
              <w:pStyle w:val="List"/>
            </w:pPr>
            <w:r w:rsidRPr="00F00049">
              <w:t>4.3 Explain procedures and products to p</w:t>
            </w:r>
            <w:r w:rsidRPr="00F00049">
              <w:t>erformers during make-up sessions</w:t>
            </w:r>
          </w:p>
          <w:p w:rsidR="00000000" w:rsidRPr="00F00049" w:rsidP="00F00049">
            <w:pPr>
              <w:pStyle w:val="List"/>
            </w:pPr>
            <w:r w:rsidRPr="00F00049">
              <w:t>4.4 Take remedial action according to production requirements if there are signs of allergic reaction to products</w:t>
            </w:r>
          </w:p>
          <w:p w:rsidR="00000000" w:rsidRPr="00F00049" w:rsidP="00F00049">
            <w:pPr>
              <w:pStyle w:val="List"/>
            </w:pPr>
            <w:r w:rsidRPr="00F00049">
              <w:t>4.5 Apply specialised make-up in a professional capacity and according to required technical ability</w:t>
            </w:r>
          </w:p>
          <w:p w:rsidR="00000000" w:rsidRPr="00F00049" w:rsidP="00F00049">
            <w:pPr>
              <w:pStyle w:val="List"/>
            </w:pPr>
            <w:r w:rsidRPr="00F00049">
              <w:t>4.6 Mak</w:t>
            </w:r>
            <w:r w:rsidRPr="00F00049">
              <w:t>e required adjustments during productions as required</w:t>
            </w:r>
          </w:p>
          <w:p w:rsidR="00000000" w:rsidRPr="00F00049" w:rsidP="00F00049">
            <w:pPr>
              <w:pStyle w:val="List"/>
            </w:pPr>
            <w:r w:rsidRPr="00F00049">
              <w:t xml:space="preserve">4.7 Check work area is left in original or improved condition </w:t>
            </w:r>
          </w:p>
          <w:p w:rsidR="00000000" w:rsidRPr="00F00049" w:rsidP="00F00049">
            <w:pPr>
              <w:pStyle w:val="List"/>
            </w:pPr>
            <w:r w:rsidRPr="00F00049">
              <w:t xml:space="preserve">4.8 Complete workplace documentation as required </w:t>
            </w:r>
          </w:p>
        </w:tc>
      </w:tr>
    </w:tbl>
    <w:p w:rsidR="00000000" w:rsidRPr="00F00049" w:rsidP="00F00049">
      <w:pPr>
        <w:pStyle w:val="List"/>
      </w:pPr>
    </w:p>
    <w:p w:rsidR="00000000" w:rsidRPr="00F00049" w:rsidP="00F00049">
      <w:pPr>
        <w:pStyle w:val="AllowPageBreak"/>
      </w:pPr>
    </w:p>
    <w:p w:rsidR="00000000" w:rsidRPr="00F00049" w:rsidP="00F00049">
      <w:pPr>
        <w:pStyle w:val="Heading1"/>
      </w:pPr>
      <w:bookmarkStart w:id="6" w:name="O_1161215"/>
      <w:bookmarkEnd w:id="6"/>
      <w:r w:rsidRPr="00F00049">
        <w:t>Foundation Skills</w:t>
      </w:r>
    </w:p>
    <w:p w:rsidR="00000000" w:rsidRPr="00F40125" w:rsidP="00F40125">
      <w:pPr>
        <w:pStyle w:val="BodyText"/>
        <w:rPr>
          <w:i/>
        </w:rPr>
      </w:pPr>
      <w:r w:rsidRPr="00F4012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F000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049" w:rsidP="00F00049">
            <w:pPr>
              <w:pStyle w:val="BodyText"/>
            </w:pPr>
            <w:r w:rsidRPr="00F00049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049">
            <w:pPr>
              <w:pStyle w:val="BodyText"/>
              <w:rPr>
                <w:lang w:val="en-NZ"/>
              </w:rPr>
            </w:pPr>
            <w:r w:rsidRPr="00F00049">
              <w:rPr>
                <w:rStyle w:val="SpecialBold"/>
              </w:rPr>
              <w:t>DESCRIPTION</w:t>
            </w:r>
          </w:p>
        </w:tc>
      </w:tr>
      <w:tr w:rsidTr="00F000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049">
            <w:pPr>
              <w:pStyle w:val="BodyText"/>
              <w:rPr>
                <w:lang w:val="en-NZ"/>
              </w:rPr>
            </w:pPr>
            <w:r w:rsidRPr="00F00049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0049">
            <w:pPr>
              <w:pStyle w:val="ListBullet"/>
              <w:rPr>
                <w:lang w:val="en-NZ"/>
              </w:rPr>
            </w:pPr>
            <w:r w:rsidRPr="00F00049">
              <w:t>Calculates costings and resources required</w:t>
            </w:r>
          </w:p>
        </w:tc>
      </w:tr>
      <w:tr w:rsidTr="00F000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049">
            <w:pPr>
              <w:pStyle w:val="BodyText"/>
              <w:rPr>
                <w:lang w:val="en-NZ"/>
              </w:rPr>
            </w:pPr>
            <w:r w:rsidRPr="00F00049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00049" w:rsidP="00F00049">
            <w:pPr>
              <w:pStyle w:val="ListBullet"/>
            </w:pPr>
            <w:r w:rsidRPr="00F00049">
              <w:t xml:space="preserve">Uses language and non-verbal features appropriate to audience and context </w:t>
            </w:r>
          </w:p>
          <w:p w:rsidR="00000000" w:rsidP="00F00049">
            <w:pPr>
              <w:pStyle w:val="ListBullet"/>
              <w:rPr>
                <w:lang w:val="en-NZ"/>
              </w:rPr>
            </w:pPr>
            <w:r w:rsidRPr="00F00049">
              <w:t>Obtains information using listening and questioning techniques</w:t>
            </w:r>
          </w:p>
        </w:tc>
      </w:tr>
      <w:tr w:rsidTr="00F000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049">
            <w:pPr>
              <w:pStyle w:val="BodyText"/>
              <w:rPr>
                <w:lang w:val="en-NZ"/>
              </w:rPr>
            </w:pPr>
            <w:r w:rsidRPr="00F00049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00049" w:rsidP="00F00049">
            <w:pPr>
              <w:pStyle w:val="ListBullet"/>
            </w:pPr>
            <w:r w:rsidRPr="00F00049">
              <w:t>Interprets designs and written material</w:t>
            </w:r>
          </w:p>
          <w:p w:rsidR="00000000" w:rsidP="00F00049">
            <w:pPr>
              <w:pStyle w:val="ListBullet"/>
              <w:rPr>
                <w:lang w:val="en-NZ"/>
              </w:rPr>
            </w:pPr>
            <w:r w:rsidRPr="00F00049">
              <w:t xml:space="preserve">Interprets production documentation in relation to own duties </w:t>
            </w:r>
          </w:p>
        </w:tc>
      </w:tr>
      <w:tr w:rsidTr="00F000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049">
            <w:pPr>
              <w:pStyle w:val="BodyText"/>
              <w:rPr>
                <w:lang w:val="en-NZ"/>
              </w:rPr>
            </w:pPr>
            <w:r w:rsidRPr="00F00049">
              <w:t>Writ</w:t>
            </w:r>
            <w:r w:rsidRPr="00F00049">
              <w:t>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0049">
            <w:pPr>
              <w:pStyle w:val="ListBullet"/>
              <w:rPr>
                <w:lang w:val="en-NZ"/>
              </w:rPr>
            </w:pPr>
            <w:r w:rsidRPr="00F00049">
              <w:t xml:space="preserve">Develops material for a specific audience and conveys explicit information using clear and detailed language </w:t>
            </w:r>
          </w:p>
        </w:tc>
      </w:tr>
      <w:tr w:rsidTr="00F000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049">
            <w:pPr>
              <w:pStyle w:val="BodyText"/>
              <w:rPr>
                <w:lang w:val="en-NZ"/>
              </w:rPr>
            </w:pPr>
            <w:r w:rsidRPr="00F00049">
              <w:t>Initiative and enterprise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00049" w:rsidP="00F00049">
            <w:pPr>
              <w:pStyle w:val="ListBullet"/>
            </w:pPr>
            <w:r w:rsidRPr="00F00049">
              <w:t xml:space="preserve">Makes decisions related to own role and takes responsibility for meeting production requirements </w:t>
            </w:r>
          </w:p>
          <w:p w:rsidR="00000000" w:rsidP="00F00049">
            <w:pPr>
              <w:pStyle w:val="ListBullet"/>
              <w:rPr>
                <w:lang w:val="en-NZ"/>
              </w:rPr>
            </w:pPr>
            <w:r w:rsidRPr="00F00049">
              <w:t>Generates and r</w:t>
            </w:r>
            <w:r w:rsidRPr="00F00049">
              <w:t>eflects on creative make-up ideas and concepts</w:t>
            </w:r>
          </w:p>
        </w:tc>
      </w:tr>
      <w:tr w:rsidTr="00F000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049">
            <w:pPr>
              <w:pStyle w:val="BodyText"/>
              <w:rPr>
                <w:lang w:val="en-NZ"/>
              </w:rPr>
            </w:pPr>
            <w:r w:rsidRPr="00F00049">
              <w:t>Planning and organising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0049">
            <w:pPr>
              <w:pStyle w:val="ListBullet"/>
              <w:rPr>
                <w:lang w:val="en-NZ"/>
              </w:rPr>
            </w:pPr>
            <w:r w:rsidRPr="00F00049">
              <w:t>Plans, organises and implements required tasks and resources</w:t>
            </w:r>
          </w:p>
        </w:tc>
      </w:tr>
      <w:tr w:rsidTr="00F000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049">
            <w:pPr>
              <w:pStyle w:val="BodyText"/>
              <w:rPr>
                <w:lang w:val="en-NZ"/>
              </w:rPr>
            </w:pPr>
            <w:r w:rsidRPr="00F00049">
              <w:t>Problem solving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0049">
            <w:pPr>
              <w:pStyle w:val="ListBullet"/>
              <w:rPr>
                <w:lang w:val="en-NZ"/>
              </w:rPr>
            </w:pPr>
            <w:r w:rsidRPr="00F00049">
              <w:t>Responds to problems that arise quickly and appropriately</w:t>
            </w:r>
          </w:p>
        </w:tc>
      </w:tr>
      <w:tr w:rsidTr="00F000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049">
            <w:pPr>
              <w:pStyle w:val="BodyText"/>
              <w:rPr>
                <w:lang w:val="en-NZ"/>
              </w:rPr>
            </w:pPr>
            <w:r w:rsidRPr="00F00049">
              <w:t>Self-management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00049">
            <w:pPr>
              <w:pStyle w:val="ListBullet"/>
              <w:rPr>
                <w:lang w:val="en-NZ"/>
              </w:rPr>
            </w:pPr>
            <w:r w:rsidRPr="00F00049">
              <w:t>Follows health and hygiene regulations and requirements when working with make-up application and removal processes</w:t>
            </w:r>
          </w:p>
        </w:tc>
      </w:tr>
      <w:tr w:rsidTr="00F000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049">
            <w:pPr>
              <w:pStyle w:val="BodyText"/>
              <w:rPr>
                <w:lang w:val="en-NZ"/>
              </w:rPr>
            </w:pPr>
            <w:r w:rsidRPr="00F00049">
              <w:t>Teamwork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00049" w:rsidP="00F00049">
            <w:pPr>
              <w:pStyle w:val="ListBullet"/>
            </w:pPr>
            <w:r w:rsidRPr="00F00049">
              <w:t>Confirms make-up design, application and removal requirements in collaboration with required personnel</w:t>
            </w:r>
          </w:p>
          <w:p w:rsidR="00000000" w:rsidRPr="00F00049" w:rsidP="00F00049">
            <w:pPr>
              <w:pStyle w:val="ListBullet"/>
            </w:pPr>
            <w:r w:rsidRPr="00F00049">
              <w:t>Follows accepted communica</w:t>
            </w:r>
            <w:r w:rsidRPr="00F00049">
              <w:t>tion practices and protocols</w:t>
            </w:r>
          </w:p>
        </w:tc>
      </w:tr>
    </w:tbl>
    <w:p w:rsidR="00000000" w:rsidRPr="00F00049" w:rsidP="00F00049">
      <w:pPr>
        <w:pStyle w:val="List"/>
      </w:pPr>
    </w:p>
    <w:p w:rsidR="00000000" w:rsidRPr="00F00049" w:rsidP="00F00049">
      <w:pPr>
        <w:pStyle w:val="AllowPageBreak"/>
      </w:pPr>
    </w:p>
    <w:p w:rsidR="00000000" w:rsidRPr="00F00049" w:rsidP="00F00049">
      <w:pPr>
        <w:pStyle w:val="Heading1"/>
      </w:pPr>
      <w:bookmarkStart w:id="7" w:name="O_1161214"/>
      <w:bookmarkEnd w:id="7"/>
      <w:r w:rsidRPr="00F00049">
        <w:t>Unit Mapping Information</w:t>
      </w:r>
    </w:p>
    <w:p w:rsidR="00000000" w:rsidRPr="00F00049" w:rsidP="00F40125">
      <w:pPr>
        <w:pStyle w:val="BodyText"/>
      </w:pPr>
      <w:r w:rsidRPr="00F00049">
        <w:t>Supersedes and is equivalent to CUAMUP502 Design and apply specialised make-up.</w:t>
      </w:r>
    </w:p>
    <w:p w:rsidR="00000000" w:rsidRPr="00F00049" w:rsidP="00F00049">
      <w:pPr>
        <w:pStyle w:val="Heading1"/>
      </w:pPr>
      <w:bookmarkStart w:id="8" w:name="O_1161207"/>
      <w:bookmarkEnd w:id="8"/>
      <w:r w:rsidRPr="00F00049">
        <w:t>Links</w:t>
      </w:r>
    </w:p>
    <w:p w:rsidR="00000000" w:rsidRPr="00F00049" w:rsidP="00F40125">
      <w:pPr>
        <w:pStyle w:val="BodyText"/>
      </w:pPr>
      <w:r w:rsidRPr="00F00049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912E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00049" w:rsidP="00F00049"/>
    <w:sectPr w:rsidSect="00F000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0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049" w:rsidRPr="00F40125" w:rsidP="00F401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0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125" w:rsidP="00F000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0125" w:rsidP="00F000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40125" w:rsidP="00F000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0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1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0049" w:rsidRPr="00F40125" w:rsidP="00F401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0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125" w:rsidRPr="002D2AF8" w:rsidP="00F000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CUAMUP512 Design and apply specialised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40125" w:rsidP="00F000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6E0A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EC11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0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00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00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00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00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00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00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00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00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00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00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0049"/>
  </w:style>
  <w:style w:type="character" w:customStyle="1" w:styleId="Heading1Char">
    <w:name w:val="Heading 1 Char"/>
    <w:basedOn w:val="DefaultParagraphFont"/>
    <w:link w:val="Heading1"/>
    <w:rsid w:val="00F000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00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00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00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00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0049"/>
    <w:rPr>
      <w:b/>
      <w:spacing w:val="0"/>
    </w:rPr>
  </w:style>
  <w:style w:type="character" w:styleId="Emphasis">
    <w:name w:val="Emphasis"/>
    <w:basedOn w:val="DefaultParagraphFont"/>
    <w:qFormat/>
    <w:rsid w:val="00F00049"/>
    <w:rPr>
      <w:i/>
    </w:rPr>
  </w:style>
  <w:style w:type="paragraph" w:customStyle="1" w:styleId="SuperHeading">
    <w:name w:val="SuperHeading"/>
    <w:basedOn w:val="Normal"/>
    <w:rsid w:val="00F000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00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00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00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00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00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00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00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00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00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00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00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00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00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00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00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00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00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00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00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00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00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00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00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00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00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00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00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00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00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00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00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00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00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00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00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00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0049"/>
  </w:style>
  <w:style w:type="paragraph" w:styleId="TableofFigures">
    <w:name w:val="table of figures"/>
    <w:basedOn w:val="Normal"/>
    <w:next w:val="Normal"/>
    <w:semiHidden/>
    <w:rsid w:val="00F000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00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0049"/>
    <w:rPr>
      <w:rFonts w:ascii="Wingdings" w:hAnsi="Wingdings"/>
    </w:rPr>
  </w:style>
  <w:style w:type="paragraph" w:customStyle="1" w:styleId="TableHeading">
    <w:name w:val="Table Heading"/>
    <w:basedOn w:val="HeadingBase"/>
    <w:rsid w:val="00F000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0049"/>
    <w:rPr>
      <w:color w:val="0033CC"/>
      <w:u w:val="none"/>
    </w:rPr>
  </w:style>
  <w:style w:type="paragraph" w:customStyle="1" w:styleId="BodyTextRight">
    <w:name w:val="Body Text Right"/>
    <w:basedOn w:val="BodyText"/>
    <w:rsid w:val="00F000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00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00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00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00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00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0049"/>
    <w:rPr>
      <w:sz w:val="32"/>
    </w:rPr>
  </w:style>
  <w:style w:type="paragraph" w:customStyle="1" w:styleId="HeadingProcedure">
    <w:name w:val="Heading Procedure"/>
    <w:basedOn w:val="HeadingBase"/>
    <w:next w:val="Normal"/>
    <w:rsid w:val="00F000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0049"/>
    <w:pPr>
      <w:spacing w:before="60" w:after="60"/>
    </w:pPr>
  </w:style>
  <w:style w:type="paragraph" w:styleId="ListContinue">
    <w:name w:val="List Continue"/>
    <w:basedOn w:val="List"/>
    <w:rsid w:val="00F00049"/>
    <w:pPr>
      <w:ind w:firstLine="0"/>
    </w:pPr>
  </w:style>
  <w:style w:type="paragraph" w:customStyle="1" w:styleId="ListNote">
    <w:name w:val="List Note"/>
    <w:basedOn w:val="List"/>
    <w:rsid w:val="00F000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00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00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0049"/>
    <w:rPr>
      <w:rFonts w:ascii="Courier New" w:hAnsi="Courier New"/>
    </w:rPr>
  </w:style>
  <w:style w:type="paragraph" w:customStyle="1" w:styleId="NoteBullet">
    <w:name w:val="Note Bullet"/>
    <w:basedOn w:val="Note"/>
    <w:rsid w:val="00F000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00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00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00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00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00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00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0049"/>
    <w:rPr>
      <w:b/>
      <w:smallCaps/>
    </w:rPr>
  </w:style>
  <w:style w:type="paragraph" w:customStyle="1" w:styleId="TableListNumber">
    <w:name w:val="Table List Number"/>
    <w:basedOn w:val="ListNumber"/>
    <w:rsid w:val="00F000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00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0049"/>
    <w:pPr>
      <w:numPr>
        <w:numId w:val="8"/>
      </w:numPr>
    </w:pPr>
  </w:style>
  <w:style w:type="paragraph" w:customStyle="1" w:styleId="ListAlpha2">
    <w:name w:val="List Alpha 2"/>
    <w:basedOn w:val="List2"/>
    <w:rsid w:val="00F00049"/>
    <w:pPr>
      <w:numPr>
        <w:numId w:val="7"/>
      </w:numPr>
    </w:pPr>
  </w:style>
  <w:style w:type="paragraph" w:styleId="List2">
    <w:name w:val="List 2"/>
    <w:basedOn w:val="BodyText"/>
    <w:rsid w:val="00F000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00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00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00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00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00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0049"/>
    <w:pPr>
      <w:numPr>
        <w:numId w:val="3"/>
      </w:numPr>
    </w:pPr>
  </w:style>
  <w:style w:type="paragraph" w:styleId="ListContinue2">
    <w:name w:val="List Continue 2"/>
    <w:basedOn w:val="List2"/>
    <w:rsid w:val="00F00049"/>
    <w:pPr>
      <w:ind w:firstLine="0"/>
    </w:pPr>
  </w:style>
  <w:style w:type="paragraph" w:styleId="ListContinue3">
    <w:name w:val="List Continue 3"/>
    <w:basedOn w:val="List3"/>
    <w:rsid w:val="00F00049"/>
    <w:pPr>
      <w:ind w:left="1021" w:firstLine="0"/>
    </w:pPr>
  </w:style>
  <w:style w:type="paragraph" w:styleId="ListContinue4">
    <w:name w:val="List Continue 4"/>
    <w:basedOn w:val="List4"/>
    <w:rsid w:val="00F00049"/>
    <w:pPr>
      <w:ind w:firstLine="0"/>
    </w:pPr>
  </w:style>
  <w:style w:type="paragraph" w:styleId="ListContinue5">
    <w:name w:val="List Continue 5"/>
    <w:basedOn w:val="List5"/>
    <w:rsid w:val="00F00049"/>
    <w:pPr>
      <w:ind w:firstLine="0"/>
    </w:pPr>
  </w:style>
  <w:style w:type="paragraph" w:styleId="ListNumber3">
    <w:name w:val="List Number 3"/>
    <w:basedOn w:val="List3"/>
    <w:rsid w:val="00F00049"/>
    <w:pPr>
      <w:numPr>
        <w:numId w:val="4"/>
      </w:numPr>
    </w:pPr>
  </w:style>
  <w:style w:type="paragraph" w:styleId="ListNumber4">
    <w:name w:val="List Number 4"/>
    <w:basedOn w:val="List4"/>
    <w:rsid w:val="00F00049"/>
    <w:pPr>
      <w:numPr>
        <w:numId w:val="5"/>
      </w:numPr>
    </w:pPr>
  </w:style>
  <w:style w:type="paragraph" w:styleId="ListNumber5">
    <w:name w:val="List Number 5"/>
    <w:basedOn w:val="List5"/>
    <w:rsid w:val="00F00049"/>
    <w:pPr>
      <w:numPr>
        <w:numId w:val="6"/>
      </w:numPr>
    </w:pPr>
  </w:style>
  <w:style w:type="paragraph" w:styleId="BlockText">
    <w:name w:val="Block Text"/>
    <w:basedOn w:val="Normal"/>
    <w:rsid w:val="00F000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00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0049"/>
    <w:rPr>
      <w:sz w:val="16"/>
      <w:vertAlign w:val="superscript"/>
    </w:rPr>
  </w:style>
  <w:style w:type="character" w:customStyle="1" w:styleId="Symbols">
    <w:name w:val="Symbols"/>
    <w:basedOn w:val="DefaultParagraphFont"/>
    <w:rsid w:val="00F00049"/>
    <w:rPr>
      <w:rFonts w:ascii="Symbol" w:hAnsi="Symbol"/>
    </w:rPr>
  </w:style>
  <w:style w:type="character" w:customStyle="1" w:styleId="MenuOptions">
    <w:name w:val="Menu Options"/>
    <w:basedOn w:val="DefaultParagraphFont"/>
    <w:rsid w:val="00F000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0049"/>
    <w:rPr>
      <w:b/>
    </w:rPr>
  </w:style>
  <w:style w:type="character" w:customStyle="1" w:styleId="Underlined">
    <w:name w:val="Underlined"/>
    <w:basedOn w:val="DefaultParagraphFont"/>
    <w:rsid w:val="00F00049"/>
    <w:rPr>
      <w:u w:val="single"/>
    </w:rPr>
  </w:style>
  <w:style w:type="paragraph" w:customStyle="1" w:styleId="TableBodyTextRight">
    <w:name w:val="Table Body Text Right"/>
    <w:basedOn w:val="TableBodyText"/>
    <w:rsid w:val="00F000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0049"/>
    <w:rPr>
      <w:sz w:val="18"/>
    </w:rPr>
  </w:style>
  <w:style w:type="paragraph" w:customStyle="1" w:styleId="BodySmallRight">
    <w:name w:val="Body Small Right"/>
    <w:basedOn w:val="BodyTextRight"/>
    <w:rsid w:val="00F00049"/>
    <w:rPr>
      <w:sz w:val="18"/>
      <w:szCs w:val="18"/>
    </w:rPr>
  </w:style>
  <w:style w:type="paragraph" w:customStyle="1" w:styleId="MarginEdition">
    <w:name w:val="Margin Edition"/>
    <w:basedOn w:val="MarginNote"/>
    <w:rsid w:val="00F000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0049"/>
    <w:rPr>
      <w:sz w:val="2"/>
      <w:szCs w:val="2"/>
    </w:rPr>
  </w:style>
  <w:style w:type="character" w:customStyle="1" w:styleId="Small">
    <w:name w:val="Small"/>
    <w:basedOn w:val="DefaultParagraphFont"/>
    <w:rsid w:val="00F00049"/>
    <w:rPr>
      <w:sz w:val="16"/>
    </w:rPr>
  </w:style>
  <w:style w:type="paragraph" w:customStyle="1" w:styleId="WideTable">
    <w:name w:val="Wide Table"/>
    <w:basedOn w:val="Normal"/>
    <w:rsid w:val="00F000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0049"/>
  </w:style>
  <w:style w:type="paragraph" w:styleId="Quote">
    <w:name w:val="Quote"/>
    <w:basedOn w:val="Heading1"/>
    <w:link w:val="QuoteChar"/>
    <w:qFormat/>
    <w:rsid w:val="00F000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00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0049"/>
    <w:pPr>
      <w:pageBreakBefore/>
    </w:pPr>
  </w:style>
  <w:style w:type="paragraph" w:customStyle="1" w:styleId="Border">
    <w:name w:val="Border"/>
    <w:basedOn w:val="Normal"/>
    <w:qFormat/>
    <w:rsid w:val="00F000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00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0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0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00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00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00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00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00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0049"/>
    <w:rPr>
      <w:u w:val="single"/>
    </w:rPr>
  </w:style>
  <w:style w:type="character" w:customStyle="1" w:styleId="BoldandItalics">
    <w:name w:val="Bold and Italics"/>
    <w:qFormat/>
    <w:rsid w:val="00F00049"/>
    <w:rPr>
      <w:b/>
      <w:i/>
      <w:u w:val="none"/>
    </w:rPr>
  </w:style>
  <w:style w:type="paragraph" w:styleId="BalloonText">
    <w:name w:val="Balloon Text"/>
    <w:basedOn w:val="Normal"/>
    <w:link w:val="BalloonTextChar"/>
    <w:rsid w:val="00F000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00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00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00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00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00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0049"/>
    <w:pPr>
      <w:spacing w:before="0" w:after="0"/>
    </w:pPr>
  </w:style>
  <w:style w:type="paragraph" w:customStyle="1" w:styleId="BodyTextBold">
    <w:name w:val="Body Text Bold"/>
    <w:basedOn w:val="BodyText"/>
    <w:qFormat/>
    <w:rsid w:val="00F00049"/>
    <w:rPr>
      <w:b/>
    </w:rPr>
  </w:style>
  <w:style w:type="character" w:styleId="Hyperlink">
    <w:name w:val="Hyperlink"/>
    <w:basedOn w:val="DefaultParagraphFont"/>
    <w:uiPriority w:val="99"/>
    <w:unhideWhenUsed/>
    <w:rsid w:val="00F401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669</Words>
  <Characters>4479</Characters>
  <Application>Microsoft Office Word</Application>
  <DocSecurity>0</DocSecurity>
  <Lines>135</Lines>
  <Paragraphs>91</Paragraphs>
  <ScaleCrop>false</ScaleCrop>
  <Company>Author-it Software Corporation Ltd.</Company>
  <LinksUpToDate>false</LinksUpToDate>
  <CharactersWithSpaces>5057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CUAMUP512 Design and apply specialised make-up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2022-10-19T12:37:00Z</dcterms:created>
  <dcterms:modified xsi:type="dcterms:W3CDTF">2022-10-19T12:37:00Z</dcterms:modified>
</cp:coreProperties>
</file>