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B17" w:rsidP="00EC3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CUAMUP511 Apply theatrical make-up and hairstyles</w:t>
      </w:r>
      <w:r>
        <w:fldChar w:fldCharType="end"/>
      </w:r>
    </w:p>
    <w:p w:rsidR="00EC3B17" w:rsidP="00EC3B17">
      <w:pPr>
        <w:pStyle w:val="Version"/>
        <w:sectPr w:rsidSect="00810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66C" w:rsidP="0081066C">
      <w:pPr>
        <w:pStyle w:val="SuperHeading"/>
      </w:pPr>
      <w:r w:rsidRPr="0081066C">
        <w:t>Assessment Requirements for CUAMUP511 Apply theatrical make-up and hairstyles</w:t>
      </w:r>
    </w:p>
    <w:p w:rsidR="00000000" w:rsidRPr="0081066C" w:rsidP="0081066C">
      <w:pPr>
        <w:pStyle w:val="Heading1"/>
      </w:pPr>
      <w:bookmarkStart w:id="1" w:name="O_1146587"/>
      <w:bookmarkEnd w:id="1"/>
      <w:r w:rsidRPr="0081066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106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C" w:rsidP="0081066C">
            <w:pPr>
              <w:pStyle w:val="BodyText"/>
            </w:pPr>
            <w:r w:rsidRPr="0081066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C">
            <w:pPr>
              <w:pStyle w:val="BodyText"/>
              <w:rPr>
                <w:lang w:val="en-NZ"/>
              </w:rPr>
            </w:pPr>
            <w:r w:rsidRPr="0081066C">
              <w:rPr>
                <w:rStyle w:val="SpecialBold"/>
              </w:rPr>
              <w:t>Comments</w:t>
            </w:r>
          </w:p>
        </w:tc>
      </w:tr>
      <w:tr w:rsidTr="008106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66C">
            <w:pPr>
              <w:pStyle w:val="BodyText"/>
              <w:rPr>
                <w:lang w:val="en-NZ"/>
              </w:rPr>
            </w:pPr>
            <w:r w:rsidRPr="0081066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66C" w:rsidP="0081066C">
            <w:pPr>
              <w:pStyle w:val="BodyText"/>
            </w:pPr>
            <w:r w:rsidRPr="0081066C">
              <w:t>This version first released with CUA Creative Arts and Culture Training Package Version 5.0.</w:t>
            </w:r>
          </w:p>
        </w:tc>
      </w:tr>
    </w:tbl>
    <w:p w:rsidR="00000000" w:rsidRPr="0081066C" w:rsidP="0081066C">
      <w:pPr>
        <w:pStyle w:val="BodyText"/>
      </w:pPr>
    </w:p>
    <w:p w:rsidR="00000000" w:rsidRPr="0081066C" w:rsidP="0081066C">
      <w:pPr>
        <w:pStyle w:val="AllowPageBreak"/>
      </w:pPr>
    </w:p>
    <w:p w:rsidR="00000000" w:rsidRPr="0081066C" w:rsidP="0081066C">
      <w:pPr>
        <w:pStyle w:val="Heading1"/>
      </w:pPr>
      <w:bookmarkStart w:id="2" w:name="O_1146590"/>
      <w:bookmarkEnd w:id="2"/>
      <w:r w:rsidRPr="0081066C">
        <w:t>Performance Evidence</w:t>
      </w:r>
    </w:p>
    <w:p w:rsidR="00000000" w:rsidRPr="0081066C" w:rsidP="00EC3B17">
      <w:pPr>
        <w:pStyle w:val="BodyText"/>
      </w:pPr>
      <w:r w:rsidRPr="0081066C">
        <w:t>The candidate must demonstrate the ability to complete the tasks outlined in the elements, performance criteria and foundation skills of this unit, including evidence of the ability to:</w:t>
      </w:r>
    </w:p>
    <w:p w:rsidR="00000000" w:rsidRPr="0081066C" w:rsidP="0081066C">
      <w:pPr>
        <w:pStyle w:val="ListBullet"/>
      </w:pPr>
      <w:r w:rsidRPr="0081066C">
        <w:t>apply theatrical make-up and create req</w:t>
      </w:r>
      <w:r w:rsidRPr="0081066C">
        <w:t>uired hairstyles for at least two performances.</w:t>
      </w:r>
    </w:p>
    <w:p w:rsidR="00000000" w:rsidRPr="0081066C" w:rsidP="0081066C">
      <w:pPr>
        <w:pStyle w:val="List"/>
      </w:pPr>
    </w:p>
    <w:p w:rsidR="00000000" w:rsidRPr="0081066C" w:rsidP="00EC3B17">
      <w:pPr>
        <w:pStyle w:val="BodyText"/>
      </w:pPr>
      <w:r w:rsidRPr="0081066C">
        <w:t>In the course of the above, the candidate must:</w:t>
      </w:r>
    </w:p>
    <w:p w:rsidR="00000000" w:rsidRPr="0081066C" w:rsidP="0081066C">
      <w:pPr>
        <w:pStyle w:val="ListBullet"/>
      </w:pPr>
      <w:r w:rsidRPr="0081066C">
        <w:t>clarify theatrical make-up and hair requirements for performances</w:t>
      </w:r>
    </w:p>
    <w:p w:rsidR="00000000" w:rsidRPr="0081066C" w:rsidP="0081066C">
      <w:pPr>
        <w:pStyle w:val="ListBullet"/>
      </w:pPr>
      <w:r w:rsidRPr="0081066C">
        <w:t xml:space="preserve">create effective characterisation using make-up and hairstyling </w:t>
      </w:r>
    </w:p>
    <w:p w:rsidR="00000000" w:rsidRPr="0081066C" w:rsidP="0081066C">
      <w:pPr>
        <w:pStyle w:val="ListBullet"/>
      </w:pPr>
      <w:r w:rsidRPr="0081066C">
        <w:t>create hairsty</w:t>
      </w:r>
      <w:r w:rsidRPr="0081066C">
        <w:t>les and make-up looks in line with plans</w:t>
      </w:r>
    </w:p>
    <w:p w:rsidR="00000000" w:rsidRPr="0081066C" w:rsidP="0081066C">
      <w:pPr>
        <w:pStyle w:val="ListBullet"/>
      </w:pPr>
      <w:r w:rsidRPr="0081066C">
        <w:t>maintain continuity by recreating designs on consecutive occasions</w:t>
      </w:r>
    </w:p>
    <w:p w:rsidR="00000000" w:rsidRPr="0081066C" w:rsidP="0081066C">
      <w:pPr>
        <w:pStyle w:val="ListBullet"/>
      </w:pPr>
      <w:r w:rsidRPr="0081066C">
        <w:t>implement skin and hair care management strategies</w:t>
      </w:r>
    </w:p>
    <w:p w:rsidR="00000000" w:rsidRPr="0081066C" w:rsidP="0081066C">
      <w:pPr>
        <w:pStyle w:val="ListBullet"/>
      </w:pPr>
      <w:r w:rsidRPr="0081066C">
        <w:t>work collaboratively</w:t>
      </w:r>
    </w:p>
    <w:p w:rsidR="00000000" w:rsidRPr="0081066C" w:rsidP="0081066C">
      <w:pPr>
        <w:pStyle w:val="ListBullet"/>
      </w:pPr>
      <w:r w:rsidRPr="0081066C">
        <w:t>use different tools and styling aids to realise hair and make-up designs.</w:t>
      </w:r>
    </w:p>
    <w:p w:rsidR="00000000" w:rsidRPr="0081066C" w:rsidP="0081066C">
      <w:pPr>
        <w:pStyle w:val="AllowPageBreak"/>
      </w:pPr>
    </w:p>
    <w:p w:rsidR="00000000" w:rsidRPr="0081066C" w:rsidP="0081066C">
      <w:pPr>
        <w:pStyle w:val="Heading1"/>
      </w:pPr>
      <w:bookmarkStart w:id="3" w:name="O_1146589"/>
      <w:bookmarkEnd w:id="3"/>
      <w:r w:rsidRPr="0081066C">
        <w:t>Knowledge Evidence</w:t>
      </w:r>
    </w:p>
    <w:p w:rsidR="00000000" w:rsidRPr="0081066C" w:rsidP="00EC3B17">
      <w:pPr>
        <w:pStyle w:val="BodyText"/>
      </w:pPr>
      <w:r w:rsidRPr="0081066C">
        <w:t>The candidate must be able to demonstrate knowledge to complete the tasks outlined in the elements, performance criteria and foundation skills of this unit, including knowledge of:</w:t>
      </w:r>
    </w:p>
    <w:p w:rsidR="00000000" w:rsidRPr="0081066C" w:rsidP="0081066C">
      <w:pPr>
        <w:pStyle w:val="ListBullet"/>
      </w:pPr>
      <w:r w:rsidRPr="0081066C">
        <w:t>work health and safety (WHS) requireme</w:t>
      </w:r>
      <w:r w:rsidRPr="0081066C">
        <w:t>nts when applying theatrical make-up for performances</w:t>
      </w:r>
    </w:p>
    <w:p w:rsidR="00000000" w:rsidRPr="0081066C" w:rsidP="0081066C">
      <w:pPr>
        <w:pStyle w:val="ListBullet"/>
      </w:pPr>
      <w:r w:rsidRPr="0081066C">
        <w:t>organisational procedures for cleaning, sanitising and storing theatrical make-up and hairstyles</w:t>
      </w:r>
    </w:p>
    <w:p w:rsidR="00000000" w:rsidRPr="0081066C" w:rsidP="0081066C">
      <w:pPr>
        <w:pStyle w:val="ListBullet"/>
      </w:pPr>
      <w:r w:rsidRPr="0081066C">
        <w:t xml:space="preserve">cleaning and sanitising agents for tools and equipment used in the application of theatrical make-up and </w:t>
      </w:r>
      <w:r w:rsidRPr="0081066C">
        <w:t>hairstyles</w:t>
      </w:r>
    </w:p>
    <w:p w:rsidR="00000000" w:rsidRPr="0081066C" w:rsidP="0081066C">
      <w:pPr>
        <w:pStyle w:val="ListBullet"/>
      </w:pPr>
      <w:r w:rsidRPr="0081066C">
        <w:t>key aspects performers need to be aware of in relation to:</w:t>
      </w:r>
    </w:p>
    <w:p w:rsidR="00000000" w:rsidRPr="0081066C" w:rsidP="0081066C">
      <w:pPr>
        <w:pStyle w:val="ListBullet2"/>
      </w:pPr>
      <w:r w:rsidRPr="0081066C">
        <w:t>lighting design</w:t>
      </w:r>
    </w:p>
    <w:p w:rsidR="00000000" w:rsidRPr="0081066C" w:rsidP="0081066C">
      <w:pPr>
        <w:pStyle w:val="ListBullet2"/>
      </w:pPr>
      <w:r w:rsidRPr="0081066C">
        <w:t>props</w:t>
      </w:r>
    </w:p>
    <w:p w:rsidR="00000000" w:rsidRPr="0081066C" w:rsidP="0081066C">
      <w:pPr>
        <w:pStyle w:val="ListBullet2"/>
      </w:pPr>
      <w:r w:rsidRPr="0081066C">
        <w:t>set design</w:t>
      </w:r>
    </w:p>
    <w:p w:rsidR="00000000" w:rsidRPr="0081066C" w:rsidP="0081066C">
      <w:pPr>
        <w:pStyle w:val="ListBullet2"/>
      </w:pPr>
      <w:r w:rsidRPr="0081066C">
        <w:t>stage and theatre size</w:t>
      </w:r>
    </w:p>
    <w:p w:rsidR="00000000" w:rsidRPr="0081066C" w:rsidP="0081066C">
      <w:pPr>
        <w:pStyle w:val="ListBullet"/>
      </w:pPr>
      <w:r w:rsidRPr="0081066C">
        <w:t>features of common character roles in relation to theatrical make-up and hairstyles</w:t>
      </w:r>
    </w:p>
    <w:p w:rsidR="00000000" w:rsidRPr="0081066C" w:rsidP="0081066C">
      <w:pPr>
        <w:pStyle w:val="ListBullet"/>
      </w:pPr>
      <w:r w:rsidRPr="0081066C">
        <w:t>roles and responsibilities of personnel in productions and performances</w:t>
      </w:r>
    </w:p>
    <w:p w:rsidR="00000000" w:rsidRPr="0081066C" w:rsidP="0081066C">
      <w:pPr>
        <w:pStyle w:val="ListBullet"/>
      </w:pPr>
      <w:r w:rsidRPr="0081066C">
        <w:t>principles of skin and hair care</w:t>
      </w:r>
    </w:p>
    <w:p w:rsidR="00000000" w:rsidRPr="0081066C" w:rsidP="0081066C">
      <w:pPr>
        <w:pStyle w:val="ListBullet"/>
      </w:pPr>
      <w:r w:rsidRPr="0081066C">
        <w:t>principles of continuity over a performance run</w:t>
      </w:r>
    </w:p>
    <w:p w:rsidR="00000000" w:rsidRPr="0081066C" w:rsidP="0081066C">
      <w:pPr>
        <w:pStyle w:val="ListBullet"/>
      </w:pPr>
      <w:r w:rsidRPr="0081066C">
        <w:t>key theatrical make-up and hairstyling techniques used to produce visual representation of characters.</w:t>
      </w:r>
    </w:p>
    <w:p w:rsidR="00000000" w:rsidRPr="0081066C" w:rsidP="0081066C">
      <w:pPr>
        <w:pStyle w:val="AllowPageBreak"/>
      </w:pPr>
    </w:p>
    <w:p w:rsidR="00000000" w:rsidRPr="0081066C" w:rsidP="0081066C">
      <w:pPr>
        <w:pStyle w:val="Heading1"/>
      </w:pPr>
      <w:bookmarkStart w:id="4" w:name="O_1146588"/>
      <w:bookmarkEnd w:id="4"/>
      <w:r w:rsidRPr="0081066C">
        <w:t>Assessment Conditions</w:t>
      </w:r>
    </w:p>
    <w:p w:rsidR="00000000" w:rsidRPr="0081066C" w:rsidP="00EC3B17">
      <w:pPr>
        <w:pStyle w:val="BodyText"/>
      </w:pPr>
      <w:r w:rsidRPr="0081066C">
        <w:t xml:space="preserve">Skills in this unit must be demonstrated in a workplace or simulated environment where the conditions are typical of those in a working environment in this industry. </w:t>
      </w:r>
    </w:p>
    <w:p w:rsidR="00000000" w:rsidRPr="0081066C" w:rsidP="00EC3B17">
      <w:pPr>
        <w:pStyle w:val="BodyText"/>
      </w:pPr>
      <w:r w:rsidRPr="0081066C">
        <w:t>This includes access to:</w:t>
      </w:r>
    </w:p>
    <w:p w:rsidR="00000000" w:rsidRPr="0081066C" w:rsidP="0081066C">
      <w:pPr>
        <w:pStyle w:val="ListBullet"/>
      </w:pPr>
      <w:r w:rsidRPr="0081066C">
        <w:t>an environment in whic</w:t>
      </w:r>
      <w:r w:rsidRPr="0081066C">
        <w:t>h different make-up and hairstyle designs can be applied, modified and maintained within commercially realistic timeframes</w:t>
      </w:r>
    </w:p>
    <w:p w:rsidR="00000000" w:rsidRPr="0081066C" w:rsidP="0081066C">
      <w:pPr>
        <w:pStyle w:val="ListBullet"/>
      </w:pPr>
      <w:r w:rsidRPr="0081066C">
        <w:t>interaction with others required to demonstrate the performance evidence</w:t>
      </w:r>
    </w:p>
    <w:p w:rsidR="00000000" w:rsidRPr="0081066C" w:rsidP="0081066C">
      <w:pPr>
        <w:pStyle w:val="ListBullet"/>
      </w:pPr>
      <w:r w:rsidRPr="0081066C">
        <w:t>products and equipment relevant to applying theatrical make-up and hairstyles.</w:t>
      </w:r>
    </w:p>
    <w:p w:rsidR="00000000" w:rsidRPr="0081066C" w:rsidP="0081066C">
      <w:pPr>
        <w:pStyle w:val="List"/>
      </w:pPr>
    </w:p>
    <w:p w:rsidR="00000000" w:rsidRPr="0081066C" w:rsidP="00EC3B17">
      <w:pPr>
        <w:pStyle w:val="BodyText"/>
      </w:pPr>
      <w:r w:rsidRPr="0081066C">
        <w:t>Assessors of this unit must satisfy the requirements for assessors in applicable vocational educational and training legislation, frameworks and/or standards.</w:t>
      </w:r>
    </w:p>
    <w:p w:rsidR="00000000" w:rsidRPr="0081066C" w:rsidP="0081066C">
      <w:pPr>
        <w:pStyle w:val="Heading1"/>
      </w:pPr>
      <w:bookmarkStart w:id="5" w:name="O_1146586"/>
      <w:bookmarkEnd w:id="5"/>
      <w:r w:rsidRPr="0081066C">
        <w:t>Links</w:t>
      </w:r>
    </w:p>
    <w:p w:rsidR="00000000" w:rsidRPr="0081066C" w:rsidP="00EC3B17">
      <w:pPr>
        <w:pStyle w:val="BodyText"/>
      </w:pPr>
      <w:r w:rsidRPr="008106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67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1066C" w:rsidP="0081066C"/>
    <w:sectPr w:rsidSect="008106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C" w:rsidRPr="00EC3B17" w:rsidP="00EC3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7" w:rsidP="00810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3B17" w:rsidP="00810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3B17" w:rsidP="00810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66C" w:rsidRPr="00EC3B17" w:rsidP="00EC3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7" w:rsidRPr="002D2AF8" w:rsidP="00810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CUAMUP511 Apply theatrical make-up and hairstyles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C3B17" w:rsidP="00810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6F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4F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AA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66C"/>
  </w:style>
  <w:style w:type="character" w:customStyle="1" w:styleId="Heading1Char">
    <w:name w:val="Heading 1 Char"/>
    <w:basedOn w:val="DefaultParagraphFont"/>
    <w:link w:val="Heading1"/>
    <w:rsid w:val="00810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6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06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6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66C"/>
    <w:rPr>
      <w:b/>
      <w:spacing w:val="0"/>
    </w:rPr>
  </w:style>
  <w:style w:type="paragraph" w:styleId="ListBullet2">
    <w:name w:val="List Bullet 2"/>
    <w:basedOn w:val="List2"/>
    <w:rsid w:val="008106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6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0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66C"/>
    <w:rPr>
      <w:i/>
    </w:rPr>
  </w:style>
  <w:style w:type="paragraph" w:styleId="Caption">
    <w:name w:val="caption"/>
    <w:basedOn w:val="BodyText"/>
    <w:next w:val="Normal"/>
    <w:qFormat/>
    <w:rsid w:val="00810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66C"/>
  </w:style>
  <w:style w:type="paragraph" w:styleId="TableofFigures">
    <w:name w:val="table of figures"/>
    <w:basedOn w:val="Normal"/>
    <w:next w:val="Normal"/>
    <w:semiHidden/>
    <w:rsid w:val="00810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6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66C"/>
    <w:rPr>
      <w:rFonts w:ascii="Wingdings" w:hAnsi="Wingdings"/>
    </w:rPr>
  </w:style>
  <w:style w:type="paragraph" w:customStyle="1" w:styleId="TableHeading">
    <w:name w:val="Table Heading"/>
    <w:basedOn w:val="HeadingBase"/>
    <w:rsid w:val="00810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66C"/>
    <w:rPr>
      <w:color w:val="0033CC"/>
      <w:u w:val="none"/>
    </w:rPr>
  </w:style>
  <w:style w:type="paragraph" w:customStyle="1" w:styleId="BodyTextRight">
    <w:name w:val="Body Text Right"/>
    <w:basedOn w:val="BodyText"/>
    <w:rsid w:val="00810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6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66C"/>
    <w:rPr>
      <w:sz w:val="32"/>
    </w:rPr>
  </w:style>
  <w:style w:type="paragraph" w:customStyle="1" w:styleId="HeadingProcedure">
    <w:name w:val="Heading Procedure"/>
    <w:basedOn w:val="HeadingBase"/>
    <w:next w:val="Normal"/>
    <w:rsid w:val="00810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66C"/>
    <w:pPr>
      <w:spacing w:before="60" w:after="60"/>
    </w:pPr>
  </w:style>
  <w:style w:type="paragraph" w:styleId="ListContinue">
    <w:name w:val="List Continue"/>
    <w:basedOn w:val="List"/>
    <w:rsid w:val="0081066C"/>
    <w:pPr>
      <w:ind w:firstLine="0"/>
    </w:pPr>
  </w:style>
  <w:style w:type="paragraph" w:customStyle="1" w:styleId="ListNote">
    <w:name w:val="List Note"/>
    <w:basedOn w:val="List"/>
    <w:rsid w:val="00810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66C"/>
    <w:rPr>
      <w:rFonts w:ascii="Courier New" w:hAnsi="Courier New"/>
    </w:rPr>
  </w:style>
  <w:style w:type="paragraph" w:customStyle="1" w:styleId="NoteBullet">
    <w:name w:val="Note Bullet"/>
    <w:basedOn w:val="Note"/>
    <w:rsid w:val="00810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6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66C"/>
    <w:rPr>
      <w:b/>
      <w:smallCaps/>
    </w:rPr>
  </w:style>
  <w:style w:type="paragraph" w:customStyle="1" w:styleId="TableListNumber">
    <w:name w:val="Table List Number"/>
    <w:basedOn w:val="ListNumber"/>
    <w:rsid w:val="00810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66C"/>
    <w:pPr>
      <w:numPr>
        <w:numId w:val="9"/>
      </w:numPr>
    </w:pPr>
  </w:style>
  <w:style w:type="paragraph" w:customStyle="1" w:styleId="ListAlpha2">
    <w:name w:val="List Alpha 2"/>
    <w:basedOn w:val="List2"/>
    <w:rsid w:val="0081066C"/>
    <w:pPr>
      <w:numPr>
        <w:numId w:val="8"/>
      </w:numPr>
    </w:pPr>
  </w:style>
  <w:style w:type="paragraph" w:styleId="List2">
    <w:name w:val="List 2"/>
    <w:basedOn w:val="BodyText"/>
    <w:rsid w:val="00810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6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6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66C"/>
    <w:pPr>
      <w:numPr>
        <w:numId w:val="4"/>
      </w:numPr>
    </w:pPr>
  </w:style>
  <w:style w:type="paragraph" w:styleId="ListContinue2">
    <w:name w:val="List Continue 2"/>
    <w:basedOn w:val="List2"/>
    <w:rsid w:val="0081066C"/>
    <w:pPr>
      <w:ind w:firstLine="0"/>
    </w:pPr>
  </w:style>
  <w:style w:type="paragraph" w:styleId="ListContinue3">
    <w:name w:val="List Continue 3"/>
    <w:basedOn w:val="List3"/>
    <w:rsid w:val="0081066C"/>
    <w:pPr>
      <w:ind w:left="1021" w:firstLine="0"/>
    </w:pPr>
  </w:style>
  <w:style w:type="paragraph" w:styleId="ListContinue4">
    <w:name w:val="List Continue 4"/>
    <w:basedOn w:val="List4"/>
    <w:rsid w:val="0081066C"/>
    <w:pPr>
      <w:ind w:firstLine="0"/>
    </w:pPr>
  </w:style>
  <w:style w:type="paragraph" w:styleId="ListContinue5">
    <w:name w:val="List Continue 5"/>
    <w:basedOn w:val="List5"/>
    <w:rsid w:val="0081066C"/>
    <w:pPr>
      <w:ind w:firstLine="0"/>
    </w:pPr>
  </w:style>
  <w:style w:type="paragraph" w:styleId="ListNumber3">
    <w:name w:val="List Number 3"/>
    <w:basedOn w:val="List3"/>
    <w:rsid w:val="0081066C"/>
    <w:pPr>
      <w:numPr>
        <w:numId w:val="5"/>
      </w:numPr>
    </w:pPr>
  </w:style>
  <w:style w:type="paragraph" w:styleId="ListNumber4">
    <w:name w:val="List Number 4"/>
    <w:basedOn w:val="List4"/>
    <w:rsid w:val="0081066C"/>
    <w:pPr>
      <w:numPr>
        <w:numId w:val="6"/>
      </w:numPr>
    </w:pPr>
  </w:style>
  <w:style w:type="paragraph" w:styleId="ListNumber5">
    <w:name w:val="List Number 5"/>
    <w:basedOn w:val="List5"/>
    <w:rsid w:val="0081066C"/>
    <w:pPr>
      <w:numPr>
        <w:numId w:val="7"/>
      </w:numPr>
    </w:pPr>
  </w:style>
  <w:style w:type="paragraph" w:styleId="BlockText">
    <w:name w:val="Block Text"/>
    <w:basedOn w:val="Normal"/>
    <w:rsid w:val="00810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66C"/>
    <w:rPr>
      <w:sz w:val="16"/>
      <w:vertAlign w:val="superscript"/>
    </w:rPr>
  </w:style>
  <w:style w:type="character" w:customStyle="1" w:styleId="Symbols">
    <w:name w:val="Symbols"/>
    <w:basedOn w:val="DefaultParagraphFont"/>
    <w:rsid w:val="0081066C"/>
    <w:rPr>
      <w:rFonts w:ascii="Symbol" w:hAnsi="Symbol"/>
    </w:rPr>
  </w:style>
  <w:style w:type="character" w:customStyle="1" w:styleId="MenuOptions">
    <w:name w:val="Menu Options"/>
    <w:basedOn w:val="DefaultParagraphFont"/>
    <w:rsid w:val="00810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66C"/>
    <w:rPr>
      <w:b/>
    </w:rPr>
  </w:style>
  <w:style w:type="character" w:customStyle="1" w:styleId="Underlined">
    <w:name w:val="Underlined"/>
    <w:basedOn w:val="DefaultParagraphFont"/>
    <w:rsid w:val="0081066C"/>
    <w:rPr>
      <w:u w:val="single"/>
    </w:rPr>
  </w:style>
  <w:style w:type="paragraph" w:customStyle="1" w:styleId="TableBodyTextRight">
    <w:name w:val="Table Body Text Right"/>
    <w:basedOn w:val="TableBodyText"/>
    <w:rsid w:val="00810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66C"/>
    <w:rPr>
      <w:sz w:val="18"/>
    </w:rPr>
  </w:style>
  <w:style w:type="paragraph" w:customStyle="1" w:styleId="BodySmallRight">
    <w:name w:val="Body Small Right"/>
    <w:basedOn w:val="BodyTextRight"/>
    <w:rsid w:val="0081066C"/>
    <w:rPr>
      <w:sz w:val="18"/>
      <w:szCs w:val="18"/>
    </w:rPr>
  </w:style>
  <w:style w:type="paragraph" w:customStyle="1" w:styleId="MarginEdition">
    <w:name w:val="Margin Edition"/>
    <w:basedOn w:val="MarginNote"/>
    <w:rsid w:val="00810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66C"/>
    <w:rPr>
      <w:sz w:val="2"/>
      <w:szCs w:val="2"/>
    </w:rPr>
  </w:style>
  <w:style w:type="character" w:customStyle="1" w:styleId="Small">
    <w:name w:val="Small"/>
    <w:basedOn w:val="DefaultParagraphFont"/>
    <w:rsid w:val="0081066C"/>
    <w:rPr>
      <w:sz w:val="16"/>
    </w:rPr>
  </w:style>
  <w:style w:type="paragraph" w:customStyle="1" w:styleId="WideTable">
    <w:name w:val="Wide Table"/>
    <w:basedOn w:val="Normal"/>
    <w:rsid w:val="00810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66C"/>
  </w:style>
  <w:style w:type="paragraph" w:styleId="Quote">
    <w:name w:val="Quote"/>
    <w:basedOn w:val="Heading1"/>
    <w:link w:val="QuoteChar"/>
    <w:qFormat/>
    <w:rsid w:val="00810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66C"/>
    <w:pPr>
      <w:pageBreakBefore/>
    </w:pPr>
  </w:style>
  <w:style w:type="paragraph" w:customStyle="1" w:styleId="Border">
    <w:name w:val="Border"/>
    <w:basedOn w:val="Normal"/>
    <w:qFormat/>
    <w:rsid w:val="00810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66C"/>
    <w:rPr>
      <w:u w:val="single"/>
    </w:rPr>
  </w:style>
  <w:style w:type="character" w:customStyle="1" w:styleId="BoldandItalics">
    <w:name w:val="Bold and Italics"/>
    <w:qFormat/>
    <w:rsid w:val="0081066C"/>
    <w:rPr>
      <w:b/>
      <w:i/>
      <w:u w:val="none"/>
    </w:rPr>
  </w:style>
  <w:style w:type="paragraph" w:styleId="BalloonText">
    <w:name w:val="Balloon Text"/>
    <w:basedOn w:val="Normal"/>
    <w:link w:val="BalloonTextChar"/>
    <w:rsid w:val="00810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66C"/>
    <w:pPr>
      <w:spacing w:before="0" w:after="0"/>
    </w:pPr>
  </w:style>
  <w:style w:type="paragraph" w:customStyle="1" w:styleId="BodyTextBold">
    <w:name w:val="Body Text Bold"/>
    <w:basedOn w:val="BodyText"/>
    <w:qFormat/>
    <w:rsid w:val="0081066C"/>
    <w:rPr>
      <w:b/>
    </w:rPr>
  </w:style>
  <w:style w:type="character" w:styleId="Hyperlink">
    <w:name w:val="Hyperlink"/>
    <w:basedOn w:val="DefaultParagraphFont"/>
    <w:uiPriority w:val="99"/>
    <w:unhideWhenUsed/>
    <w:rsid w:val="00EC3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2605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CUAMUP511 Apply theatrical make-up and hairstyles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