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6D1" w:rsidP="004B1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CUAMUP501 Apply theatrical make-up and hairstyles</w:t>
      </w:r>
      <w:r>
        <w:fldChar w:fldCharType="end"/>
      </w:r>
    </w:p>
    <w:p w:rsidR="004B16D1" w:rsidP="004B16D1">
      <w:pPr>
        <w:pStyle w:val="Version"/>
        <w:sectPr w:rsidSect="001C7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7EA2" w:rsidP="001C7EA2">
      <w:pPr>
        <w:pStyle w:val="SuperHeading"/>
      </w:pPr>
      <w:r w:rsidRPr="001C7EA2">
        <w:t>Assessment Requirements for CUAMUP501 Apply theatrical make-up and hairstyles</w:t>
      </w:r>
    </w:p>
    <w:p w:rsidR="00000000" w:rsidRPr="001C7EA2" w:rsidP="001C7EA2">
      <w:pPr>
        <w:pStyle w:val="Heading1"/>
      </w:pPr>
      <w:bookmarkStart w:id="1" w:name="O_808262"/>
      <w:bookmarkEnd w:id="1"/>
      <w:r w:rsidRPr="001C7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7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A2" w:rsidP="001C7EA2">
            <w:pPr>
              <w:pStyle w:val="BodyText"/>
            </w:pPr>
            <w:r w:rsidRPr="001C7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A2">
            <w:pPr>
              <w:pStyle w:val="BodyText"/>
              <w:rPr>
                <w:lang w:val="en-NZ"/>
              </w:rPr>
            </w:pPr>
            <w:r w:rsidRPr="001C7EA2">
              <w:rPr>
                <w:rStyle w:val="SpecialBold"/>
              </w:rPr>
              <w:t>Comments</w:t>
            </w:r>
          </w:p>
        </w:tc>
      </w:tr>
      <w:tr w:rsidTr="001C7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A2">
            <w:pPr>
              <w:pStyle w:val="BodyText"/>
              <w:rPr>
                <w:lang w:val="en-NZ"/>
              </w:rPr>
            </w:pPr>
            <w:r w:rsidRPr="001C7E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A2">
            <w:pPr>
              <w:pStyle w:val="BodyText"/>
              <w:rPr>
                <w:lang w:val="en-NZ"/>
              </w:rPr>
            </w:pPr>
            <w:r w:rsidRPr="001C7EA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C7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A2">
            <w:pPr>
              <w:pStyle w:val="BodyText"/>
              <w:rPr>
                <w:lang w:val="en-NZ"/>
              </w:rPr>
            </w:pPr>
            <w:r w:rsidRPr="001C7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A2" w:rsidP="001C7EA2">
            <w:pPr>
              <w:pStyle w:val="BodyText"/>
            </w:pPr>
            <w:r w:rsidRPr="001C7EA2">
              <w:t xml:space="preserve">This version first released with CUA </w:t>
            </w:r>
            <w:r w:rsidRPr="001C7EA2">
              <w:t>Creative Arts and Culture Training Package version 1.0.</w:t>
            </w:r>
          </w:p>
        </w:tc>
      </w:tr>
    </w:tbl>
    <w:p w:rsidR="00000000" w:rsidRPr="001C7EA2" w:rsidP="001C7EA2">
      <w:pPr>
        <w:pStyle w:val="BodyText"/>
      </w:pPr>
    </w:p>
    <w:p w:rsidR="00000000" w:rsidRPr="001C7EA2" w:rsidP="001C7EA2">
      <w:pPr>
        <w:pStyle w:val="AllowPageBreak"/>
      </w:pPr>
    </w:p>
    <w:p w:rsidR="00000000" w:rsidRPr="001C7EA2" w:rsidP="001C7EA2">
      <w:pPr>
        <w:pStyle w:val="Heading1"/>
      </w:pPr>
      <w:bookmarkStart w:id="2" w:name="O_808261"/>
      <w:bookmarkEnd w:id="2"/>
      <w:r w:rsidRPr="001C7EA2">
        <w:t>Performance Evidence</w:t>
      </w:r>
    </w:p>
    <w:p w:rsidR="00000000" w:rsidRPr="001C7EA2" w:rsidP="004B16D1">
      <w:pPr>
        <w:pStyle w:val="BodyText"/>
      </w:pPr>
      <w:r w:rsidRPr="001C7EA2">
        <w:t>Evidence of the ability to:</w:t>
      </w:r>
    </w:p>
    <w:p w:rsidR="00000000" w:rsidRPr="001C7EA2" w:rsidP="001C7EA2">
      <w:pPr>
        <w:pStyle w:val="ListBullet"/>
      </w:pPr>
      <w:r w:rsidRPr="001C7EA2">
        <w:t>clarify theatrical make-up and hair requirements for performances</w:t>
      </w:r>
    </w:p>
    <w:p w:rsidR="00000000" w:rsidRPr="001C7EA2" w:rsidP="001C7EA2">
      <w:pPr>
        <w:pStyle w:val="ListBullet"/>
      </w:pPr>
      <w:r w:rsidRPr="001C7EA2">
        <w:t>apply theatrical make-up to create effective characterisation for at least two performances</w:t>
      </w:r>
    </w:p>
    <w:p w:rsidR="00000000" w:rsidRPr="001C7EA2" w:rsidP="001C7EA2">
      <w:pPr>
        <w:pStyle w:val="ListBullet"/>
      </w:pPr>
      <w:r w:rsidRPr="001C7EA2">
        <w:t>create hairstyles in line with hair design plans</w:t>
      </w:r>
    </w:p>
    <w:p w:rsidR="00000000" w:rsidRPr="001C7EA2" w:rsidP="001C7EA2">
      <w:pPr>
        <w:pStyle w:val="ListBullet"/>
      </w:pPr>
      <w:r w:rsidRPr="001C7EA2">
        <w:t>maintain continuity by recreating designs on consecutive occasions</w:t>
      </w:r>
    </w:p>
    <w:p w:rsidR="00000000" w:rsidRPr="001C7EA2" w:rsidP="001C7EA2">
      <w:pPr>
        <w:pStyle w:val="ListBullet"/>
      </w:pPr>
      <w:r w:rsidRPr="001C7EA2">
        <w:t>implement skin and hair care management strategi</w:t>
      </w:r>
      <w:r w:rsidRPr="001C7EA2">
        <w:t>es</w:t>
      </w:r>
    </w:p>
    <w:p w:rsidR="00000000" w:rsidRPr="001C7EA2" w:rsidP="001C7EA2">
      <w:pPr>
        <w:pStyle w:val="ListBullet"/>
      </w:pPr>
      <w:r w:rsidRPr="001C7EA2">
        <w:t>work collaboratively.</w:t>
      </w:r>
    </w:p>
    <w:p w:rsidR="00000000" w:rsidRPr="001C7EA2" w:rsidP="001C7EA2">
      <w:pPr>
        <w:pStyle w:val="BodyText"/>
      </w:pPr>
    </w:p>
    <w:p w:rsidR="00000000" w:rsidRPr="001C7EA2" w:rsidP="004B16D1">
      <w:pPr>
        <w:pStyle w:val="BodyText"/>
      </w:pPr>
      <w:r w:rsidRPr="001C7EA2">
        <w:t>Note: If a specific volume or frequency is not stated, then evidence must be provided for each of the above points at least once.</w:t>
      </w:r>
    </w:p>
    <w:p w:rsidR="00000000" w:rsidRPr="001C7EA2" w:rsidP="001C7EA2">
      <w:pPr>
        <w:pStyle w:val="Heading1"/>
      </w:pPr>
      <w:bookmarkStart w:id="3" w:name="O_808260"/>
      <w:bookmarkEnd w:id="3"/>
      <w:r w:rsidRPr="001C7EA2">
        <w:t>Knowledge Evidence</w:t>
      </w:r>
    </w:p>
    <w:p w:rsidR="00000000" w:rsidRPr="001C7EA2" w:rsidP="004B16D1">
      <w:pPr>
        <w:pStyle w:val="BodyText"/>
      </w:pPr>
      <w:r w:rsidRPr="001C7EA2">
        <w:t>To complete the unit requirements the individual must:</w:t>
      </w:r>
    </w:p>
    <w:p w:rsidR="00000000" w:rsidRPr="001C7EA2" w:rsidP="001C7EA2">
      <w:pPr>
        <w:pStyle w:val="ListBullet"/>
      </w:pPr>
      <w:r w:rsidRPr="001C7EA2">
        <w:t>demonst</w:t>
      </w:r>
      <w:r w:rsidRPr="001C7EA2">
        <w:t>rate knowledge of:</w:t>
      </w:r>
    </w:p>
    <w:p w:rsidR="00000000" w:rsidRPr="001C7EA2" w:rsidP="001C7EA2">
      <w:pPr>
        <w:pStyle w:val="ListBullet2"/>
      </w:pPr>
      <w:r w:rsidRPr="001C7EA2">
        <w:t>work health and safety (WHS) requirements when applying theatrical make-up for performances</w:t>
      </w:r>
    </w:p>
    <w:p w:rsidR="00000000" w:rsidRPr="001C7EA2" w:rsidP="001C7EA2">
      <w:pPr>
        <w:pStyle w:val="ListBullet2"/>
      </w:pPr>
      <w:r w:rsidRPr="001C7EA2">
        <w:t>cleaning and sanitising agents for tools and equipment used in the application of theatrical make-up and hairstyles</w:t>
      </w:r>
    </w:p>
    <w:p w:rsidR="00000000" w:rsidRPr="001C7EA2" w:rsidP="001C7EA2">
      <w:pPr>
        <w:pStyle w:val="ListBullet"/>
      </w:pPr>
      <w:r w:rsidRPr="001C7EA2">
        <w:t>explain key aspects performers need to be aware of in relation to:</w:t>
      </w:r>
    </w:p>
    <w:p w:rsidR="00000000" w:rsidRPr="001C7EA2" w:rsidP="001C7EA2">
      <w:pPr>
        <w:pStyle w:val="ListBullet2"/>
      </w:pPr>
      <w:r w:rsidRPr="001C7EA2">
        <w:t>lighting design</w:t>
      </w:r>
    </w:p>
    <w:p w:rsidR="00000000" w:rsidRPr="001C7EA2" w:rsidP="001C7EA2">
      <w:pPr>
        <w:pStyle w:val="ListBullet2"/>
      </w:pPr>
      <w:r w:rsidRPr="001C7EA2">
        <w:t>props</w:t>
      </w:r>
    </w:p>
    <w:p w:rsidR="00000000" w:rsidRPr="001C7EA2" w:rsidP="001C7EA2">
      <w:pPr>
        <w:pStyle w:val="ListBullet2"/>
      </w:pPr>
      <w:r w:rsidRPr="001C7EA2">
        <w:t>set design</w:t>
      </w:r>
    </w:p>
    <w:p w:rsidR="00000000" w:rsidRPr="001C7EA2" w:rsidP="001C7EA2">
      <w:pPr>
        <w:pStyle w:val="ListBullet2"/>
      </w:pPr>
      <w:r w:rsidRPr="001C7EA2">
        <w:t>stage and theatre size</w:t>
      </w:r>
    </w:p>
    <w:p w:rsidR="00000000" w:rsidRPr="001C7EA2" w:rsidP="001C7EA2">
      <w:pPr>
        <w:pStyle w:val="ListBullet"/>
      </w:pPr>
      <w:r w:rsidRPr="001C7EA2">
        <w:t>demonstrate well-developed knowledge of:</w:t>
      </w:r>
    </w:p>
    <w:p w:rsidR="00000000" w:rsidRPr="001C7EA2" w:rsidP="001C7EA2">
      <w:pPr>
        <w:pStyle w:val="ListBullet2"/>
      </w:pPr>
      <w:r w:rsidRPr="001C7EA2">
        <w:t>features of common character roles</w:t>
      </w:r>
    </w:p>
    <w:p w:rsidR="00000000" w:rsidRPr="001C7EA2" w:rsidP="001C7EA2">
      <w:pPr>
        <w:pStyle w:val="ListBullet2"/>
      </w:pPr>
      <w:r w:rsidRPr="001C7EA2">
        <w:t>roles and responsibilities of personnel in productions</w:t>
      </w:r>
      <w:r w:rsidRPr="001C7EA2">
        <w:t xml:space="preserve"> and performances</w:t>
      </w:r>
    </w:p>
    <w:p w:rsidR="00000000" w:rsidRPr="001C7EA2" w:rsidP="001C7EA2">
      <w:pPr>
        <w:pStyle w:val="ListBullet2"/>
      </w:pPr>
      <w:r w:rsidRPr="001C7EA2">
        <w:t>principles of skin and hair care</w:t>
      </w:r>
    </w:p>
    <w:p w:rsidR="00000000" w:rsidRPr="001C7EA2" w:rsidP="001C7EA2">
      <w:pPr>
        <w:pStyle w:val="ListBullet2"/>
      </w:pPr>
      <w:r w:rsidRPr="001C7EA2">
        <w:t>principles of continuity over a performance run</w:t>
      </w:r>
    </w:p>
    <w:p w:rsidR="00000000" w:rsidRPr="001C7EA2" w:rsidP="001C7EA2">
      <w:pPr>
        <w:pStyle w:val="ListBullet"/>
      </w:pPr>
      <w:r w:rsidRPr="001C7EA2">
        <w:t>describe key theatrical make-up and hairstyling techniques used to produce visual representation of characters.</w:t>
      </w:r>
    </w:p>
    <w:p w:rsidR="00000000" w:rsidRPr="001C7EA2" w:rsidP="001C7EA2">
      <w:pPr>
        <w:pStyle w:val="AllowPageBreak"/>
      </w:pPr>
    </w:p>
    <w:p w:rsidR="00000000" w:rsidRPr="001C7EA2" w:rsidP="001C7EA2">
      <w:pPr>
        <w:pStyle w:val="Heading1"/>
      </w:pPr>
      <w:bookmarkStart w:id="4" w:name="O_808259"/>
      <w:bookmarkEnd w:id="4"/>
      <w:r w:rsidRPr="001C7EA2">
        <w:t>Assessment Conditions</w:t>
      </w:r>
    </w:p>
    <w:p w:rsidR="00000000" w:rsidRPr="001C7EA2" w:rsidP="004B16D1">
      <w:pPr>
        <w:pStyle w:val="BodyText"/>
      </w:pPr>
      <w:r w:rsidRPr="001C7EA2">
        <w:t>Asses</w:t>
      </w:r>
      <w:r w:rsidRPr="001C7EA2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C7EA2" w:rsidP="001C7EA2">
      <w:pPr>
        <w:pStyle w:val="ListBullet"/>
      </w:pPr>
      <w:r w:rsidRPr="001C7EA2">
        <w:t>an environment in which different make-up and hairstyle designs can be applied, modified and maintained within commercially realistic timeframes</w:t>
      </w:r>
    </w:p>
    <w:p w:rsidR="00000000" w:rsidRPr="001C7EA2" w:rsidP="001C7EA2">
      <w:pPr>
        <w:pStyle w:val="ListBullet"/>
      </w:pPr>
      <w:r w:rsidRPr="001C7EA2">
        <w:t>products and equipment.</w:t>
      </w:r>
    </w:p>
    <w:p w:rsidR="00000000" w:rsidRPr="001C7EA2" w:rsidP="001C7EA2">
      <w:pPr>
        <w:pStyle w:val="BodyText"/>
      </w:pPr>
      <w:r w:rsidRPr="001C7EA2">
        <w:tab/>
      </w:r>
    </w:p>
    <w:p w:rsidR="00000000" w:rsidRPr="001C7EA2" w:rsidP="004B16D1">
      <w:pPr>
        <w:pStyle w:val="BodyText"/>
      </w:pPr>
      <w:r w:rsidRPr="001C7EA2">
        <w:t>Assessors of this unit must satisfy the requirements for assessors in applicable voca</w:t>
      </w:r>
      <w:r w:rsidRPr="001C7EA2">
        <w:t>tional educational and training legislation, frameworks and/or standards.</w:t>
      </w:r>
    </w:p>
    <w:p w:rsidR="00000000" w:rsidRPr="001C7EA2" w:rsidP="001C7EA2">
      <w:pPr>
        <w:pStyle w:val="Heading1"/>
      </w:pPr>
      <w:bookmarkStart w:id="5" w:name="O_808271"/>
      <w:bookmarkEnd w:id="5"/>
      <w:r w:rsidRPr="001C7EA2">
        <w:t>Links</w:t>
      </w:r>
    </w:p>
    <w:p w:rsidR="00000000" w:rsidRPr="001C7EA2" w:rsidP="004B16D1">
      <w:pPr>
        <w:pStyle w:val="BodyText"/>
      </w:pPr>
      <w:r w:rsidRPr="001C7E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B498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C7EA2" w:rsidP="001C7EA2"/>
    <w:sectPr w:rsidSect="001C7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2" w:rsidRPr="004B16D1" w:rsidP="004B1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1" w:rsidP="001C7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16D1" w:rsidP="001C7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6D1" w:rsidP="001C7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EA2" w:rsidRPr="004B16D1" w:rsidP="004B1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1" w:rsidRPr="002D2AF8" w:rsidP="001C7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CUAMUP501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B16D1" w:rsidP="001C7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EC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EE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488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EA2"/>
  </w:style>
  <w:style w:type="character" w:customStyle="1" w:styleId="Heading1Char">
    <w:name w:val="Heading 1 Char"/>
    <w:basedOn w:val="DefaultParagraphFont"/>
    <w:link w:val="Heading1"/>
    <w:rsid w:val="001C7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EA2"/>
    <w:rPr>
      <w:b/>
      <w:spacing w:val="0"/>
    </w:rPr>
  </w:style>
  <w:style w:type="paragraph" w:styleId="ListBullet2">
    <w:name w:val="List Bullet 2"/>
    <w:basedOn w:val="List2"/>
    <w:rsid w:val="001C7E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EA2"/>
    <w:rPr>
      <w:i/>
    </w:rPr>
  </w:style>
  <w:style w:type="paragraph" w:styleId="Caption">
    <w:name w:val="caption"/>
    <w:basedOn w:val="BodyText"/>
    <w:next w:val="Normal"/>
    <w:qFormat/>
    <w:rsid w:val="001C7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EA2"/>
  </w:style>
  <w:style w:type="paragraph" w:styleId="TableofFigures">
    <w:name w:val="table of figures"/>
    <w:basedOn w:val="Normal"/>
    <w:next w:val="Normal"/>
    <w:semiHidden/>
    <w:rsid w:val="001C7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EA2"/>
    <w:rPr>
      <w:rFonts w:ascii="Wingdings" w:hAnsi="Wingdings"/>
    </w:rPr>
  </w:style>
  <w:style w:type="paragraph" w:customStyle="1" w:styleId="TableHeading">
    <w:name w:val="Table Heading"/>
    <w:basedOn w:val="HeadingBase"/>
    <w:rsid w:val="001C7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EA2"/>
    <w:rPr>
      <w:color w:val="0033CC"/>
      <w:u w:val="none"/>
    </w:rPr>
  </w:style>
  <w:style w:type="paragraph" w:customStyle="1" w:styleId="BodyTextRight">
    <w:name w:val="Body Text Right"/>
    <w:basedOn w:val="BodyText"/>
    <w:rsid w:val="001C7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EA2"/>
    <w:rPr>
      <w:sz w:val="32"/>
    </w:rPr>
  </w:style>
  <w:style w:type="paragraph" w:customStyle="1" w:styleId="HeadingProcedure">
    <w:name w:val="Heading Procedure"/>
    <w:basedOn w:val="HeadingBase"/>
    <w:next w:val="Normal"/>
    <w:rsid w:val="001C7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EA2"/>
    <w:pPr>
      <w:spacing w:before="60" w:after="60"/>
    </w:pPr>
  </w:style>
  <w:style w:type="paragraph" w:styleId="ListContinue">
    <w:name w:val="List Continue"/>
    <w:basedOn w:val="List"/>
    <w:rsid w:val="001C7EA2"/>
    <w:pPr>
      <w:ind w:firstLine="0"/>
    </w:pPr>
  </w:style>
  <w:style w:type="paragraph" w:customStyle="1" w:styleId="ListNote">
    <w:name w:val="List Note"/>
    <w:basedOn w:val="List"/>
    <w:rsid w:val="001C7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EA2"/>
    <w:rPr>
      <w:rFonts w:ascii="Courier New" w:hAnsi="Courier New"/>
    </w:rPr>
  </w:style>
  <w:style w:type="paragraph" w:customStyle="1" w:styleId="NoteBullet">
    <w:name w:val="Note Bullet"/>
    <w:basedOn w:val="Note"/>
    <w:rsid w:val="001C7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EA2"/>
    <w:rPr>
      <w:b/>
      <w:smallCaps/>
    </w:rPr>
  </w:style>
  <w:style w:type="paragraph" w:customStyle="1" w:styleId="TableListNumber">
    <w:name w:val="Table List Number"/>
    <w:basedOn w:val="ListNumber"/>
    <w:rsid w:val="001C7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EA2"/>
    <w:pPr>
      <w:numPr>
        <w:numId w:val="9"/>
      </w:numPr>
    </w:pPr>
  </w:style>
  <w:style w:type="paragraph" w:customStyle="1" w:styleId="ListAlpha2">
    <w:name w:val="List Alpha 2"/>
    <w:basedOn w:val="List2"/>
    <w:rsid w:val="001C7EA2"/>
    <w:pPr>
      <w:numPr>
        <w:numId w:val="8"/>
      </w:numPr>
    </w:pPr>
  </w:style>
  <w:style w:type="paragraph" w:styleId="List2">
    <w:name w:val="List 2"/>
    <w:basedOn w:val="BodyText"/>
    <w:rsid w:val="001C7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EA2"/>
    <w:pPr>
      <w:numPr>
        <w:numId w:val="4"/>
      </w:numPr>
    </w:pPr>
  </w:style>
  <w:style w:type="paragraph" w:styleId="ListContinue2">
    <w:name w:val="List Continue 2"/>
    <w:basedOn w:val="List2"/>
    <w:rsid w:val="001C7EA2"/>
    <w:pPr>
      <w:ind w:firstLine="0"/>
    </w:pPr>
  </w:style>
  <w:style w:type="paragraph" w:styleId="ListContinue3">
    <w:name w:val="List Continue 3"/>
    <w:basedOn w:val="List3"/>
    <w:rsid w:val="001C7EA2"/>
    <w:pPr>
      <w:ind w:left="1021" w:firstLine="0"/>
    </w:pPr>
  </w:style>
  <w:style w:type="paragraph" w:styleId="ListContinue4">
    <w:name w:val="List Continue 4"/>
    <w:basedOn w:val="List4"/>
    <w:rsid w:val="001C7EA2"/>
    <w:pPr>
      <w:ind w:firstLine="0"/>
    </w:pPr>
  </w:style>
  <w:style w:type="paragraph" w:styleId="ListContinue5">
    <w:name w:val="List Continue 5"/>
    <w:basedOn w:val="List5"/>
    <w:rsid w:val="001C7EA2"/>
    <w:pPr>
      <w:ind w:firstLine="0"/>
    </w:pPr>
  </w:style>
  <w:style w:type="paragraph" w:styleId="ListNumber3">
    <w:name w:val="List Number 3"/>
    <w:basedOn w:val="List3"/>
    <w:rsid w:val="001C7EA2"/>
    <w:pPr>
      <w:numPr>
        <w:numId w:val="5"/>
      </w:numPr>
    </w:pPr>
  </w:style>
  <w:style w:type="paragraph" w:styleId="ListNumber4">
    <w:name w:val="List Number 4"/>
    <w:basedOn w:val="List4"/>
    <w:rsid w:val="001C7EA2"/>
    <w:pPr>
      <w:numPr>
        <w:numId w:val="6"/>
      </w:numPr>
    </w:pPr>
  </w:style>
  <w:style w:type="paragraph" w:styleId="ListNumber5">
    <w:name w:val="List Number 5"/>
    <w:basedOn w:val="List5"/>
    <w:rsid w:val="001C7EA2"/>
    <w:pPr>
      <w:numPr>
        <w:numId w:val="7"/>
      </w:numPr>
    </w:pPr>
  </w:style>
  <w:style w:type="paragraph" w:styleId="BlockText">
    <w:name w:val="Block Text"/>
    <w:basedOn w:val="Normal"/>
    <w:rsid w:val="001C7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EA2"/>
    <w:rPr>
      <w:sz w:val="16"/>
      <w:vertAlign w:val="superscript"/>
    </w:rPr>
  </w:style>
  <w:style w:type="character" w:customStyle="1" w:styleId="Symbols">
    <w:name w:val="Symbols"/>
    <w:basedOn w:val="DefaultParagraphFont"/>
    <w:rsid w:val="001C7EA2"/>
    <w:rPr>
      <w:rFonts w:ascii="Symbol" w:hAnsi="Symbol"/>
    </w:rPr>
  </w:style>
  <w:style w:type="character" w:customStyle="1" w:styleId="MenuOptions">
    <w:name w:val="Menu Options"/>
    <w:basedOn w:val="DefaultParagraphFont"/>
    <w:rsid w:val="001C7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EA2"/>
    <w:rPr>
      <w:b/>
    </w:rPr>
  </w:style>
  <w:style w:type="character" w:customStyle="1" w:styleId="Underlined">
    <w:name w:val="Underlined"/>
    <w:basedOn w:val="DefaultParagraphFont"/>
    <w:rsid w:val="001C7EA2"/>
    <w:rPr>
      <w:u w:val="single"/>
    </w:rPr>
  </w:style>
  <w:style w:type="paragraph" w:customStyle="1" w:styleId="TableBodyTextRight">
    <w:name w:val="Table Body Text Right"/>
    <w:basedOn w:val="TableBodyText"/>
    <w:rsid w:val="001C7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EA2"/>
    <w:rPr>
      <w:sz w:val="18"/>
    </w:rPr>
  </w:style>
  <w:style w:type="paragraph" w:customStyle="1" w:styleId="BodySmallRight">
    <w:name w:val="Body Small Right"/>
    <w:basedOn w:val="BodyTextRight"/>
    <w:rsid w:val="001C7EA2"/>
    <w:rPr>
      <w:sz w:val="18"/>
      <w:szCs w:val="18"/>
    </w:rPr>
  </w:style>
  <w:style w:type="paragraph" w:customStyle="1" w:styleId="MarginEdition">
    <w:name w:val="Margin Edition"/>
    <w:basedOn w:val="MarginNote"/>
    <w:rsid w:val="001C7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EA2"/>
    <w:rPr>
      <w:sz w:val="2"/>
      <w:szCs w:val="2"/>
    </w:rPr>
  </w:style>
  <w:style w:type="character" w:customStyle="1" w:styleId="Small">
    <w:name w:val="Small"/>
    <w:basedOn w:val="DefaultParagraphFont"/>
    <w:rsid w:val="001C7EA2"/>
    <w:rPr>
      <w:sz w:val="16"/>
    </w:rPr>
  </w:style>
  <w:style w:type="paragraph" w:customStyle="1" w:styleId="WideTable">
    <w:name w:val="Wide Table"/>
    <w:basedOn w:val="Normal"/>
    <w:rsid w:val="001C7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EA2"/>
  </w:style>
  <w:style w:type="paragraph" w:styleId="Quote">
    <w:name w:val="Quote"/>
    <w:basedOn w:val="Heading1"/>
    <w:link w:val="QuoteChar"/>
    <w:qFormat/>
    <w:rsid w:val="001C7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EA2"/>
    <w:pPr>
      <w:pageBreakBefore/>
    </w:pPr>
  </w:style>
  <w:style w:type="paragraph" w:customStyle="1" w:styleId="Border">
    <w:name w:val="Border"/>
    <w:basedOn w:val="Normal"/>
    <w:qFormat/>
    <w:rsid w:val="001C7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EA2"/>
    <w:rPr>
      <w:u w:val="single"/>
    </w:rPr>
  </w:style>
  <w:style w:type="character" w:customStyle="1" w:styleId="BoldandItalics">
    <w:name w:val="Bold and Italics"/>
    <w:qFormat/>
    <w:rsid w:val="001C7EA2"/>
    <w:rPr>
      <w:b/>
      <w:i/>
      <w:u w:val="none"/>
    </w:rPr>
  </w:style>
  <w:style w:type="paragraph" w:styleId="BalloonText">
    <w:name w:val="Balloon Text"/>
    <w:basedOn w:val="Normal"/>
    <w:link w:val="BalloonTextChar"/>
    <w:rsid w:val="001C7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EA2"/>
    <w:pPr>
      <w:spacing w:before="0" w:after="0"/>
    </w:pPr>
  </w:style>
  <w:style w:type="paragraph" w:customStyle="1" w:styleId="BodyTextBold">
    <w:name w:val="Body Text Bold"/>
    <w:basedOn w:val="BodyText"/>
    <w:qFormat/>
    <w:rsid w:val="001C7EA2"/>
    <w:rPr>
      <w:b/>
    </w:rPr>
  </w:style>
  <w:style w:type="character" w:styleId="Hyperlink">
    <w:name w:val="Hyperlink"/>
    <w:basedOn w:val="DefaultParagraphFont"/>
    <w:uiPriority w:val="99"/>
    <w:unhideWhenUsed/>
    <w:rsid w:val="004B1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2402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CUAMUP501 Apply theatrical make-up and hairstyles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2019-02-21T11:31:00Z</dcterms:created>
  <dcterms:modified xsi:type="dcterms:W3CDTF">2019-02-21T11:31:00Z</dcterms:modified>
</cp:coreProperties>
</file>