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1432" w:rsidP="00CE1432">
      <w:pPr>
        <w:pStyle w:val="Title"/>
      </w:pPr>
      <w:r>
        <w:fldChar w:fldCharType="begin"/>
      </w:r>
      <w:r>
        <w:instrText xml:space="preserve"> TITLE   \* MERGEFORMAT </w:instrText>
      </w:r>
      <w:r>
        <w:fldChar w:fldCharType="separate"/>
      </w:r>
      <w:r>
        <w:t>CUAMPF612 Manage stagecraft aspects of performances</w:t>
      </w:r>
      <w:r>
        <w:fldChar w:fldCharType="end"/>
      </w:r>
    </w:p>
    <w:p w:rsidR="00CE1432" w:rsidP="00CE1432">
      <w:pPr>
        <w:pStyle w:val="Version"/>
        <w:sectPr w:rsidSect="00012E0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2E06" w:rsidP="00012E06">
      <w:pPr>
        <w:pStyle w:val="SuperHeading"/>
      </w:pPr>
      <w:r w:rsidRPr="00012E06">
        <w:t>CUAMPF612 Manage stagecraft aspects of performances</w:t>
      </w:r>
    </w:p>
    <w:p w:rsidR="00000000" w:rsidRPr="00012E06" w:rsidP="00012E06">
      <w:pPr>
        <w:pStyle w:val="Heading1"/>
      </w:pPr>
      <w:bookmarkStart w:id="1" w:name="O_1147394"/>
      <w:bookmarkEnd w:id="1"/>
      <w:r w:rsidRPr="00012E06">
        <w:t>Modification History</w:t>
      </w:r>
    </w:p>
    <w:tbl>
      <w:tblPr>
        <w:tblW w:w="9522" w:type="dxa"/>
        <w:tblLayout w:type="fixed"/>
        <w:tblCellMar>
          <w:left w:w="62" w:type="dxa"/>
          <w:right w:w="62" w:type="dxa"/>
        </w:tblCellMar>
        <w:tblLook w:val="0000"/>
      </w:tblPr>
      <w:tblGrid>
        <w:gridCol w:w="2864"/>
        <w:gridCol w:w="6658"/>
      </w:tblGrid>
      <w:tr w:rsidTr="00012E0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E06" w:rsidP="00012E06">
            <w:pPr>
              <w:pStyle w:val="BodyText"/>
            </w:pPr>
            <w:r w:rsidRPr="00012E06">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E06">
            <w:pPr>
              <w:pStyle w:val="BodyText"/>
              <w:rPr>
                <w:lang w:val="en-NZ"/>
              </w:rPr>
            </w:pPr>
            <w:r w:rsidRPr="00012E06">
              <w:rPr>
                <w:rStyle w:val="SpecialBold"/>
              </w:rPr>
              <w:t>Comments</w:t>
            </w:r>
          </w:p>
        </w:tc>
      </w:tr>
      <w:tr w:rsidTr="00012E06">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E06">
            <w:pPr>
              <w:pStyle w:val="BodyText"/>
              <w:rPr>
                <w:lang w:val="en-NZ"/>
              </w:rPr>
            </w:pPr>
            <w:r w:rsidRPr="00012E06">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E06" w:rsidP="00012E06">
            <w:pPr>
              <w:pStyle w:val="BodyText"/>
            </w:pPr>
            <w:r w:rsidRPr="00012E06">
              <w:t>This version first released with CUA Creative Arts and Culture Training Package Version 5.0.</w:t>
            </w:r>
          </w:p>
        </w:tc>
      </w:tr>
    </w:tbl>
    <w:p w:rsidR="00000000" w:rsidRPr="00012E06" w:rsidP="00012E06">
      <w:pPr>
        <w:pStyle w:val="BodyText"/>
      </w:pPr>
    </w:p>
    <w:p w:rsidR="00000000" w:rsidRPr="00012E06" w:rsidP="00012E06">
      <w:pPr>
        <w:pStyle w:val="AllowPageBreak"/>
      </w:pPr>
    </w:p>
    <w:p w:rsidR="00000000" w:rsidRPr="00012E06" w:rsidP="00012E06">
      <w:pPr>
        <w:pStyle w:val="Heading1"/>
      </w:pPr>
      <w:bookmarkStart w:id="2" w:name="O_1147399"/>
      <w:bookmarkEnd w:id="2"/>
      <w:r w:rsidRPr="00012E06">
        <w:t>Application</w:t>
      </w:r>
    </w:p>
    <w:p w:rsidR="00000000" w:rsidRPr="00012E06" w:rsidP="00CE1432">
      <w:pPr>
        <w:pStyle w:val="BodyText"/>
      </w:pPr>
      <w:r w:rsidRPr="00012E06">
        <w:t>This unit describes the skills and knowledge required to plan and manage</w:t>
      </w:r>
      <w:r w:rsidRPr="00012E06">
        <w:t xml:space="preserve"> stagecraft of performances. </w:t>
      </w:r>
    </w:p>
    <w:p w:rsidR="00000000" w:rsidRPr="00012E06" w:rsidP="00CE1432">
      <w:pPr>
        <w:pStyle w:val="BodyText"/>
      </w:pPr>
      <w:r w:rsidRPr="00012E06">
        <w:t>The unit applies to those who are responsible for generating and contributing ideas to the overall look, feel and sound of performances in collaboration with other creative and production personnel. They are also responsible f</w:t>
      </w:r>
      <w:r w:rsidRPr="00012E06">
        <w:t xml:space="preserve">or overseeing that stagecraft goes according to plan during performances. </w:t>
      </w:r>
    </w:p>
    <w:p w:rsidR="00000000" w:rsidRPr="00012E06" w:rsidP="00CE1432">
      <w:pPr>
        <w:pStyle w:val="BodyText"/>
      </w:pPr>
      <w:r w:rsidRPr="00012E06">
        <w:t>No licensing, legislative or certification requirements apply to this unit at the time of publication.</w:t>
      </w:r>
    </w:p>
    <w:p w:rsidR="00000000" w:rsidRPr="00012E06" w:rsidP="00012E06">
      <w:pPr>
        <w:pStyle w:val="Heading1"/>
      </w:pPr>
      <w:bookmarkStart w:id="3" w:name="O_1147398"/>
      <w:bookmarkEnd w:id="3"/>
      <w:r w:rsidRPr="00012E06">
        <w:t>Unit Sector</w:t>
      </w:r>
    </w:p>
    <w:p w:rsidR="00000000" w:rsidRPr="00012E06" w:rsidP="00CE1432">
      <w:pPr>
        <w:pStyle w:val="BodyText"/>
      </w:pPr>
      <w:r w:rsidRPr="00012E06">
        <w:t>Performing arts – Music performance</w:t>
      </w:r>
    </w:p>
    <w:p w:rsidR="00000000" w:rsidRPr="00012E06" w:rsidP="00012E06">
      <w:pPr>
        <w:pStyle w:val="Heading1"/>
      </w:pPr>
      <w:bookmarkStart w:id="4" w:name="O_1147397"/>
      <w:bookmarkEnd w:id="4"/>
      <w:r w:rsidRPr="00012E06">
        <w:t>Elements and Performance Criteria</w:t>
      </w:r>
    </w:p>
    <w:tbl>
      <w:tblPr>
        <w:tblW w:w="9567" w:type="dxa"/>
        <w:tblLayout w:type="fixed"/>
        <w:tblCellMar>
          <w:left w:w="62" w:type="dxa"/>
          <w:right w:w="62" w:type="dxa"/>
        </w:tblCellMar>
        <w:tblLook w:val="0000"/>
      </w:tblPr>
      <w:tblGrid>
        <w:gridCol w:w="2686"/>
        <w:gridCol w:w="6881"/>
      </w:tblGrid>
      <w:tr w:rsidTr="00012E06">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E06" w:rsidP="00012E06">
            <w:pPr>
              <w:pStyle w:val="BodyText"/>
            </w:pPr>
            <w:r w:rsidRPr="00012E06">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E06">
            <w:pPr>
              <w:pStyle w:val="BodyText"/>
              <w:rPr>
                <w:lang w:val="en-NZ"/>
              </w:rPr>
            </w:pPr>
            <w:r w:rsidRPr="00012E06">
              <w:rPr>
                <w:rStyle w:val="SpecialBold"/>
              </w:rPr>
              <w:t>PERFORMANCE CRITERIA</w:t>
            </w:r>
          </w:p>
        </w:tc>
      </w:tr>
      <w:tr w:rsidTr="00012E0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E06" w:rsidP="00012E06">
            <w:pPr>
              <w:pStyle w:val="BodyText"/>
            </w:pPr>
            <w:r w:rsidRPr="00012E06">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E06">
            <w:pPr>
              <w:pStyle w:val="BodyText"/>
              <w:rPr>
                <w:lang w:val="en-NZ"/>
              </w:rPr>
            </w:pPr>
            <w:r w:rsidRPr="00012E06">
              <w:rPr>
                <w:rStyle w:val="Emphasis"/>
              </w:rPr>
              <w:t>Performance criteria describe the performance needed to demonstrate achievement of the element.</w:t>
            </w:r>
          </w:p>
        </w:tc>
      </w:tr>
      <w:tr w:rsidTr="00012E06">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E06">
            <w:pPr>
              <w:pStyle w:val="List"/>
              <w:rPr>
                <w:lang w:val="en-NZ"/>
              </w:rPr>
            </w:pPr>
            <w:r w:rsidRPr="00012E06">
              <w:t>1. Plan stagecraft of performances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E06" w:rsidP="00012E06">
            <w:pPr>
              <w:pStyle w:val="List"/>
            </w:pPr>
            <w:r w:rsidRPr="00012E06">
              <w:t>1.1 Confirm performance brief and collaborate with required personnel on design of performance and order of repertoire</w:t>
            </w:r>
          </w:p>
          <w:p w:rsidR="00000000" w:rsidRPr="00012E06" w:rsidP="00012E06">
            <w:pPr>
              <w:pStyle w:val="List"/>
            </w:pPr>
            <w:r w:rsidRPr="00012E06">
              <w:t>1.2 Generate, discuss and refine ideas with required personnel about aspects of stagecraft to engage audience</w:t>
            </w:r>
          </w:p>
          <w:p w:rsidR="00000000" w:rsidRPr="00012E06" w:rsidP="00012E06">
            <w:pPr>
              <w:pStyle w:val="List"/>
            </w:pPr>
            <w:r w:rsidRPr="00012E06">
              <w:t>1.3 Agree on stagecraft asp</w:t>
            </w:r>
            <w:r w:rsidRPr="00012E06">
              <w:t>ects and confirm role of each person in performance</w:t>
            </w:r>
          </w:p>
          <w:p w:rsidR="00000000" w:rsidRPr="00012E06" w:rsidP="00012E06">
            <w:pPr>
              <w:pStyle w:val="List"/>
            </w:pPr>
            <w:r w:rsidRPr="00012E06">
              <w:t>1.4 Select equipment and technology to be used for performance to support stagecraft</w:t>
            </w:r>
          </w:p>
          <w:p w:rsidR="00000000" w:rsidRPr="00012E06" w:rsidP="00012E06">
            <w:pPr>
              <w:pStyle w:val="List"/>
            </w:pPr>
            <w:r w:rsidRPr="00012E06">
              <w:t>1.5 Anticipate problems that may arise during performance and plan contingencies accordingly</w:t>
            </w:r>
          </w:p>
          <w:p w:rsidR="00000000" w:rsidRPr="00012E06" w:rsidP="00012E06">
            <w:pPr>
              <w:pStyle w:val="List"/>
            </w:pPr>
            <w:r w:rsidRPr="00012E06">
              <w:t>1.6 Organise for performan</w:t>
            </w:r>
            <w:r w:rsidRPr="00012E06">
              <w:t>ces to be recorded for later evaluation if possible</w:t>
            </w:r>
          </w:p>
          <w:p w:rsidR="00000000" w:rsidP="00012E06">
            <w:pPr>
              <w:pStyle w:val="List"/>
              <w:rPr>
                <w:lang w:val="en-NZ"/>
              </w:rPr>
            </w:pPr>
            <w:r w:rsidRPr="00012E06">
              <w:t>1.7 Rehearse planned stagecraft aspects of performance according to performance brief</w:t>
            </w:r>
          </w:p>
        </w:tc>
      </w:tr>
      <w:tr w:rsidTr="00012E06">
        <w:tblPrEx>
          <w:tblW w:w="9567" w:type="dxa"/>
          <w:tblLayout w:type="fixed"/>
          <w:tblCellMar>
            <w:left w:w="62" w:type="dxa"/>
            <w:right w:w="62" w:type="dxa"/>
          </w:tblCellMar>
          <w:tblLook w:val="0000"/>
        </w:tblPrEx>
        <w:trPr>
          <w:trHeight w:val="850"/>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E06">
            <w:pPr>
              <w:pStyle w:val="List"/>
              <w:rPr>
                <w:lang w:val="en-NZ"/>
              </w:rPr>
            </w:pPr>
            <w:r w:rsidRPr="00012E06">
              <w:t xml:space="preserve">2. Lead group during performances </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E06" w:rsidP="00012E06">
            <w:pPr>
              <w:pStyle w:val="List"/>
            </w:pPr>
            <w:r w:rsidRPr="00012E06">
              <w:t>2.1 Collaborate with required personnel during performance set-up and confirm stag</w:t>
            </w:r>
            <w:r w:rsidRPr="00012E06">
              <w:t xml:space="preserve">ecraft aspects of performances will run in line with work health and safety (WHS) requirements </w:t>
            </w:r>
          </w:p>
          <w:p w:rsidR="00000000" w:rsidRPr="00012E06" w:rsidP="00012E06">
            <w:pPr>
              <w:pStyle w:val="List"/>
            </w:pPr>
            <w:r w:rsidRPr="00012E06">
              <w:t>2.2 Conduct a pre-performance check with group members and make final adjustments as required</w:t>
            </w:r>
          </w:p>
          <w:p w:rsidR="00000000" w:rsidRPr="00012E06" w:rsidP="00012E06">
            <w:pPr>
              <w:pStyle w:val="List"/>
            </w:pPr>
            <w:r w:rsidRPr="00012E06">
              <w:t>2.3 Perform introductions and other aspects of own role competentl</w:t>
            </w:r>
            <w:r w:rsidRPr="00012E06">
              <w:t>y</w:t>
            </w:r>
          </w:p>
          <w:p w:rsidR="00000000" w:rsidRPr="00012E06" w:rsidP="00012E06">
            <w:pPr>
              <w:pStyle w:val="List"/>
            </w:pPr>
            <w:r w:rsidRPr="00012E06">
              <w:t>2.4 Respond to unexpected on stage or front of house issues, and maintain flow and integrity of performance</w:t>
            </w:r>
          </w:p>
          <w:p w:rsidR="00000000" w:rsidRPr="00012E06" w:rsidP="00012E06">
            <w:pPr>
              <w:pStyle w:val="List"/>
            </w:pPr>
            <w:r w:rsidRPr="00012E06">
              <w:t>2.5 Interact cooperatively with other performers on stage and confirm their work is acknowledged</w:t>
            </w:r>
          </w:p>
          <w:p w:rsidR="00000000" w:rsidP="00012E06">
            <w:pPr>
              <w:pStyle w:val="List"/>
              <w:rPr>
                <w:lang w:val="en-NZ"/>
              </w:rPr>
            </w:pPr>
            <w:r w:rsidRPr="00012E06">
              <w:t>2.6 Communicate effectively with audience before, between and after performances</w:t>
            </w:r>
          </w:p>
        </w:tc>
      </w:tr>
      <w:tr w:rsidTr="00012E06">
        <w:tblPrEx>
          <w:tblW w:w="9567" w:type="dxa"/>
          <w:tblLayout w:type="fixed"/>
          <w:tblCellMar>
            <w:left w:w="62" w:type="dxa"/>
            <w:right w:w="62" w:type="dxa"/>
          </w:tblCellMar>
          <w:tblLook w:val="0000"/>
        </w:tblPrEx>
        <w:trPr>
          <w:trHeight w:val="850"/>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E06">
            <w:pPr>
              <w:pStyle w:val="List"/>
              <w:rPr>
                <w:lang w:val="en-NZ"/>
              </w:rPr>
            </w:pPr>
            <w:r w:rsidRPr="00012E06">
              <w:t>3. Evaluate stagecraft of performances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E06" w:rsidP="00012E06">
            <w:pPr>
              <w:pStyle w:val="List"/>
            </w:pPr>
            <w:r w:rsidRPr="00012E06">
              <w:t>3.1 View or listen to recordings of performances to evaluate strengths and weaknesses in relation to stagecraft</w:t>
            </w:r>
          </w:p>
          <w:p w:rsidR="00000000" w:rsidRPr="00012E06" w:rsidP="00012E06">
            <w:pPr>
              <w:pStyle w:val="List"/>
            </w:pPr>
            <w:r w:rsidRPr="00012E06">
              <w:t xml:space="preserve">3.2 Seek feedback from </w:t>
            </w:r>
            <w:r w:rsidRPr="00012E06">
              <w:t>required personnel and incorporate into future improvement strategies</w:t>
            </w:r>
          </w:p>
        </w:tc>
      </w:tr>
    </w:tbl>
    <w:p w:rsidR="00000000" w:rsidRPr="00012E06" w:rsidP="00012E06">
      <w:pPr>
        <w:pStyle w:val="BodyText"/>
      </w:pPr>
    </w:p>
    <w:p w:rsidR="00000000" w:rsidRPr="00012E06" w:rsidP="00012E06">
      <w:pPr>
        <w:pStyle w:val="AllowPageBreak"/>
      </w:pPr>
    </w:p>
    <w:p w:rsidR="00000000" w:rsidRPr="00012E06" w:rsidP="00012E06">
      <w:pPr>
        <w:pStyle w:val="Heading1"/>
      </w:pPr>
      <w:bookmarkStart w:id="5" w:name="O_1147396"/>
      <w:bookmarkEnd w:id="5"/>
      <w:r w:rsidRPr="00012E06">
        <w:t>Foundation Skills</w:t>
      </w:r>
    </w:p>
    <w:p w:rsidR="00000000" w:rsidRPr="00CE1432" w:rsidP="00CE1432">
      <w:pPr>
        <w:pStyle w:val="BodyText"/>
        <w:rPr>
          <w:i/>
        </w:rPr>
      </w:pPr>
      <w:r w:rsidRPr="00CE1432">
        <w:rPr>
          <w:rStyle w:val="Emphasis"/>
        </w:rPr>
        <w:t>This section describes those language, literacy, numeracy and employment skills that are essential to performance but not explicit in the performan</w:t>
      </w:r>
      <w:r w:rsidRPr="00CE1432">
        <w:rPr>
          <w:rStyle w:val="Emphasis"/>
        </w:rPr>
        <w:t>ce criteria.</w:t>
      </w:r>
    </w:p>
    <w:tbl>
      <w:tblPr>
        <w:tblW w:w="9567" w:type="dxa"/>
        <w:tblLayout w:type="fixed"/>
        <w:tblCellMar>
          <w:left w:w="62" w:type="dxa"/>
          <w:right w:w="62" w:type="dxa"/>
        </w:tblCellMar>
        <w:tblLook w:val="0000"/>
      </w:tblPr>
      <w:tblGrid>
        <w:gridCol w:w="2340"/>
        <w:gridCol w:w="7227"/>
      </w:tblGrid>
      <w:tr w:rsidTr="00012E06">
        <w:tblPrEx>
          <w:tblW w:w="9567"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12E06" w:rsidP="00012E06">
            <w:pPr>
              <w:pStyle w:val="BodyText"/>
            </w:pPr>
            <w:r w:rsidRPr="00012E06">
              <w:rPr>
                <w:rStyle w:val="SpecialBold"/>
              </w:rPr>
              <w:t>SKILL</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E06">
            <w:pPr>
              <w:pStyle w:val="BodyText"/>
              <w:rPr>
                <w:lang w:val="en-NZ"/>
              </w:rPr>
            </w:pPr>
            <w:r w:rsidRPr="00012E06">
              <w:rPr>
                <w:rStyle w:val="SpecialBold"/>
              </w:rPr>
              <w:t>DESCRIPTION</w:t>
            </w:r>
          </w:p>
        </w:tc>
      </w:tr>
      <w:tr w:rsidTr="00012E06">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E06">
            <w:pPr>
              <w:pStyle w:val="BodyText"/>
              <w:rPr>
                <w:lang w:val="en-NZ"/>
              </w:rPr>
            </w:pPr>
            <w:r w:rsidRPr="00012E06">
              <w:t>Oral communication</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2E06" w:rsidP="00012E06">
            <w:pPr>
              <w:pStyle w:val="ListBullet"/>
            </w:pPr>
            <w:r w:rsidRPr="00012E06">
              <w:t>Participates in a verbal exchange of ideas and solutions</w:t>
            </w:r>
          </w:p>
          <w:p w:rsidR="00000000" w:rsidP="00012E06">
            <w:pPr>
              <w:pStyle w:val="ListBullet"/>
              <w:rPr>
                <w:lang w:val="en-NZ"/>
              </w:rPr>
            </w:pPr>
            <w:r w:rsidRPr="00012E06">
              <w:t xml:space="preserve">Articulates words clearly and presents information and directions using detailed and clear language </w:t>
            </w:r>
          </w:p>
        </w:tc>
      </w:tr>
      <w:tr w:rsidTr="00012E06">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E06">
            <w:pPr>
              <w:pStyle w:val="BodyText"/>
              <w:rPr>
                <w:lang w:val="en-NZ"/>
              </w:rPr>
            </w:pPr>
            <w:r w:rsidRPr="00012E06">
              <w:t>Initiative and enterprise</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2E06">
            <w:pPr>
              <w:pStyle w:val="ListBullet"/>
              <w:rPr>
                <w:lang w:val="en-NZ"/>
              </w:rPr>
            </w:pPr>
            <w:r w:rsidRPr="00012E06">
              <w:t>Explores and identifies new ideas and approaches in the creative process</w:t>
            </w:r>
          </w:p>
        </w:tc>
      </w:tr>
      <w:tr w:rsidTr="00012E06">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E06">
            <w:pPr>
              <w:pStyle w:val="BodyText"/>
              <w:rPr>
                <w:lang w:val="en-NZ"/>
              </w:rPr>
            </w:pPr>
            <w:r w:rsidRPr="00012E06">
              <w:t>Planning and organising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012E06">
            <w:pPr>
              <w:pStyle w:val="ListBullet"/>
              <w:rPr>
                <w:lang w:val="en-NZ"/>
              </w:rPr>
            </w:pPr>
            <w:r w:rsidRPr="00012E06">
              <w:t xml:space="preserve">Plans, organises and implements tasks needed to achieve required outcomes </w:t>
            </w:r>
          </w:p>
        </w:tc>
      </w:tr>
      <w:tr w:rsidTr="00012E06">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E06">
            <w:pPr>
              <w:pStyle w:val="BodyText"/>
              <w:rPr>
                <w:lang w:val="en-NZ"/>
              </w:rPr>
            </w:pPr>
            <w:r w:rsidRPr="00012E06">
              <w:t>Problem solving</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2E06" w:rsidP="00012E06">
            <w:pPr>
              <w:pStyle w:val="ListBullet"/>
            </w:pPr>
            <w:r w:rsidRPr="00012E06">
              <w:t>Evaluates performance and decides on future improvements using analytical skills</w:t>
            </w:r>
          </w:p>
          <w:p w:rsidR="00000000" w:rsidP="00012E06">
            <w:pPr>
              <w:pStyle w:val="ListBullet"/>
              <w:rPr>
                <w:lang w:val="en-NZ"/>
              </w:rPr>
            </w:pPr>
            <w:r w:rsidRPr="00012E06">
              <w:t>Identifies potential and actual problems and implements actions to address them</w:t>
            </w:r>
          </w:p>
        </w:tc>
      </w:tr>
      <w:tr w:rsidTr="00012E06">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E06">
            <w:pPr>
              <w:pStyle w:val="BodyText"/>
              <w:rPr>
                <w:lang w:val="en-NZ"/>
              </w:rPr>
            </w:pPr>
            <w:r w:rsidRPr="00012E06">
              <w:t>Self-management</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2E06" w:rsidP="00012E06">
            <w:pPr>
              <w:pStyle w:val="ListBullet"/>
            </w:pPr>
            <w:r w:rsidRPr="00012E06">
              <w:t>Understands purpose of own role and associated responsibilities</w:t>
            </w:r>
          </w:p>
          <w:p w:rsidR="00000000" w:rsidRPr="00012E06" w:rsidP="00012E06">
            <w:pPr>
              <w:pStyle w:val="ListBullet"/>
            </w:pPr>
            <w:r w:rsidRPr="00012E06">
              <w:t>Follows WHS p</w:t>
            </w:r>
            <w:r w:rsidRPr="00012E06">
              <w:t>rocedures</w:t>
            </w:r>
          </w:p>
          <w:p w:rsidR="00000000" w:rsidRPr="00012E06" w:rsidP="00012E06">
            <w:pPr>
              <w:pStyle w:val="ListBullet"/>
            </w:pPr>
            <w:r w:rsidRPr="00012E06">
              <w:t>Selects and uses communication practices and protocols required for audience and context</w:t>
            </w:r>
          </w:p>
          <w:p w:rsidR="00000000" w:rsidP="00012E06">
            <w:pPr>
              <w:pStyle w:val="ListBullet"/>
              <w:rPr>
                <w:lang w:val="en-NZ"/>
              </w:rPr>
            </w:pPr>
            <w:r w:rsidRPr="00012E06">
              <w:t>Makes decisions that affect the entire performance</w:t>
            </w:r>
          </w:p>
        </w:tc>
      </w:tr>
      <w:tr w:rsidTr="00012E06">
        <w:tblPrEx>
          <w:tblW w:w="9567"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12E06">
            <w:pPr>
              <w:pStyle w:val="BodyText"/>
              <w:rPr>
                <w:lang w:val="en-NZ"/>
              </w:rPr>
            </w:pPr>
            <w:r w:rsidRPr="00012E06">
              <w:t>Teamwork</w:t>
            </w:r>
          </w:p>
        </w:tc>
        <w:tc>
          <w:tcPr>
            <w:tcW w:w="72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012E06" w:rsidP="00012E06">
            <w:pPr>
              <w:pStyle w:val="ListBullet"/>
            </w:pPr>
            <w:r w:rsidRPr="00012E06">
              <w:t>Collaborates with others during the creative process</w:t>
            </w:r>
          </w:p>
        </w:tc>
      </w:tr>
    </w:tbl>
    <w:p w:rsidR="00000000" w:rsidRPr="00012E06" w:rsidP="00012E06">
      <w:pPr>
        <w:pStyle w:val="BodyText"/>
      </w:pPr>
    </w:p>
    <w:p w:rsidR="00000000" w:rsidRPr="00012E06" w:rsidP="00012E06">
      <w:pPr>
        <w:pStyle w:val="AllowPageBreak"/>
      </w:pPr>
    </w:p>
    <w:p w:rsidR="00000000" w:rsidRPr="00012E06" w:rsidP="00012E06">
      <w:pPr>
        <w:pStyle w:val="Heading1"/>
      </w:pPr>
      <w:bookmarkStart w:id="6" w:name="O_1147395"/>
      <w:bookmarkEnd w:id="6"/>
      <w:r w:rsidRPr="00012E06">
        <w:t>Unit Mapping Information</w:t>
      </w:r>
    </w:p>
    <w:p w:rsidR="00000000" w:rsidRPr="00012E06" w:rsidP="00CE1432">
      <w:pPr>
        <w:pStyle w:val="BodyText"/>
      </w:pPr>
      <w:r w:rsidRPr="00012E06">
        <w:t>Supersedes and is equivalent to CUAMPF602 Manage stagecraft aspects of performances.</w:t>
      </w:r>
    </w:p>
    <w:p w:rsidR="00000000" w:rsidRPr="00012E06" w:rsidP="00012E06">
      <w:pPr>
        <w:pStyle w:val="Heading1"/>
      </w:pPr>
      <w:bookmarkStart w:id="7" w:name="O_1147388"/>
      <w:bookmarkEnd w:id="7"/>
      <w:r w:rsidRPr="00012E06">
        <w:t>Links</w:t>
      </w:r>
    </w:p>
    <w:p w:rsidR="00000000" w:rsidRPr="00012E06" w:rsidP="00CE1432">
      <w:pPr>
        <w:pStyle w:val="BodyText"/>
      </w:pPr>
      <w:r w:rsidRPr="00012E0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6625B">
        <w:rPr>
          <w:rStyle w:val="Hyperlink"/>
        </w:rPr>
        <w:t>https://vetnet.gov.au/Pages/TrainingDocs.aspx?q=1db201d9-4006-4430-839f-382ef6b803d5</w:t>
      </w:r>
      <w:r>
        <w:fldChar w:fldCharType="end"/>
      </w:r>
    </w:p>
    <w:p w:rsidR="00000000" w:rsidRPr="00012E06" w:rsidP="00012E06"/>
    <w:sectPr w:rsidSect="00012E0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06" w:rsidRPr="00CE1432" w:rsidP="00CE14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432" w:rsidP="00012E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1432" w:rsidP="00012E0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E1432" w:rsidP="00012E0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4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12E06" w:rsidRPr="00CE1432" w:rsidP="00CE14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E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1432" w:rsidRPr="002D2AF8" w:rsidP="00012E06">
    <w:pPr>
      <w:pStyle w:val="Header"/>
      <w:framePr w:wrap="around"/>
    </w:pPr>
    <w:r>
      <w:fldChar w:fldCharType="begin"/>
    </w:r>
    <w:r>
      <w:instrText xml:space="preserve"> TITLE   \* MERGEFORMAT </w:instrText>
    </w:r>
    <w:r>
      <w:fldChar w:fldCharType="separate"/>
    </w:r>
    <w:r>
      <w:t>CUAMPF612 Manage stagecraft aspects of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E1432" w:rsidP="00012E0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C475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DCE29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2E0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2E06"/>
    <w:pPr>
      <w:spacing w:before="360" w:after="60"/>
      <w:outlineLvl w:val="0"/>
    </w:pPr>
    <w:rPr>
      <w:sz w:val="32"/>
    </w:rPr>
  </w:style>
  <w:style w:type="paragraph" w:styleId="Heading2">
    <w:name w:val="heading 2"/>
    <w:basedOn w:val="HeadingBase"/>
    <w:next w:val="BodyText"/>
    <w:link w:val="Heading2Char"/>
    <w:qFormat/>
    <w:rsid w:val="00012E06"/>
    <w:pPr>
      <w:keepLines/>
      <w:spacing w:before="240" w:after="120"/>
      <w:outlineLvl w:val="1"/>
    </w:pPr>
    <w:rPr>
      <w:sz w:val="28"/>
      <w:szCs w:val="40"/>
    </w:rPr>
  </w:style>
  <w:style w:type="paragraph" w:styleId="Heading3">
    <w:name w:val="heading 3"/>
    <w:basedOn w:val="HeadingBase"/>
    <w:next w:val="BodyText"/>
    <w:link w:val="Heading3Char"/>
    <w:qFormat/>
    <w:rsid w:val="00012E06"/>
    <w:pPr>
      <w:spacing w:before="180" w:after="120"/>
      <w:outlineLvl w:val="2"/>
    </w:pPr>
    <w:rPr>
      <w:spacing w:val="-10"/>
      <w:kern w:val="32"/>
    </w:rPr>
  </w:style>
  <w:style w:type="paragraph" w:styleId="Heading4">
    <w:name w:val="heading 4"/>
    <w:basedOn w:val="HeadingBase"/>
    <w:next w:val="BodyText"/>
    <w:link w:val="Heading4Char"/>
    <w:qFormat/>
    <w:rsid w:val="00012E06"/>
    <w:pPr>
      <w:spacing w:before="160" w:after="120"/>
      <w:outlineLvl w:val="3"/>
    </w:pPr>
    <w:rPr>
      <w:sz w:val="22"/>
    </w:rPr>
  </w:style>
  <w:style w:type="paragraph" w:styleId="Heading5">
    <w:name w:val="heading 5"/>
    <w:basedOn w:val="HeadingBase"/>
    <w:next w:val="Normal"/>
    <w:link w:val="Heading5Char"/>
    <w:qFormat/>
    <w:rsid w:val="00012E06"/>
    <w:pPr>
      <w:spacing w:before="80"/>
      <w:outlineLvl w:val="4"/>
    </w:pPr>
    <w:rPr>
      <w:color w:val="918585"/>
      <w:sz w:val="20"/>
    </w:rPr>
  </w:style>
  <w:style w:type="paragraph" w:styleId="Heading6">
    <w:name w:val="heading 6"/>
    <w:basedOn w:val="HeadingBase"/>
    <w:next w:val="Normal"/>
    <w:link w:val="Heading6Char"/>
    <w:qFormat/>
    <w:rsid w:val="00012E06"/>
    <w:pPr>
      <w:spacing w:before="60"/>
      <w:outlineLvl w:val="5"/>
    </w:pPr>
    <w:rPr>
      <w:color w:val="918585"/>
      <w:sz w:val="20"/>
    </w:rPr>
  </w:style>
  <w:style w:type="paragraph" w:styleId="Heading7">
    <w:name w:val="heading 7"/>
    <w:basedOn w:val="Normal"/>
    <w:next w:val="Normal"/>
    <w:link w:val="Heading7Char"/>
    <w:qFormat/>
    <w:rsid w:val="00012E06"/>
    <w:pPr>
      <w:ind w:left="720"/>
      <w:outlineLvl w:val="6"/>
    </w:pPr>
    <w:rPr>
      <w:i/>
    </w:rPr>
  </w:style>
  <w:style w:type="paragraph" w:styleId="Heading8">
    <w:name w:val="heading 8"/>
    <w:basedOn w:val="Normal"/>
    <w:next w:val="Normal"/>
    <w:link w:val="Heading8Char"/>
    <w:qFormat/>
    <w:rsid w:val="00012E06"/>
    <w:pPr>
      <w:ind w:left="720"/>
      <w:outlineLvl w:val="7"/>
    </w:pPr>
    <w:rPr>
      <w:i/>
    </w:rPr>
  </w:style>
  <w:style w:type="paragraph" w:styleId="Heading9">
    <w:name w:val="heading 9"/>
    <w:basedOn w:val="Normal"/>
    <w:next w:val="Normal"/>
    <w:link w:val="Heading9Char"/>
    <w:qFormat/>
    <w:rsid w:val="00012E06"/>
    <w:pPr>
      <w:ind w:left="720"/>
      <w:outlineLvl w:val="8"/>
    </w:pPr>
    <w:rPr>
      <w:i/>
    </w:rPr>
  </w:style>
  <w:style w:type="character" w:default="1" w:styleId="DefaultParagraphFont">
    <w:name w:val="Default Paragraph Font"/>
    <w:uiPriority w:val="1"/>
    <w:unhideWhenUsed/>
    <w:rsid w:val="00012E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2E06"/>
  </w:style>
  <w:style w:type="character" w:customStyle="1" w:styleId="Heading1Char">
    <w:name w:val="Heading 1 Char"/>
    <w:basedOn w:val="DefaultParagraphFont"/>
    <w:link w:val="Heading1"/>
    <w:rsid w:val="00012E06"/>
    <w:rPr>
      <w:rFonts w:ascii="Times New Roman" w:eastAsia="Times New Roman" w:hAnsi="Times New Roman" w:cs="Times New Roman"/>
      <w:b/>
      <w:sz w:val="32"/>
      <w:szCs w:val="20"/>
      <w:lang w:eastAsia="en-US"/>
    </w:rPr>
  </w:style>
  <w:style w:type="paragraph" w:styleId="BodyText">
    <w:name w:val="Body Text"/>
    <w:basedOn w:val="Normal"/>
    <w:link w:val="BodyTextChar"/>
    <w:rsid w:val="00012E0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12E06"/>
    <w:rPr>
      <w:rFonts w:ascii="Times New Roman" w:eastAsia="Times New Roman" w:hAnsi="Times New Roman" w:cs="Times New Roman"/>
      <w:sz w:val="24"/>
      <w:lang w:eastAsia="en-US"/>
    </w:rPr>
  </w:style>
  <w:style w:type="paragraph" w:styleId="List">
    <w:name w:val="List"/>
    <w:basedOn w:val="BodyText"/>
    <w:next w:val="BodyText"/>
    <w:rsid w:val="00012E06"/>
    <w:pPr>
      <w:tabs>
        <w:tab w:val="left" w:pos="340"/>
      </w:tabs>
      <w:spacing w:before="60" w:after="60"/>
      <w:ind w:left="340" w:hanging="340"/>
    </w:pPr>
  </w:style>
  <w:style w:type="paragraph" w:styleId="ListBullet">
    <w:name w:val="List Bullet"/>
    <w:basedOn w:val="List"/>
    <w:rsid w:val="00012E06"/>
    <w:pPr>
      <w:numPr>
        <w:numId w:val="11"/>
      </w:numPr>
      <w:tabs>
        <w:tab w:val="clear" w:pos="340"/>
      </w:tabs>
      <w:spacing w:before="40" w:after="40"/>
    </w:pPr>
  </w:style>
  <w:style w:type="character" w:customStyle="1" w:styleId="SpecialBold">
    <w:name w:val="Special Bold"/>
    <w:basedOn w:val="DefaultParagraphFont"/>
    <w:rsid w:val="00012E06"/>
    <w:rPr>
      <w:b/>
      <w:spacing w:val="0"/>
    </w:rPr>
  </w:style>
  <w:style w:type="character" w:styleId="Emphasis">
    <w:name w:val="Emphasis"/>
    <w:basedOn w:val="DefaultParagraphFont"/>
    <w:qFormat/>
    <w:rsid w:val="00012E06"/>
    <w:rPr>
      <w:i/>
    </w:rPr>
  </w:style>
  <w:style w:type="paragraph" w:customStyle="1" w:styleId="SuperHeading">
    <w:name w:val="SuperHeading"/>
    <w:basedOn w:val="Normal"/>
    <w:rsid w:val="00012E06"/>
    <w:pPr>
      <w:spacing w:before="240" w:after="120"/>
      <w:outlineLvl w:val="0"/>
    </w:pPr>
    <w:rPr>
      <w:rFonts w:ascii="Times New Roman" w:hAnsi="Times New Roman"/>
      <w:b/>
      <w:sz w:val="32"/>
    </w:rPr>
  </w:style>
  <w:style w:type="paragraph" w:customStyle="1" w:styleId="AllowPageBreak">
    <w:name w:val="AllowPageBreak"/>
    <w:rsid w:val="00012E0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12E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2E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2E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2E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2E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2E0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2E0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2E06"/>
    <w:rPr>
      <w:rFonts w:ascii="Courier New" w:eastAsia="Times New Roman" w:hAnsi="Courier New" w:cs="Times New Roman"/>
      <w:i/>
      <w:szCs w:val="20"/>
      <w:lang w:eastAsia="en-US"/>
    </w:rPr>
  </w:style>
  <w:style w:type="paragraph" w:customStyle="1" w:styleId="HeadingBase">
    <w:name w:val="Heading Base"/>
    <w:rsid w:val="00012E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2E06"/>
    <w:pPr>
      <w:tabs>
        <w:tab w:val="right" w:leader="dot" w:pos="9072"/>
      </w:tabs>
      <w:ind w:left="567"/>
    </w:pPr>
    <w:rPr>
      <w:szCs w:val="22"/>
    </w:rPr>
  </w:style>
  <w:style w:type="paragraph" w:customStyle="1" w:styleId="TOCBase">
    <w:name w:val="TOC Base"/>
    <w:rsid w:val="00012E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2E06"/>
    <w:pPr>
      <w:tabs>
        <w:tab w:val="right" w:leader="dot" w:pos="9072"/>
      </w:tabs>
      <w:spacing w:before="40" w:after="40"/>
      <w:ind w:left="284"/>
    </w:pPr>
    <w:rPr>
      <w:rFonts w:ascii="Times New Roman" w:hAnsi="Times New Roman"/>
    </w:rPr>
  </w:style>
  <w:style w:type="paragraph" w:styleId="TOC1">
    <w:name w:val="toc 1"/>
    <w:basedOn w:val="TOCBase"/>
    <w:next w:val="Normal"/>
    <w:rsid w:val="00012E0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12E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2E06"/>
    <w:rPr>
      <w:rFonts w:ascii="Times New Roman" w:eastAsia="Times New Roman" w:hAnsi="Times New Roman" w:cs="Times New Roman"/>
      <w:sz w:val="16"/>
      <w:lang w:eastAsia="en-US"/>
    </w:rPr>
  </w:style>
  <w:style w:type="paragraph" w:styleId="Title">
    <w:name w:val="Title"/>
    <w:basedOn w:val="HeadingBase"/>
    <w:link w:val="TitleChar"/>
    <w:qFormat/>
    <w:rsid w:val="00012E06"/>
    <w:pPr>
      <w:spacing w:before="5040"/>
      <w:jc w:val="center"/>
    </w:pPr>
    <w:rPr>
      <w:sz w:val="48"/>
      <w:szCs w:val="72"/>
      <w:lang w:val="en-US"/>
    </w:rPr>
  </w:style>
  <w:style w:type="character" w:customStyle="1" w:styleId="TitleChar">
    <w:name w:val="Title Char"/>
    <w:basedOn w:val="DefaultParagraphFont"/>
    <w:link w:val="Title"/>
    <w:rsid w:val="00012E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2E06"/>
    <w:pPr>
      <w:tabs>
        <w:tab w:val="left" w:pos="3600"/>
        <w:tab w:val="left" w:pos="3958"/>
      </w:tabs>
    </w:pPr>
  </w:style>
  <w:style w:type="paragraph" w:customStyle="1" w:styleId="Note">
    <w:name w:val="Note"/>
    <w:basedOn w:val="BodyText"/>
    <w:rsid w:val="00012E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2E06"/>
    <w:pPr>
      <w:framePr w:wrap="auto" w:hAnchor="text" w:y="6049"/>
    </w:pPr>
    <w:rPr>
      <w:color w:val="000000"/>
      <w:sz w:val="40"/>
    </w:rPr>
  </w:style>
  <w:style w:type="paragraph" w:customStyle="1" w:styleId="TOCTitle">
    <w:name w:val="TOCTitle"/>
    <w:basedOn w:val="Heading1"/>
    <w:rsid w:val="00012E06"/>
    <w:pPr>
      <w:spacing w:after="240"/>
      <w:jc w:val="center"/>
      <w:outlineLvl w:val="9"/>
    </w:pPr>
    <w:rPr>
      <w:caps/>
    </w:rPr>
  </w:style>
  <w:style w:type="paragraph" w:customStyle="1" w:styleId="Version">
    <w:name w:val="Version"/>
    <w:rsid w:val="00012E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2E06"/>
    <w:pPr>
      <w:numPr>
        <w:numId w:val="12"/>
      </w:numPr>
      <w:tabs>
        <w:tab w:val="clear" w:pos="680"/>
      </w:tabs>
    </w:pPr>
  </w:style>
  <w:style w:type="paragraph" w:styleId="Index1">
    <w:name w:val="index 1"/>
    <w:basedOn w:val="Normal"/>
    <w:next w:val="Normal"/>
    <w:semiHidden/>
    <w:rsid w:val="00012E06"/>
    <w:pPr>
      <w:keepNext w:val="0"/>
      <w:tabs>
        <w:tab w:val="right" w:pos="4176"/>
      </w:tabs>
      <w:ind w:left="198" w:hanging="198"/>
    </w:pPr>
    <w:rPr>
      <w:rFonts w:ascii="Garamond" w:hAnsi="Garamond"/>
    </w:rPr>
  </w:style>
  <w:style w:type="paragraph" w:styleId="IndexHeading">
    <w:name w:val="index heading"/>
    <w:basedOn w:val="Normal"/>
    <w:next w:val="Index1"/>
    <w:semiHidden/>
    <w:rsid w:val="00012E06"/>
    <w:pPr>
      <w:spacing w:before="120" w:after="120"/>
    </w:pPr>
    <w:rPr>
      <w:rFonts w:ascii="Arial" w:hAnsi="Arial"/>
      <w:b/>
      <w:color w:val="918585"/>
      <w:sz w:val="24"/>
    </w:rPr>
  </w:style>
  <w:style w:type="paragraph" w:styleId="Header">
    <w:name w:val="header"/>
    <w:basedOn w:val="Normal"/>
    <w:link w:val="HeaderChar"/>
    <w:rsid w:val="00012E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2E06"/>
    <w:rPr>
      <w:rFonts w:ascii="Times New Roman" w:eastAsia="Times New Roman" w:hAnsi="Times New Roman" w:cs="Times New Roman"/>
      <w:sz w:val="16"/>
      <w:szCs w:val="20"/>
      <w:lang w:val="en-GB" w:eastAsia="en-US"/>
    </w:rPr>
  </w:style>
  <w:style w:type="paragraph" w:customStyle="1" w:styleId="Chapter">
    <w:name w:val="Chapter"/>
    <w:basedOn w:val="Normal"/>
    <w:rsid w:val="00012E06"/>
    <w:pPr>
      <w:spacing w:before="240"/>
    </w:pPr>
    <w:rPr>
      <w:rFonts w:ascii="Times New Roman" w:hAnsi="Times New Roman"/>
      <w:smallCaps/>
      <w:spacing w:val="80"/>
      <w:sz w:val="28"/>
    </w:rPr>
  </w:style>
  <w:style w:type="paragraph" w:customStyle="1" w:styleId="InChapter">
    <w:name w:val="InChapter"/>
    <w:basedOn w:val="Heading3"/>
    <w:rsid w:val="00012E06"/>
    <w:pPr>
      <w:spacing w:after="240"/>
      <w:outlineLvl w:val="9"/>
    </w:pPr>
    <w:rPr>
      <w:noProof/>
    </w:rPr>
  </w:style>
  <w:style w:type="paragraph" w:styleId="Index2">
    <w:name w:val="index 2"/>
    <w:basedOn w:val="Normal"/>
    <w:next w:val="Normal"/>
    <w:semiHidden/>
    <w:rsid w:val="00012E06"/>
    <w:pPr>
      <w:tabs>
        <w:tab w:val="right" w:pos="4176"/>
      </w:tabs>
      <w:ind w:left="568" w:hanging="284"/>
    </w:pPr>
    <w:rPr>
      <w:rFonts w:ascii="Garamond" w:hAnsi="Garamond"/>
    </w:rPr>
  </w:style>
  <w:style w:type="paragraph" w:customStyle="1" w:styleId="Byline">
    <w:name w:val="Byline"/>
    <w:rsid w:val="00012E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2E06"/>
    <w:pPr>
      <w:tabs>
        <w:tab w:val="clear" w:pos="3600"/>
        <w:tab w:val="clear" w:pos="3958"/>
      </w:tabs>
      <w:jc w:val="right"/>
    </w:pPr>
  </w:style>
  <w:style w:type="paragraph" w:styleId="Caption">
    <w:name w:val="caption"/>
    <w:basedOn w:val="BodyText"/>
    <w:next w:val="Normal"/>
    <w:qFormat/>
    <w:rsid w:val="00012E06"/>
    <w:pPr>
      <w:framePr w:w="2268" w:hSpace="181" w:vSpace="181" w:wrap="around" w:vAnchor="text" w:hAnchor="page" w:x="1135" w:y="285" w:anchorLock="1"/>
    </w:pPr>
    <w:rPr>
      <w:i/>
    </w:rPr>
  </w:style>
  <w:style w:type="paragraph" w:customStyle="1" w:styleId="MiniTOCTitle">
    <w:name w:val="MiniTOCTitle"/>
    <w:basedOn w:val="Heading4"/>
    <w:rsid w:val="00012E06"/>
    <w:pPr>
      <w:spacing w:before="240"/>
      <w:outlineLvl w:val="9"/>
    </w:pPr>
    <w:rPr>
      <w:noProof/>
      <w:sz w:val="24"/>
    </w:rPr>
  </w:style>
  <w:style w:type="paragraph" w:customStyle="1" w:styleId="MiniTOCItem">
    <w:name w:val="MiniTOCItem"/>
    <w:basedOn w:val="ListBullet"/>
    <w:rsid w:val="00012E06"/>
    <w:pPr>
      <w:numPr>
        <w:numId w:val="0"/>
      </w:numPr>
      <w:tabs>
        <w:tab w:val="right" w:leader="dot" w:pos="6521"/>
      </w:tabs>
      <w:spacing w:before="0" w:after="0"/>
    </w:pPr>
  </w:style>
  <w:style w:type="paragraph" w:customStyle="1" w:styleId="TOFTitle">
    <w:name w:val="TOFTitle"/>
    <w:basedOn w:val="TOCTitle"/>
    <w:rsid w:val="00012E06"/>
  </w:style>
  <w:style w:type="paragraph" w:styleId="TableofFigures">
    <w:name w:val="table of figures"/>
    <w:basedOn w:val="Normal"/>
    <w:next w:val="Normal"/>
    <w:semiHidden/>
    <w:rsid w:val="00012E06"/>
    <w:pPr>
      <w:tabs>
        <w:tab w:val="right" w:leader="dot" w:pos="9072"/>
      </w:tabs>
      <w:ind w:left="970" w:hanging="403"/>
    </w:pPr>
    <w:rPr>
      <w:rFonts w:ascii="Times New Roman" w:hAnsi="Times New Roman"/>
      <w:b/>
    </w:rPr>
  </w:style>
  <w:style w:type="paragraph" w:styleId="ListNumber">
    <w:name w:val="List Number"/>
    <w:basedOn w:val="List"/>
    <w:rsid w:val="00012E06"/>
    <w:pPr>
      <w:numPr>
        <w:numId w:val="14"/>
      </w:numPr>
      <w:tabs>
        <w:tab w:val="clear" w:pos="340"/>
      </w:tabs>
    </w:pPr>
  </w:style>
  <w:style w:type="character" w:customStyle="1" w:styleId="WingdingSymbols">
    <w:name w:val="Wingding Symbols"/>
    <w:rsid w:val="00012E06"/>
    <w:rPr>
      <w:rFonts w:ascii="Wingdings" w:hAnsi="Wingdings"/>
    </w:rPr>
  </w:style>
  <w:style w:type="paragraph" w:customStyle="1" w:styleId="TableHeading">
    <w:name w:val="Table Heading"/>
    <w:basedOn w:val="HeadingBase"/>
    <w:rsid w:val="00012E06"/>
    <w:pPr>
      <w:keepLines/>
      <w:pBdr>
        <w:bottom w:val="single" w:sz="6" w:space="1" w:color="918585"/>
      </w:pBdr>
      <w:spacing w:before="240"/>
    </w:pPr>
  </w:style>
  <w:style w:type="character" w:customStyle="1" w:styleId="HotSpot">
    <w:name w:val="HotSpot"/>
    <w:rsid w:val="00012E06"/>
    <w:rPr>
      <w:color w:val="0033CC"/>
      <w:u w:val="none"/>
    </w:rPr>
  </w:style>
  <w:style w:type="paragraph" w:customStyle="1" w:styleId="BodyTextRight">
    <w:name w:val="Body Text Right"/>
    <w:basedOn w:val="BodyText"/>
    <w:rsid w:val="00012E06"/>
    <w:pPr>
      <w:spacing w:before="0" w:after="0"/>
      <w:jc w:val="right"/>
    </w:pPr>
  </w:style>
  <w:style w:type="paragraph" w:styleId="Index3">
    <w:name w:val="index 3"/>
    <w:basedOn w:val="ListNumber2"/>
    <w:next w:val="Normal"/>
    <w:semiHidden/>
    <w:rsid w:val="00012E06"/>
    <w:pPr>
      <w:numPr>
        <w:numId w:val="0"/>
      </w:numPr>
      <w:tabs>
        <w:tab w:val="right" w:leader="dot" w:pos="4176"/>
      </w:tabs>
    </w:pPr>
  </w:style>
  <w:style w:type="paragraph" w:styleId="ListNumber2">
    <w:name w:val="List Number 2"/>
    <w:basedOn w:val="List2"/>
    <w:rsid w:val="00012E06"/>
    <w:pPr>
      <w:numPr>
        <w:numId w:val="9"/>
      </w:numPr>
      <w:tabs>
        <w:tab w:val="clear" w:pos="1060"/>
      </w:tabs>
    </w:pPr>
  </w:style>
  <w:style w:type="paragraph" w:customStyle="1" w:styleId="MarginNote">
    <w:name w:val="Margin Note"/>
    <w:basedOn w:val="BodyText"/>
    <w:rsid w:val="00012E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2E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2E0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2E06"/>
    <w:rPr>
      <w:sz w:val="32"/>
    </w:rPr>
  </w:style>
  <w:style w:type="paragraph" w:customStyle="1" w:styleId="HeadingProcedure">
    <w:name w:val="Heading Procedure"/>
    <w:basedOn w:val="HeadingBase"/>
    <w:next w:val="Normal"/>
    <w:rsid w:val="00012E06"/>
    <w:pPr>
      <w:tabs>
        <w:tab w:val="left" w:pos="0"/>
      </w:tabs>
      <w:spacing w:before="120" w:after="60"/>
    </w:pPr>
    <w:rPr>
      <w:i/>
      <w:color w:val="918585"/>
      <w:sz w:val="22"/>
    </w:rPr>
  </w:style>
  <w:style w:type="paragraph" w:customStyle="1" w:styleId="TableBodyText">
    <w:name w:val="Table Body Text"/>
    <w:basedOn w:val="BodyText"/>
    <w:rsid w:val="00012E06"/>
    <w:pPr>
      <w:spacing w:before="60" w:after="60"/>
    </w:pPr>
  </w:style>
  <w:style w:type="paragraph" w:styleId="ListContinue">
    <w:name w:val="List Continue"/>
    <w:basedOn w:val="List"/>
    <w:rsid w:val="00012E06"/>
    <w:pPr>
      <w:ind w:firstLine="0"/>
    </w:pPr>
  </w:style>
  <w:style w:type="paragraph" w:customStyle="1" w:styleId="ListNote">
    <w:name w:val="List Note"/>
    <w:basedOn w:val="List"/>
    <w:rsid w:val="00012E06"/>
    <w:pPr>
      <w:pBdr>
        <w:top w:val="single" w:sz="6" w:space="2" w:color="918585"/>
        <w:bottom w:val="single" w:sz="6" w:space="2" w:color="918585"/>
      </w:pBdr>
      <w:tabs>
        <w:tab w:val="left" w:pos="1021"/>
      </w:tabs>
      <w:ind w:firstLine="0"/>
    </w:pPr>
  </w:style>
  <w:style w:type="paragraph" w:customStyle="1" w:styleId="Warning">
    <w:name w:val="Warning"/>
    <w:basedOn w:val="BodyText"/>
    <w:rsid w:val="00012E06"/>
    <w:pPr>
      <w:shd w:val="clear" w:color="auto" w:fill="D9D9D9"/>
      <w:tabs>
        <w:tab w:val="left" w:pos="992"/>
      </w:tabs>
      <w:ind w:left="119" w:right="119"/>
    </w:pPr>
    <w:rPr>
      <w:sz w:val="20"/>
    </w:rPr>
  </w:style>
  <w:style w:type="paragraph" w:customStyle="1" w:styleId="MarginIcons">
    <w:name w:val="Margin Icons"/>
    <w:basedOn w:val="BodyText"/>
    <w:rsid w:val="00012E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2E06"/>
    <w:rPr>
      <w:rFonts w:ascii="Courier New" w:hAnsi="Courier New"/>
    </w:rPr>
  </w:style>
  <w:style w:type="paragraph" w:customStyle="1" w:styleId="NoteBullet">
    <w:name w:val="Note Bullet"/>
    <w:basedOn w:val="Note"/>
    <w:rsid w:val="00012E06"/>
    <w:pPr>
      <w:tabs>
        <w:tab w:val="clear" w:pos="680"/>
      </w:tabs>
      <w:spacing w:before="60" w:after="60"/>
    </w:pPr>
  </w:style>
  <w:style w:type="paragraph" w:customStyle="1" w:styleId="SubHeading2">
    <w:name w:val="SubHeading2"/>
    <w:basedOn w:val="HeadingBase"/>
    <w:rsid w:val="00012E06"/>
    <w:pPr>
      <w:spacing w:before="240" w:after="60"/>
    </w:pPr>
    <w:rPr>
      <w:sz w:val="20"/>
    </w:rPr>
  </w:style>
  <w:style w:type="paragraph" w:customStyle="1" w:styleId="SubHeading1">
    <w:name w:val="SubHeading1"/>
    <w:basedOn w:val="HeadingBase"/>
    <w:rsid w:val="00012E06"/>
    <w:pPr>
      <w:spacing w:before="240" w:after="60"/>
    </w:pPr>
    <w:rPr>
      <w:color w:val="918585"/>
      <w:sz w:val="22"/>
    </w:rPr>
  </w:style>
  <w:style w:type="paragraph" w:customStyle="1" w:styleId="SideHeading">
    <w:name w:val="Side Heading"/>
    <w:basedOn w:val="HeadingBase"/>
    <w:rsid w:val="00012E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2E06"/>
    <w:pPr>
      <w:numPr>
        <w:numId w:val="10"/>
      </w:numPr>
    </w:pPr>
  </w:style>
  <w:style w:type="paragraph" w:styleId="PlainText">
    <w:name w:val="Plain Text"/>
    <w:basedOn w:val="Normal"/>
    <w:link w:val="PlainTextChar"/>
    <w:rsid w:val="00012E06"/>
    <w:rPr>
      <w:sz w:val="20"/>
    </w:rPr>
  </w:style>
  <w:style w:type="character" w:customStyle="1" w:styleId="PlainTextChar">
    <w:name w:val="Plain Text Char"/>
    <w:basedOn w:val="DefaultParagraphFont"/>
    <w:link w:val="PlainText"/>
    <w:rsid w:val="00012E06"/>
    <w:rPr>
      <w:rFonts w:ascii="Courier New" w:eastAsia="Times New Roman" w:hAnsi="Courier New" w:cs="Times New Roman"/>
      <w:sz w:val="20"/>
      <w:szCs w:val="20"/>
      <w:lang w:eastAsia="en-US"/>
    </w:rPr>
  </w:style>
  <w:style w:type="character" w:customStyle="1" w:styleId="MenuOption">
    <w:name w:val="Menu Option"/>
    <w:basedOn w:val="DefaultParagraphFont"/>
    <w:rsid w:val="00012E06"/>
    <w:rPr>
      <w:b/>
      <w:smallCaps/>
    </w:rPr>
  </w:style>
  <w:style w:type="paragraph" w:customStyle="1" w:styleId="TableListNumber">
    <w:name w:val="Table List Number"/>
    <w:basedOn w:val="ListNumber"/>
    <w:rsid w:val="00012E06"/>
    <w:pPr>
      <w:numPr>
        <w:numId w:val="0"/>
      </w:numPr>
    </w:pPr>
  </w:style>
  <w:style w:type="paragraph" w:styleId="TOC4">
    <w:name w:val="toc 4"/>
    <w:basedOn w:val="TOCBase"/>
    <w:next w:val="Normal"/>
    <w:semiHidden/>
    <w:rsid w:val="00012E06"/>
    <w:pPr>
      <w:tabs>
        <w:tab w:val="right" w:leader="dot" w:pos="9071"/>
      </w:tabs>
      <w:ind w:left="1701"/>
    </w:pPr>
  </w:style>
  <w:style w:type="paragraph" w:customStyle="1" w:styleId="ListAlpha">
    <w:name w:val="List Alpha"/>
    <w:basedOn w:val="List"/>
    <w:rsid w:val="00012E06"/>
    <w:pPr>
      <w:numPr>
        <w:numId w:val="8"/>
      </w:numPr>
    </w:pPr>
  </w:style>
  <w:style w:type="paragraph" w:customStyle="1" w:styleId="ListAlpha2">
    <w:name w:val="List Alpha 2"/>
    <w:basedOn w:val="List2"/>
    <w:rsid w:val="00012E06"/>
    <w:pPr>
      <w:numPr>
        <w:numId w:val="7"/>
      </w:numPr>
    </w:pPr>
  </w:style>
  <w:style w:type="paragraph" w:styleId="List2">
    <w:name w:val="List 2"/>
    <w:basedOn w:val="BodyText"/>
    <w:rsid w:val="00012E06"/>
    <w:pPr>
      <w:tabs>
        <w:tab w:val="left" w:pos="680"/>
      </w:tabs>
      <w:spacing w:before="60" w:after="60"/>
      <w:ind w:left="680" w:hanging="340"/>
    </w:pPr>
  </w:style>
  <w:style w:type="paragraph" w:styleId="List3">
    <w:name w:val="List 3"/>
    <w:basedOn w:val="BodyText"/>
    <w:rsid w:val="00012E06"/>
    <w:pPr>
      <w:tabs>
        <w:tab w:val="left" w:pos="1021"/>
      </w:tabs>
      <w:spacing w:before="60" w:after="60"/>
      <w:ind w:left="1020" w:hanging="340"/>
    </w:pPr>
  </w:style>
  <w:style w:type="paragraph" w:styleId="List4">
    <w:name w:val="List 4"/>
    <w:basedOn w:val="BodyText"/>
    <w:rsid w:val="00012E06"/>
    <w:pPr>
      <w:tabs>
        <w:tab w:val="left" w:pos="1361"/>
      </w:tabs>
      <w:spacing w:before="60" w:after="60"/>
      <w:ind w:left="1361" w:hanging="340"/>
    </w:pPr>
  </w:style>
  <w:style w:type="paragraph" w:styleId="List5">
    <w:name w:val="List 5"/>
    <w:basedOn w:val="BodyText"/>
    <w:rsid w:val="00012E06"/>
    <w:pPr>
      <w:tabs>
        <w:tab w:val="left" w:pos="1701"/>
      </w:tabs>
      <w:spacing w:before="60" w:after="60"/>
      <w:ind w:left="1701" w:hanging="340"/>
    </w:pPr>
  </w:style>
  <w:style w:type="paragraph" w:styleId="ListBullet3">
    <w:name w:val="List Bullet 3"/>
    <w:basedOn w:val="List3"/>
    <w:rsid w:val="00012E06"/>
    <w:pPr>
      <w:numPr>
        <w:numId w:val="13"/>
      </w:numPr>
      <w:tabs>
        <w:tab w:val="clear" w:pos="1021"/>
      </w:tabs>
      <w:ind w:left="1037" w:hanging="357"/>
    </w:pPr>
  </w:style>
  <w:style w:type="paragraph" w:styleId="ListBullet4">
    <w:name w:val="List Bullet 4"/>
    <w:basedOn w:val="List4"/>
    <w:rsid w:val="00012E06"/>
    <w:pPr>
      <w:numPr>
        <w:numId w:val="2"/>
      </w:numPr>
      <w:tabs>
        <w:tab w:val="clear" w:pos="1361"/>
      </w:tabs>
    </w:pPr>
  </w:style>
  <w:style w:type="paragraph" w:styleId="ListBullet5">
    <w:name w:val="List Bullet 5"/>
    <w:basedOn w:val="List5"/>
    <w:rsid w:val="00012E06"/>
    <w:pPr>
      <w:numPr>
        <w:numId w:val="3"/>
      </w:numPr>
    </w:pPr>
  </w:style>
  <w:style w:type="paragraph" w:styleId="ListContinue2">
    <w:name w:val="List Continue 2"/>
    <w:basedOn w:val="List2"/>
    <w:rsid w:val="00012E06"/>
    <w:pPr>
      <w:ind w:firstLine="0"/>
    </w:pPr>
  </w:style>
  <w:style w:type="paragraph" w:styleId="ListContinue3">
    <w:name w:val="List Continue 3"/>
    <w:basedOn w:val="List3"/>
    <w:rsid w:val="00012E06"/>
    <w:pPr>
      <w:ind w:left="1021" w:firstLine="0"/>
    </w:pPr>
  </w:style>
  <w:style w:type="paragraph" w:styleId="ListContinue4">
    <w:name w:val="List Continue 4"/>
    <w:basedOn w:val="List4"/>
    <w:rsid w:val="00012E06"/>
    <w:pPr>
      <w:ind w:firstLine="0"/>
    </w:pPr>
  </w:style>
  <w:style w:type="paragraph" w:styleId="ListContinue5">
    <w:name w:val="List Continue 5"/>
    <w:basedOn w:val="List5"/>
    <w:rsid w:val="00012E06"/>
    <w:pPr>
      <w:ind w:firstLine="0"/>
    </w:pPr>
  </w:style>
  <w:style w:type="paragraph" w:styleId="ListNumber3">
    <w:name w:val="List Number 3"/>
    <w:basedOn w:val="List3"/>
    <w:rsid w:val="00012E06"/>
    <w:pPr>
      <w:numPr>
        <w:numId w:val="4"/>
      </w:numPr>
    </w:pPr>
  </w:style>
  <w:style w:type="paragraph" w:styleId="ListNumber4">
    <w:name w:val="List Number 4"/>
    <w:basedOn w:val="List4"/>
    <w:rsid w:val="00012E06"/>
    <w:pPr>
      <w:numPr>
        <w:numId w:val="5"/>
      </w:numPr>
    </w:pPr>
  </w:style>
  <w:style w:type="paragraph" w:styleId="ListNumber5">
    <w:name w:val="List Number 5"/>
    <w:basedOn w:val="List5"/>
    <w:rsid w:val="00012E06"/>
    <w:pPr>
      <w:numPr>
        <w:numId w:val="6"/>
      </w:numPr>
    </w:pPr>
  </w:style>
  <w:style w:type="paragraph" w:styleId="BlockText">
    <w:name w:val="Block Text"/>
    <w:basedOn w:val="Normal"/>
    <w:rsid w:val="00012E06"/>
    <w:pPr>
      <w:spacing w:after="120"/>
      <w:ind w:left="1440" w:right="1440"/>
    </w:pPr>
  </w:style>
  <w:style w:type="character" w:customStyle="1" w:styleId="Subscript">
    <w:name w:val="Subscript"/>
    <w:basedOn w:val="DefaultParagraphFont"/>
    <w:rsid w:val="00012E06"/>
    <w:rPr>
      <w:sz w:val="16"/>
      <w:vertAlign w:val="subscript"/>
    </w:rPr>
  </w:style>
  <w:style w:type="character" w:customStyle="1" w:styleId="Superscript">
    <w:name w:val="Superscript"/>
    <w:basedOn w:val="DefaultParagraphFont"/>
    <w:rsid w:val="00012E06"/>
    <w:rPr>
      <w:sz w:val="16"/>
      <w:vertAlign w:val="superscript"/>
    </w:rPr>
  </w:style>
  <w:style w:type="character" w:customStyle="1" w:styleId="Symbols">
    <w:name w:val="Symbols"/>
    <w:basedOn w:val="DefaultParagraphFont"/>
    <w:rsid w:val="00012E06"/>
    <w:rPr>
      <w:rFonts w:ascii="Symbol" w:hAnsi="Symbol"/>
    </w:rPr>
  </w:style>
  <w:style w:type="character" w:customStyle="1" w:styleId="MenuOptions">
    <w:name w:val="Menu Options"/>
    <w:basedOn w:val="DefaultParagraphFont"/>
    <w:rsid w:val="00012E06"/>
    <w:rPr>
      <w:rFonts w:ascii="Arial Narrow" w:hAnsi="Arial Narrow"/>
      <w:smallCaps/>
    </w:rPr>
  </w:style>
  <w:style w:type="character" w:customStyle="1" w:styleId="Buttons">
    <w:name w:val="Buttons"/>
    <w:basedOn w:val="DefaultParagraphFont"/>
    <w:rsid w:val="00012E06"/>
    <w:rPr>
      <w:b/>
    </w:rPr>
  </w:style>
  <w:style w:type="character" w:customStyle="1" w:styleId="Underlined">
    <w:name w:val="Underlined"/>
    <w:basedOn w:val="DefaultParagraphFont"/>
    <w:rsid w:val="00012E06"/>
    <w:rPr>
      <w:u w:val="single"/>
    </w:rPr>
  </w:style>
  <w:style w:type="paragraph" w:customStyle="1" w:styleId="TableBodyTextRight">
    <w:name w:val="Table Body Text Right"/>
    <w:basedOn w:val="TableBodyText"/>
    <w:rsid w:val="00012E06"/>
    <w:pPr>
      <w:widowControl w:val="0"/>
      <w:autoSpaceDE w:val="0"/>
      <w:autoSpaceDN w:val="0"/>
      <w:adjustRightInd w:val="0"/>
      <w:jc w:val="right"/>
    </w:pPr>
    <w:rPr>
      <w:rFonts w:cs="Arial"/>
      <w:szCs w:val="18"/>
    </w:rPr>
  </w:style>
  <w:style w:type="paragraph" w:customStyle="1" w:styleId="CopyrightText">
    <w:name w:val="Copyright Text"/>
    <w:basedOn w:val="BodyText"/>
    <w:rsid w:val="00012E06"/>
    <w:rPr>
      <w:sz w:val="18"/>
    </w:rPr>
  </w:style>
  <w:style w:type="paragraph" w:customStyle="1" w:styleId="BodySmallRight">
    <w:name w:val="Body Small Right"/>
    <w:basedOn w:val="BodyTextRight"/>
    <w:rsid w:val="00012E06"/>
    <w:rPr>
      <w:sz w:val="18"/>
      <w:szCs w:val="18"/>
    </w:rPr>
  </w:style>
  <w:style w:type="paragraph" w:customStyle="1" w:styleId="MarginEdition">
    <w:name w:val="Margin Edition"/>
    <w:basedOn w:val="MarginNote"/>
    <w:rsid w:val="00012E06"/>
    <w:pPr>
      <w:spacing w:before="0" w:after="0"/>
    </w:pPr>
    <w:rPr>
      <w:rFonts w:ascii="Times New Roman" w:hAnsi="Times New Roman"/>
      <w:color w:val="999999"/>
    </w:rPr>
  </w:style>
  <w:style w:type="paragraph" w:customStyle="1" w:styleId="Spacer">
    <w:name w:val="Spacer"/>
    <w:basedOn w:val="Normal"/>
    <w:rsid w:val="00012E06"/>
    <w:rPr>
      <w:sz w:val="2"/>
      <w:szCs w:val="2"/>
    </w:rPr>
  </w:style>
  <w:style w:type="character" w:customStyle="1" w:styleId="Small">
    <w:name w:val="Small"/>
    <w:basedOn w:val="DefaultParagraphFont"/>
    <w:rsid w:val="00012E06"/>
    <w:rPr>
      <w:sz w:val="16"/>
    </w:rPr>
  </w:style>
  <w:style w:type="paragraph" w:customStyle="1" w:styleId="WideTable">
    <w:name w:val="Wide Table"/>
    <w:basedOn w:val="Normal"/>
    <w:rsid w:val="00012E06"/>
    <w:pPr>
      <w:ind w:left="-1418"/>
    </w:pPr>
    <w:rPr>
      <w:sz w:val="2"/>
      <w:szCs w:val="2"/>
    </w:rPr>
  </w:style>
  <w:style w:type="character" w:styleId="PageNumber">
    <w:name w:val="page number"/>
    <w:basedOn w:val="DefaultParagraphFont"/>
    <w:rsid w:val="00012E06"/>
  </w:style>
  <w:style w:type="paragraph" w:styleId="Quote">
    <w:name w:val="Quote"/>
    <w:basedOn w:val="Heading1"/>
    <w:link w:val="QuoteChar"/>
    <w:qFormat/>
    <w:rsid w:val="00012E06"/>
    <w:rPr>
      <w:b w:val="0"/>
      <w:sz w:val="72"/>
      <w:szCs w:val="72"/>
      <w:lang w:val="en-NZ"/>
    </w:rPr>
  </w:style>
  <w:style w:type="character" w:customStyle="1" w:styleId="QuoteChar">
    <w:name w:val="Quote Char"/>
    <w:basedOn w:val="DefaultParagraphFont"/>
    <w:link w:val="Quote"/>
    <w:rsid w:val="00012E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2E06"/>
    <w:pPr>
      <w:pageBreakBefore/>
    </w:pPr>
  </w:style>
  <w:style w:type="paragraph" w:customStyle="1" w:styleId="Border">
    <w:name w:val="Border"/>
    <w:basedOn w:val="Normal"/>
    <w:qFormat/>
    <w:rsid w:val="00012E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2E06"/>
    <w:rPr>
      <w:b/>
      <w:bCs/>
      <w:i/>
      <w:iCs/>
      <w:color w:val="auto"/>
    </w:rPr>
  </w:style>
  <w:style w:type="paragraph" w:styleId="IntenseQuote">
    <w:name w:val="Intense Quote"/>
    <w:basedOn w:val="Normal"/>
    <w:next w:val="Normal"/>
    <w:link w:val="IntenseQuoteChar"/>
    <w:uiPriority w:val="30"/>
    <w:qFormat/>
    <w:rsid w:val="00012E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2E0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2E06"/>
    <w:rPr>
      <w:smallCaps/>
      <w:color w:val="auto"/>
      <w:u w:val="single"/>
    </w:rPr>
  </w:style>
  <w:style w:type="character" w:styleId="IntenseReference">
    <w:name w:val="Intense Reference"/>
    <w:basedOn w:val="DefaultParagraphFont"/>
    <w:uiPriority w:val="32"/>
    <w:qFormat/>
    <w:rsid w:val="00012E06"/>
    <w:rPr>
      <w:b/>
      <w:bCs/>
      <w:smallCaps/>
      <w:color w:val="auto"/>
      <w:spacing w:val="5"/>
      <w:u w:val="single"/>
    </w:rPr>
  </w:style>
  <w:style w:type="paragraph" w:customStyle="1" w:styleId="2ColumnHeading">
    <w:name w:val="2Column Heading"/>
    <w:basedOn w:val="BodyText"/>
    <w:qFormat/>
    <w:rsid w:val="00012E06"/>
    <w:pPr>
      <w:spacing w:after="60"/>
      <w:ind w:left="-2268"/>
    </w:pPr>
    <w:rPr>
      <w:b/>
    </w:rPr>
  </w:style>
  <w:style w:type="paragraph" w:customStyle="1" w:styleId="Heading1TOC">
    <w:name w:val="Heading1 TOC"/>
    <w:basedOn w:val="Normal"/>
    <w:qFormat/>
    <w:rsid w:val="00012E06"/>
    <w:pPr>
      <w:spacing w:before="240" w:after="120"/>
    </w:pPr>
    <w:rPr>
      <w:rFonts w:ascii="Times New Roman" w:hAnsi="Times New Roman"/>
      <w:b/>
      <w:sz w:val="32"/>
    </w:rPr>
  </w:style>
  <w:style w:type="paragraph" w:customStyle="1" w:styleId="Heading2TOC">
    <w:name w:val="Heading2 TOC"/>
    <w:basedOn w:val="Normal"/>
    <w:qFormat/>
    <w:rsid w:val="00012E06"/>
    <w:pPr>
      <w:spacing w:before="240" w:after="60"/>
    </w:pPr>
    <w:rPr>
      <w:rFonts w:ascii="Times New Roman" w:hAnsi="Times New Roman"/>
      <w:b/>
      <w:sz w:val="28"/>
    </w:rPr>
  </w:style>
  <w:style w:type="character" w:customStyle="1" w:styleId="Underline">
    <w:name w:val="Underline"/>
    <w:basedOn w:val="DefaultParagraphFont"/>
    <w:qFormat/>
    <w:rsid w:val="00012E06"/>
    <w:rPr>
      <w:u w:val="single"/>
    </w:rPr>
  </w:style>
  <w:style w:type="character" w:customStyle="1" w:styleId="BoldandItalics">
    <w:name w:val="Bold and Italics"/>
    <w:qFormat/>
    <w:rsid w:val="00012E06"/>
    <w:rPr>
      <w:b/>
      <w:i/>
      <w:u w:val="none"/>
    </w:rPr>
  </w:style>
  <w:style w:type="paragraph" w:styleId="BalloonText">
    <w:name w:val="Balloon Text"/>
    <w:basedOn w:val="Normal"/>
    <w:link w:val="BalloonTextChar"/>
    <w:rsid w:val="00012E06"/>
    <w:rPr>
      <w:rFonts w:ascii="Tahoma" w:hAnsi="Tahoma" w:cs="Tahoma"/>
      <w:sz w:val="16"/>
      <w:szCs w:val="16"/>
    </w:rPr>
  </w:style>
  <w:style w:type="character" w:customStyle="1" w:styleId="BalloonTextChar">
    <w:name w:val="Balloon Text Char"/>
    <w:basedOn w:val="DefaultParagraphFont"/>
    <w:link w:val="BalloonText"/>
    <w:rsid w:val="00012E0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2E0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12E0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2E06"/>
    <w:rPr>
      <w:b/>
      <w:color w:val="660033"/>
      <w:spacing w:val="0"/>
    </w:rPr>
  </w:style>
  <w:style w:type="paragraph" w:customStyle="1" w:styleId="Nameditemlist">
    <w:name w:val="Named item list"/>
    <w:basedOn w:val="BodyText"/>
    <w:qFormat/>
    <w:rsid w:val="00012E06"/>
    <w:pPr>
      <w:tabs>
        <w:tab w:val="left" w:pos="2835"/>
      </w:tabs>
      <w:ind w:left="2835" w:hanging="2835"/>
    </w:pPr>
  </w:style>
  <w:style w:type="paragraph" w:customStyle="1" w:styleId="BodyTextnopadding">
    <w:name w:val="Body Text no padding"/>
    <w:basedOn w:val="BodyText"/>
    <w:qFormat/>
    <w:rsid w:val="00012E06"/>
    <w:pPr>
      <w:spacing w:before="0" w:after="0"/>
    </w:pPr>
  </w:style>
  <w:style w:type="paragraph" w:customStyle="1" w:styleId="BodyTextBold">
    <w:name w:val="Body Text Bold"/>
    <w:basedOn w:val="BodyText"/>
    <w:qFormat/>
    <w:rsid w:val="00012E06"/>
    <w:rPr>
      <w:b/>
    </w:rPr>
  </w:style>
  <w:style w:type="character" w:styleId="Hyperlink">
    <w:name w:val="Hyperlink"/>
    <w:basedOn w:val="DefaultParagraphFont"/>
    <w:uiPriority w:val="99"/>
    <w:unhideWhenUsed/>
    <w:rsid w:val="00CE14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3560</Characters>
  <Application>Microsoft Office Word</Application>
  <DocSecurity>0</DocSecurity>
  <Lines>114</Lines>
  <Paragraphs>74</Paragraphs>
  <ScaleCrop>false</ScaleCrop>
  <Company>Author-it Software Corporation Ltd.</Company>
  <LinksUpToDate>false</LinksUpToDate>
  <CharactersWithSpaces>4043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CUAMPF612 Manage stagecraft aspects of performances</dc:title>
  <dc:subject>Approved</dc:subject>
  <dc:creator>PwC’s Skills for Australia</dc:creator>
  <cp:keywords>Release: 1</cp:keywords>
  <dc:description>Review Date: 12 April 2008</dc:description>
  <cp:lastModifiedBy>HSD_TPCMSd.prod</cp:lastModifiedBy>
  <cp:revision>3</cp:revision>
  <dcterms:created xsi:type="dcterms:W3CDTF">2022-10-19T12:39:00Z</dcterms:created>
  <dcterms:modified xsi:type="dcterms:W3CDTF">2022-10-19T12:39:00Z</dcterms:modified>
</cp:coreProperties>
</file>