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E53" w:rsidP="00A42E53">
      <w:pPr>
        <w:pStyle w:val="Title"/>
      </w:pPr>
      <w:r>
        <w:fldChar w:fldCharType="begin"/>
      </w:r>
      <w:r>
        <w:instrText xml:space="preserve"> TITLE   \* MERGEFORMAT </w:instrText>
      </w:r>
      <w:r>
        <w:fldChar w:fldCharType="separate"/>
      </w:r>
      <w:r>
        <w:t>CUAMPF604 Extend improvisation techniques</w:t>
      </w:r>
      <w:r>
        <w:fldChar w:fldCharType="end"/>
      </w:r>
    </w:p>
    <w:p w:rsidR="00A42E53" w:rsidP="00A42E53">
      <w:pPr>
        <w:pStyle w:val="Version"/>
        <w:sectPr w:rsidSect="00A645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578" w:rsidP="00A64578">
      <w:pPr>
        <w:pStyle w:val="SuperHeading"/>
      </w:pPr>
      <w:r w:rsidRPr="00A64578">
        <w:t>CUAMPF604 Extend improvisation techniques</w:t>
      </w:r>
    </w:p>
    <w:p w:rsidR="00000000" w:rsidRPr="00A64578" w:rsidP="00A64578">
      <w:pPr>
        <w:pStyle w:val="Heading1"/>
      </w:pPr>
      <w:bookmarkStart w:id="1" w:name="O_800236"/>
      <w:bookmarkEnd w:id="1"/>
      <w:r w:rsidRPr="00A64578">
        <w:t>Modification History</w:t>
      </w:r>
    </w:p>
    <w:tbl>
      <w:tblPr>
        <w:tblW w:w="0" w:type="auto"/>
        <w:tblLayout w:type="fixed"/>
        <w:tblCellMar>
          <w:left w:w="62" w:type="dxa"/>
          <w:right w:w="62" w:type="dxa"/>
        </w:tblCellMar>
        <w:tblLook w:val="0000"/>
      </w:tblPr>
      <w:tblGrid>
        <w:gridCol w:w="3091"/>
        <w:gridCol w:w="5873"/>
      </w:tblGrid>
      <w:tr w:rsidTr="00A6457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rPr>
                <w:rStyle w:val="SpecialBold"/>
              </w:rPr>
              <w:t>Comments</w:t>
            </w:r>
          </w:p>
        </w:tc>
      </w:tr>
      <w:tr w:rsidTr="00A6457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t>This version first released with CUA Creative Arts and Culture Training Package version 2.0.</w:t>
            </w:r>
          </w:p>
        </w:tc>
      </w:tr>
    </w:tbl>
    <w:p w:rsidR="00000000" w:rsidRPr="00A64578" w:rsidP="00A64578">
      <w:pPr>
        <w:pStyle w:val="BodyText"/>
      </w:pPr>
    </w:p>
    <w:p w:rsidR="00000000" w:rsidRPr="00A64578" w:rsidP="00A64578">
      <w:pPr>
        <w:pStyle w:val="AllowPageBreak"/>
      </w:pPr>
    </w:p>
    <w:p w:rsidR="00000000" w:rsidRPr="00A64578" w:rsidP="00A64578">
      <w:pPr>
        <w:pStyle w:val="Heading1"/>
      </w:pPr>
      <w:bookmarkStart w:id="2" w:name="O_800237"/>
      <w:bookmarkEnd w:id="2"/>
      <w:r w:rsidRPr="00A64578">
        <w:t>Application</w:t>
      </w:r>
    </w:p>
    <w:p w:rsidR="00000000" w:rsidRPr="00A64578" w:rsidP="00A42E53">
      <w:pPr>
        <w:pStyle w:val="BodyText"/>
      </w:pPr>
      <w:r w:rsidRPr="00A64578">
        <w:t>This unit describes the skills and knowledge required to develop high level improvi</w:t>
      </w:r>
      <w:r w:rsidRPr="00A64578">
        <w:t>sation skills.</w:t>
      </w:r>
    </w:p>
    <w:p w:rsidR="00000000" w:rsidRPr="00A64578" w:rsidP="00A42E53">
      <w:pPr>
        <w:pStyle w:val="BodyText"/>
      </w:pPr>
      <w:r w:rsidRPr="00A64578">
        <w:t xml:space="preserve">It applies to musicians who apply skills to compose or vary music ‘in the moment’ in response to stimuli. They have highly developed skills in aural awareness and in the musical practice of a chosen genre or musical tradition. </w:t>
      </w:r>
    </w:p>
    <w:p w:rsidR="00A42E53" w:rsidP="00A42E53">
      <w:pPr>
        <w:pStyle w:val="BodyText"/>
      </w:pPr>
      <w:r w:rsidRPr="00A64578">
        <w:t>No licensin</w:t>
      </w:r>
      <w:r w:rsidRPr="00A64578">
        <w:t>g, legislative or certification requirements apply to this unit at the time of publication.</w:t>
      </w:r>
    </w:p>
    <w:p w:rsidR="00000000" w:rsidRPr="00A64578" w:rsidP="00A64578">
      <w:pPr>
        <w:pStyle w:val="Heading1"/>
      </w:pPr>
      <w:bookmarkStart w:id="3" w:name="O_800240"/>
      <w:bookmarkEnd w:id="3"/>
      <w:r w:rsidRPr="00A64578">
        <w:t>Unit Sector</w:t>
      </w:r>
    </w:p>
    <w:p w:rsidR="00000000" w:rsidRPr="00A64578" w:rsidP="00A42E53">
      <w:pPr>
        <w:pStyle w:val="BodyText"/>
      </w:pPr>
      <w:r w:rsidRPr="00A64578">
        <w:t>Performing arts – music performance</w:t>
      </w:r>
    </w:p>
    <w:p w:rsidR="00000000" w:rsidRPr="00A64578" w:rsidP="00A64578">
      <w:pPr>
        <w:pStyle w:val="Heading1"/>
      </w:pPr>
      <w:bookmarkStart w:id="4" w:name="O_800241"/>
      <w:bookmarkEnd w:id="4"/>
      <w:r w:rsidRPr="00A64578">
        <w:t>Elements and Performance Criteria</w:t>
      </w:r>
    </w:p>
    <w:tbl>
      <w:tblPr>
        <w:tblW w:w="9462" w:type="dxa"/>
        <w:tblLayout w:type="fixed"/>
        <w:tblCellMar>
          <w:left w:w="62" w:type="dxa"/>
          <w:right w:w="62" w:type="dxa"/>
        </w:tblCellMar>
        <w:tblLook w:val="0000"/>
      </w:tblPr>
      <w:tblGrid>
        <w:gridCol w:w="2700"/>
        <w:gridCol w:w="6762"/>
      </w:tblGrid>
      <w:tr w:rsidTr="00A6457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4578" w:rsidP="00A64578">
            <w:pPr>
              <w:pStyle w:val="BodyText"/>
            </w:pPr>
            <w:r w:rsidRPr="00A6457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4578">
            <w:pPr>
              <w:pStyle w:val="BodyText"/>
              <w:rPr>
                <w:lang w:val="en-NZ"/>
              </w:rPr>
            </w:pPr>
            <w:r w:rsidRPr="00A64578">
              <w:rPr>
                <w:rStyle w:val="SpecialBold"/>
              </w:rPr>
              <w:t>PERFORMANCE CRITERIA</w:t>
            </w:r>
          </w:p>
        </w:tc>
      </w:tr>
      <w:tr w:rsidTr="00A6457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rPr>
                <w:rStyle w:val="Emphasis"/>
              </w:rPr>
              <w:t>Elem</w:t>
            </w:r>
            <w:r w:rsidRPr="00A64578">
              <w:rPr>
                <w:rStyle w:val="Emphasis"/>
              </w:rPr>
              <w:t>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rPr>
                <w:rStyle w:val="Emphasis"/>
              </w:rPr>
              <w:t>Performance criteria describe the performance needed to demonstrate achievement of the element.</w:t>
            </w:r>
          </w:p>
        </w:tc>
      </w:tr>
      <w:tr w:rsidTr="00A645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1. Develop a professional development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t>1.1 Listen to recordings of own improvisations, and establish professional dev</w:t>
            </w:r>
            <w:r w:rsidRPr="00A64578">
              <w:t>elopment goals in consultation with appropriate people</w:t>
            </w:r>
          </w:p>
          <w:p w:rsidR="00000000" w:rsidRPr="00A64578" w:rsidP="00A64578">
            <w:pPr>
              <w:pStyle w:val="BodyText"/>
            </w:pPr>
            <w:r w:rsidRPr="00A64578">
              <w:t>1.2 Discuss factors that contribute to excellence in improvisation, and incorporate them into professional development goals as appropriate</w:t>
            </w:r>
          </w:p>
          <w:p w:rsidR="00000000" w:rsidRPr="00A64578" w:rsidP="00A64578">
            <w:pPr>
              <w:pStyle w:val="BodyText"/>
            </w:pPr>
            <w:r w:rsidRPr="00A64578">
              <w:t xml:space="preserve">1.3 Listen to the work of master improvisers, and evaluate </w:t>
            </w:r>
            <w:r w:rsidRPr="00A64578">
              <w:t>te</w:t>
            </w:r>
            <w:r w:rsidRPr="00A64578">
              <w:t>chniques that could be applied to own practice</w:t>
            </w:r>
          </w:p>
          <w:p w:rsidR="00000000" w:rsidRPr="00A64578" w:rsidP="00A64578">
            <w:pPr>
              <w:pStyle w:val="BodyText"/>
            </w:pPr>
            <w:r w:rsidRPr="00A64578">
              <w:t>1.4 Establish criteria for monitoring and evaluating own skill development</w:t>
            </w:r>
          </w:p>
          <w:p w:rsidR="00000000" w:rsidRPr="00A64578" w:rsidP="00A64578">
            <w:pPr>
              <w:pStyle w:val="BodyText"/>
            </w:pPr>
            <w:r w:rsidRPr="00A64578">
              <w:t>1.5 Develop a practice plan that incorporates realistic goals for refining improvisation techniques</w:t>
            </w:r>
          </w:p>
          <w:p w:rsidR="00000000" w:rsidP="00A64578">
            <w:pPr>
              <w:pStyle w:val="BodyText"/>
              <w:rPr>
                <w:lang w:val="en-NZ"/>
              </w:rPr>
            </w:pPr>
            <w:r w:rsidRPr="00A64578">
              <w:t xml:space="preserve">1.6 Identify repertoire that will </w:t>
            </w:r>
            <w:r w:rsidRPr="00A64578">
              <w:t>help achieve technical and expressive development goals, and incorporate them into practice plan</w:t>
            </w:r>
          </w:p>
        </w:tc>
      </w:tr>
      <w:tr w:rsidTr="00A645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2. Refine techniques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t>2.1 Experiment with repertoire and explore improvisation techniques</w:t>
            </w:r>
          </w:p>
          <w:p w:rsidR="00000000" w:rsidRPr="00A64578" w:rsidP="00A64578">
            <w:pPr>
              <w:pStyle w:val="BodyText"/>
            </w:pPr>
            <w:r w:rsidRPr="00A64578">
              <w:t>2.2 Practise playing improvised solos that contain advanced harmonic, structural, melodic and rhythmic characteristics, simultaneously phrasing and shaping the music</w:t>
            </w:r>
          </w:p>
          <w:p w:rsidR="00000000" w:rsidRPr="00A64578" w:rsidP="00A64578">
            <w:pPr>
              <w:pStyle w:val="BodyText"/>
            </w:pPr>
            <w:r w:rsidRPr="00A64578">
              <w:t>2.3 Build technical facility to develop confidence in own ability to create musically matu</w:t>
            </w:r>
            <w:r w:rsidRPr="00A64578">
              <w:t>re and spontaneous responses to musical stimuli</w:t>
            </w:r>
          </w:p>
          <w:p w:rsidR="00000000" w:rsidRPr="00A64578" w:rsidP="00A64578">
            <w:pPr>
              <w:pStyle w:val="BodyText"/>
            </w:pPr>
            <w:r w:rsidRPr="00A64578">
              <w:t>2.4 Listen critically to own performance to assess strengths and weaknesses, and adjust practice regime accordingly</w:t>
            </w:r>
          </w:p>
          <w:p w:rsidR="00000000" w:rsidP="00A64578">
            <w:pPr>
              <w:pStyle w:val="BodyText"/>
              <w:rPr>
                <w:lang w:val="en-NZ"/>
              </w:rPr>
            </w:pPr>
            <w:r w:rsidRPr="00A64578">
              <w:t>2.5 Ensure that practice is undertaken with due consideration of personal health and safety</w:t>
            </w:r>
          </w:p>
        </w:tc>
      </w:tr>
      <w:tr w:rsidTr="00A645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3. Perform improvisation before an audience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t>3.1 Support and enhance the contribution of others to achieve best performance outcomes</w:t>
            </w:r>
          </w:p>
          <w:p w:rsidR="00000000" w:rsidRPr="00A64578" w:rsidP="00A64578">
            <w:pPr>
              <w:pStyle w:val="BodyText"/>
            </w:pPr>
            <w:r w:rsidRPr="00A64578">
              <w:t>3.2 Make improvisation sensitive to the needs of other performers to encourage ensemble trust, initiative and willingness t</w:t>
            </w:r>
            <w:r w:rsidRPr="00A64578">
              <w:t>o be innovative</w:t>
            </w:r>
          </w:p>
          <w:p w:rsidR="00000000" w:rsidRPr="00A64578" w:rsidP="00A64578">
            <w:pPr>
              <w:pStyle w:val="BodyText"/>
            </w:pPr>
            <w:r w:rsidRPr="00A64578">
              <w:t>3.3 Respond accurately to starting cues when performing solo improvisation</w:t>
            </w:r>
          </w:p>
          <w:p w:rsidR="00000000" w:rsidRPr="00A64578" w:rsidP="00A64578">
            <w:pPr>
              <w:pStyle w:val="BodyText"/>
            </w:pPr>
            <w:r w:rsidRPr="00A64578">
              <w:t>3.4 Sustain musical impetus in improvisation through dynamic use of musical elements</w:t>
            </w:r>
          </w:p>
          <w:p w:rsidR="00000000" w:rsidRPr="00A64578" w:rsidP="00A64578">
            <w:pPr>
              <w:pStyle w:val="BodyText"/>
            </w:pPr>
            <w:r w:rsidRPr="00A64578">
              <w:t>3.5 Maintain stylistic cohesion in the realisation of harmony, melody, and/or rh</w:t>
            </w:r>
            <w:r w:rsidRPr="00A64578">
              <w:t>ythm and musical expression</w:t>
            </w:r>
          </w:p>
          <w:p w:rsidR="00000000" w:rsidRPr="00A64578" w:rsidP="00A64578">
            <w:pPr>
              <w:pStyle w:val="BodyText"/>
            </w:pPr>
            <w:r w:rsidRPr="00A64578">
              <w:t>3.6 Listen carefully to other performers, responding musically to their work and adjusting own performance appropriately</w:t>
            </w:r>
          </w:p>
          <w:p w:rsidR="00000000" w:rsidRPr="00A64578" w:rsidP="00A64578">
            <w:pPr>
              <w:pStyle w:val="BodyText"/>
            </w:pPr>
            <w:r w:rsidRPr="00A64578">
              <w:t>3.7 Provide a clear cue to the ensemble to finish the solo section as required</w:t>
            </w:r>
          </w:p>
          <w:p w:rsidR="00000000" w:rsidRPr="00A64578" w:rsidP="00A64578">
            <w:pPr>
              <w:pStyle w:val="BodyText"/>
            </w:pPr>
            <w:r w:rsidRPr="00A64578">
              <w:t>3.8 Ensure that the duration</w:t>
            </w:r>
            <w:r w:rsidRPr="00A64578">
              <w:t xml:space="preserve"> of solo improvisations accords with the custom and practice of the group and/or musical style</w:t>
            </w:r>
          </w:p>
          <w:p w:rsidR="00000000" w:rsidRPr="00A64578" w:rsidP="00A64578">
            <w:pPr>
              <w:pStyle w:val="BodyText"/>
            </w:pPr>
            <w:r w:rsidRPr="00A64578">
              <w:t>3.9 Observe ensemble customs and protocols, and follow work health and safety (WHS) requirements</w:t>
            </w:r>
          </w:p>
          <w:p w:rsidR="00000000" w:rsidP="00A64578">
            <w:pPr>
              <w:pStyle w:val="BodyText"/>
              <w:rPr>
                <w:lang w:val="en-NZ"/>
              </w:rPr>
            </w:pPr>
            <w:r w:rsidRPr="00A64578">
              <w:t>3.10 Acknowledge applause according to the custom and practice o</w:t>
            </w:r>
            <w:r w:rsidRPr="00A64578">
              <w:t xml:space="preserve">f </w:t>
            </w:r>
            <w:r w:rsidRPr="00A64578">
              <w:t>the group and/or musical style</w:t>
            </w:r>
          </w:p>
        </w:tc>
      </w:tr>
      <w:tr w:rsidTr="00A645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4. Evaluate own skill development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t>4.1 View or listen to recordings of own performance to analyse technical and expressive qualities</w:t>
            </w:r>
          </w:p>
          <w:p w:rsidR="00000000" w:rsidRPr="00A64578" w:rsidP="00A64578">
            <w:pPr>
              <w:pStyle w:val="BodyText"/>
            </w:pPr>
            <w:r w:rsidRPr="00A64578">
              <w:t>4.2 Evaluate level of improvement in own improvisation techniques against agreed criteria</w:t>
            </w:r>
          </w:p>
          <w:p w:rsidR="00000000" w:rsidRPr="00A64578" w:rsidP="00A64578">
            <w:pPr>
              <w:pStyle w:val="BodyText"/>
            </w:pPr>
            <w:r w:rsidRPr="00A64578">
              <w:t>4.3 Seek and use feedback on performances to inform future professional development strategies</w:t>
            </w:r>
          </w:p>
        </w:tc>
      </w:tr>
    </w:tbl>
    <w:p w:rsidR="00000000" w:rsidRPr="00A64578" w:rsidP="00A64578">
      <w:pPr>
        <w:pStyle w:val="BodyText"/>
      </w:pPr>
    </w:p>
    <w:p w:rsidR="00000000" w:rsidRPr="00A64578" w:rsidP="00A64578">
      <w:pPr>
        <w:pStyle w:val="AllowPageBreak"/>
      </w:pPr>
    </w:p>
    <w:p w:rsidR="00000000" w:rsidRPr="00A64578" w:rsidP="00A64578">
      <w:pPr>
        <w:pStyle w:val="Heading1"/>
      </w:pPr>
      <w:bookmarkStart w:id="5" w:name="O_800242"/>
      <w:bookmarkEnd w:id="5"/>
      <w:r w:rsidRPr="00A64578">
        <w:t>Foundation Skills</w:t>
      </w:r>
    </w:p>
    <w:p w:rsidR="00000000" w:rsidRPr="00A42E53" w:rsidP="00A42E53">
      <w:pPr>
        <w:pStyle w:val="BodyText"/>
        <w:rPr>
          <w:i/>
        </w:rPr>
      </w:pPr>
      <w:r w:rsidRPr="00A42E53">
        <w:rPr>
          <w:rStyle w:val="Emphasis"/>
        </w:rPr>
        <w:t>This section de</w:t>
      </w:r>
      <w:r w:rsidRPr="00A42E53">
        <w:rPr>
          <w:rStyle w:val="Emphasis"/>
        </w:rPr>
        <w:t>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645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rPr>
                <w:rStyle w:val="SpecialBold"/>
              </w:rPr>
              <w:t>Performance</w:t>
            </w:r>
          </w:p>
          <w:p w:rsidR="00000000" w:rsidRPr="00A64578" w:rsidP="00A64578">
            <w:pPr>
              <w:pStyle w:val="BodyText"/>
            </w:pPr>
            <w:r w:rsidRPr="00A64578">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rPr>
                <w:rStyle w:val="SpecialBold"/>
              </w:rPr>
              <w:t>Description</w:t>
            </w:r>
          </w:p>
        </w:tc>
      </w:tr>
      <w:tr w:rsidTr="00A645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1.1-1.6, 2.4,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ListBullet"/>
              <w:rPr>
                <w:lang w:val="en-NZ"/>
              </w:rPr>
            </w:pPr>
            <w:r w:rsidRPr="00A64578">
              <w:t>Actively plans, implements and evaluat</w:t>
            </w:r>
            <w:r w:rsidRPr="00A64578">
              <w:t>es strategies to improve own skills</w:t>
            </w:r>
          </w:p>
        </w:tc>
      </w:tr>
      <w:tr w:rsidTr="00A645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1.4, 1.5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ListBullet"/>
              <w:rPr>
                <w:lang w:val="en-NZ"/>
              </w:rPr>
            </w:pPr>
            <w:r w:rsidRPr="00A64578">
              <w:t>Records areas for future improvement in a format that can be easily monitored and annotated as changes occur</w:t>
            </w:r>
          </w:p>
        </w:tc>
      </w:tr>
      <w:tr w:rsidTr="00A645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1.1-1.3, 2.4, 3.3, 3.6, 3.7,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ListBullet"/>
            </w:pPr>
            <w:r w:rsidRPr="00A64578">
              <w:t xml:space="preserve">Uses questioning and listening skills to elicit the views and opinions of others </w:t>
            </w:r>
          </w:p>
          <w:p w:rsidR="00000000" w:rsidRPr="00A64578" w:rsidP="00A64578">
            <w:pPr>
              <w:pStyle w:val="ListBullet"/>
            </w:pPr>
            <w:r w:rsidRPr="00A64578">
              <w:t>Obtains information by listening</w:t>
            </w:r>
          </w:p>
          <w:p w:rsidR="00000000" w:rsidP="00A64578">
            <w:pPr>
              <w:pStyle w:val="ListBullet"/>
              <w:rPr>
                <w:lang w:val="en-NZ"/>
              </w:rPr>
            </w:pPr>
            <w:r w:rsidRPr="00A64578">
              <w:t xml:space="preserve">Uses and responds to non-verbal cues </w:t>
            </w:r>
          </w:p>
        </w:tc>
      </w:tr>
      <w:tr w:rsidTr="00A645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3.8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ListBullet"/>
              <w:rPr>
                <w:lang w:val="en-NZ"/>
              </w:rPr>
            </w:pPr>
            <w:r w:rsidRPr="00A64578">
              <w:t>Estimates time in performance</w:t>
            </w:r>
          </w:p>
        </w:tc>
      </w:tr>
      <w:tr w:rsidTr="00A645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2.5, 3.8-3.10</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ListBullet"/>
            </w:pPr>
            <w:r w:rsidRPr="00A64578">
              <w:t>Takes responsibility for personal health and safety</w:t>
            </w:r>
          </w:p>
          <w:p w:rsidR="00000000" w:rsidP="00A64578">
            <w:pPr>
              <w:pStyle w:val="ListBullet"/>
              <w:rPr>
                <w:lang w:val="en-NZ"/>
              </w:rPr>
            </w:pPr>
            <w:r w:rsidRPr="00A64578">
              <w:t>Understands and follows practices and protocols</w:t>
            </w:r>
          </w:p>
        </w:tc>
      </w:tr>
      <w:tr w:rsidTr="00A645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1.1, 1.2, 3.1, 3.2, 3.7, 4.3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ListBullet"/>
              <w:rPr>
                <w:lang w:val="en-NZ"/>
              </w:rPr>
            </w:pPr>
            <w:r w:rsidRPr="00A64578">
              <w:t xml:space="preserve">Works collaboratively to achieve common goals </w:t>
            </w:r>
          </w:p>
        </w:tc>
      </w:tr>
      <w:tr w:rsidTr="00A645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1.1-1.6, 2.1, 2.4,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ListBullet"/>
            </w:pPr>
            <w:r w:rsidRPr="00A64578">
              <w:t>Plans and</w:t>
            </w:r>
            <w:r w:rsidRPr="00A64578">
              <w:t xml:space="preserve"> undertakes tasks required to achieve goals</w:t>
            </w:r>
          </w:p>
          <w:p w:rsidR="00000000" w:rsidRPr="00A64578" w:rsidP="00A64578">
            <w:pPr>
              <w:pStyle w:val="ListBullet"/>
            </w:pPr>
            <w:r w:rsidRPr="00A64578">
              <w:t>Uses experimentation and practice to generate new or innovative approaches</w:t>
            </w:r>
          </w:p>
          <w:p w:rsidR="00000000" w:rsidRPr="00A64578" w:rsidP="00A64578">
            <w:pPr>
              <w:pStyle w:val="ListBullet"/>
            </w:pPr>
            <w:r w:rsidRPr="00A64578">
              <w:t>Makes decisions related to performance improvements</w:t>
            </w:r>
          </w:p>
          <w:p w:rsidR="00000000" w:rsidRPr="00A64578" w:rsidP="00A64578">
            <w:pPr>
              <w:pStyle w:val="ListBullet"/>
            </w:pPr>
            <w:r w:rsidRPr="00A64578">
              <w:t>Evaluates performances to identify opportunities for  improvement</w:t>
            </w:r>
          </w:p>
        </w:tc>
      </w:tr>
    </w:tbl>
    <w:p w:rsidR="00000000" w:rsidRPr="00A64578" w:rsidP="00A64578">
      <w:pPr>
        <w:pStyle w:val="BodyText"/>
      </w:pPr>
    </w:p>
    <w:p w:rsidR="00000000" w:rsidRPr="00A64578" w:rsidP="00A64578">
      <w:pPr>
        <w:pStyle w:val="AllowPageBreak"/>
      </w:pPr>
    </w:p>
    <w:p w:rsidR="00000000" w:rsidRPr="00A64578" w:rsidP="00A64578">
      <w:pPr>
        <w:pStyle w:val="Heading1"/>
      </w:pPr>
      <w:bookmarkStart w:id="6" w:name="O_800244"/>
      <w:bookmarkEnd w:id="6"/>
      <w:r w:rsidRPr="00A64578">
        <w:t>Unit Mapping Information</w:t>
      </w:r>
    </w:p>
    <w:tbl>
      <w:tblPr>
        <w:tblW w:w="0" w:type="auto"/>
        <w:tblLayout w:type="fixed"/>
        <w:tblCellMar>
          <w:left w:w="62" w:type="dxa"/>
          <w:right w:w="62" w:type="dxa"/>
        </w:tblCellMar>
        <w:tblLook w:val="0000"/>
      </w:tblPr>
      <w:tblGrid>
        <w:gridCol w:w="2355"/>
        <w:gridCol w:w="2160"/>
        <w:gridCol w:w="2295"/>
        <w:gridCol w:w="2295"/>
      </w:tblGrid>
      <w:tr w:rsidTr="00A6457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rPr>
                <w:rStyle w:val="SpecialBold"/>
              </w:rPr>
              <w:t xml:space="preserve">Code and title </w:t>
            </w:r>
          </w:p>
          <w:p w:rsidR="00000000" w:rsidRPr="00A64578" w:rsidP="00A64578">
            <w:pPr>
              <w:pStyle w:val="BodyText"/>
            </w:pPr>
            <w:r w:rsidRPr="00A6457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rPr>
                <w:rStyle w:val="SpecialBold"/>
              </w:rPr>
              <w:t>Code and title</w:t>
            </w:r>
          </w:p>
          <w:p w:rsidR="00000000" w:rsidRPr="00A64578" w:rsidP="00A64578">
            <w:pPr>
              <w:pStyle w:val="BodyText"/>
            </w:pPr>
            <w:r w:rsidRPr="00A6457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rPr>
                <w:rStyle w:val="SpecialBold"/>
              </w:rPr>
              <w:t>Equivalence status</w:t>
            </w:r>
          </w:p>
        </w:tc>
      </w:tr>
      <w:tr w:rsidTr="00A64578">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CUAMPF604 Extend improvisation techniques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CUSMPF604A Extend improvisation techniques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578">
            <w:pPr>
              <w:pStyle w:val="BodyText"/>
              <w:rPr>
                <w:lang w:val="en-NZ"/>
              </w:rPr>
            </w:pPr>
            <w:r w:rsidRPr="00A64578">
              <w:t>Updated to meet Standards for Training Packages. Minor edits to elements.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578" w:rsidP="00A64578">
            <w:pPr>
              <w:pStyle w:val="BodyText"/>
            </w:pPr>
            <w:r w:rsidRPr="00A64578">
              <w:t>Equivalent unit</w:t>
            </w:r>
          </w:p>
        </w:tc>
      </w:tr>
    </w:tbl>
    <w:p w:rsidR="00A42E53" w:rsidP="00A64578">
      <w:pPr>
        <w:pStyle w:val="BodyText"/>
      </w:pPr>
    </w:p>
    <w:p w:rsidR="00A42E53" w:rsidP="00A64578">
      <w:pPr>
        <w:pStyle w:val="BodyText"/>
      </w:pPr>
    </w:p>
    <w:p w:rsidR="00000000" w:rsidRPr="00A64578" w:rsidP="00A64578">
      <w:pPr>
        <w:pStyle w:val="Heading1"/>
      </w:pPr>
      <w:bookmarkStart w:id="7" w:name="O_800251"/>
      <w:bookmarkEnd w:id="7"/>
      <w:r w:rsidRPr="00A64578">
        <w:t>Links</w:t>
      </w:r>
    </w:p>
    <w:p w:rsidR="00000000" w:rsidRPr="00A64578" w:rsidP="00A42E53">
      <w:pPr>
        <w:pStyle w:val="BodyText"/>
      </w:pPr>
      <w:r w:rsidRPr="00A64578">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3B2428">
        <w:rPr>
          <w:rStyle w:val="Hyperlink"/>
        </w:rPr>
        <w:t>https://vetnet.education.gov.au/Pages/TrainingDocs.aspx?q=1db201d9-4006-4430-839f-382ef6b803d5</w:t>
      </w:r>
      <w:r>
        <w:fldChar w:fldCharType="end"/>
      </w:r>
    </w:p>
    <w:p w:rsidR="00000000" w:rsidRPr="00A64578" w:rsidP="00A64578"/>
    <w:sectPr w:rsidSect="00A645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78" w:rsidRPr="00A42E53" w:rsidP="00A42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53" w:rsidP="00A645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2E53" w:rsidP="00A6457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42E53" w:rsidP="00A645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578" w:rsidRPr="00A42E53" w:rsidP="00A42E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53" w:rsidRPr="002D2AF8" w:rsidP="00A64578">
    <w:pPr>
      <w:pStyle w:val="Header"/>
      <w:framePr w:wrap="around"/>
    </w:pPr>
    <w:r>
      <w:fldChar w:fldCharType="begin"/>
    </w:r>
    <w:r>
      <w:instrText xml:space="preserve"> TITLE   \* MERGEFORMAT </w:instrText>
    </w:r>
    <w:r>
      <w:fldChar w:fldCharType="separate"/>
    </w:r>
    <w:r>
      <w:t>CUAMPF604 Extend improvisation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A42E53" w:rsidP="00A645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2641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1673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5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578"/>
    <w:pPr>
      <w:spacing w:before="360" w:after="60"/>
      <w:outlineLvl w:val="0"/>
    </w:pPr>
    <w:rPr>
      <w:sz w:val="32"/>
    </w:rPr>
  </w:style>
  <w:style w:type="paragraph" w:styleId="Heading2">
    <w:name w:val="heading 2"/>
    <w:basedOn w:val="HeadingBase"/>
    <w:next w:val="BodyText"/>
    <w:link w:val="Heading2Char"/>
    <w:qFormat/>
    <w:rsid w:val="00A64578"/>
    <w:pPr>
      <w:keepLines/>
      <w:spacing w:before="240" w:after="120"/>
      <w:outlineLvl w:val="1"/>
    </w:pPr>
    <w:rPr>
      <w:sz w:val="28"/>
      <w:szCs w:val="40"/>
    </w:rPr>
  </w:style>
  <w:style w:type="paragraph" w:styleId="Heading3">
    <w:name w:val="heading 3"/>
    <w:basedOn w:val="HeadingBase"/>
    <w:next w:val="BodyText"/>
    <w:link w:val="Heading3Char"/>
    <w:qFormat/>
    <w:rsid w:val="00A64578"/>
    <w:pPr>
      <w:spacing w:before="180" w:after="120"/>
      <w:outlineLvl w:val="2"/>
    </w:pPr>
    <w:rPr>
      <w:spacing w:val="-10"/>
      <w:kern w:val="32"/>
    </w:rPr>
  </w:style>
  <w:style w:type="paragraph" w:styleId="Heading4">
    <w:name w:val="heading 4"/>
    <w:basedOn w:val="HeadingBase"/>
    <w:next w:val="BodyText"/>
    <w:link w:val="Heading4Char"/>
    <w:qFormat/>
    <w:rsid w:val="00A64578"/>
    <w:pPr>
      <w:spacing w:before="160" w:after="120"/>
      <w:outlineLvl w:val="3"/>
    </w:pPr>
    <w:rPr>
      <w:sz w:val="22"/>
    </w:rPr>
  </w:style>
  <w:style w:type="paragraph" w:styleId="Heading5">
    <w:name w:val="heading 5"/>
    <w:basedOn w:val="HeadingBase"/>
    <w:next w:val="Normal"/>
    <w:link w:val="Heading5Char"/>
    <w:qFormat/>
    <w:rsid w:val="00A64578"/>
    <w:pPr>
      <w:spacing w:before="80"/>
      <w:outlineLvl w:val="4"/>
    </w:pPr>
    <w:rPr>
      <w:color w:val="918585"/>
      <w:sz w:val="20"/>
    </w:rPr>
  </w:style>
  <w:style w:type="paragraph" w:styleId="Heading6">
    <w:name w:val="heading 6"/>
    <w:basedOn w:val="HeadingBase"/>
    <w:next w:val="Normal"/>
    <w:link w:val="Heading6Char"/>
    <w:qFormat/>
    <w:rsid w:val="00A64578"/>
    <w:pPr>
      <w:spacing w:before="60"/>
      <w:outlineLvl w:val="5"/>
    </w:pPr>
    <w:rPr>
      <w:color w:val="918585"/>
      <w:sz w:val="20"/>
    </w:rPr>
  </w:style>
  <w:style w:type="paragraph" w:styleId="Heading7">
    <w:name w:val="heading 7"/>
    <w:basedOn w:val="Normal"/>
    <w:next w:val="Normal"/>
    <w:link w:val="Heading7Char"/>
    <w:qFormat/>
    <w:rsid w:val="00A64578"/>
    <w:pPr>
      <w:ind w:left="720"/>
      <w:outlineLvl w:val="6"/>
    </w:pPr>
    <w:rPr>
      <w:i/>
    </w:rPr>
  </w:style>
  <w:style w:type="paragraph" w:styleId="Heading8">
    <w:name w:val="heading 8"/>
    <w:basedOn w:val="Normal"/>
    <w:next w:val="Normal"/>
    <w:link w:val="Heading8Char"/>
    <w:qFormat/>
    <w:rsid w:val="00A64578"/>
    <w:pPr>
      <w:ind w:left="720"/>
      <w:outlineLvl w:val="7"/>
    </w:pPr>
    <w:rPr>
      <w:i/>
    </w:rPr>
  </w:style>
  <w:style w:type="paragraph" w:styleId="Heading9">
    <w:name w:val="heading 9"/>
    <w:basedOn w:val="Normal"/>
    <w:next w:val="Normal"/>
    <w:link w:val="Heading9Char"/>
    <w:qFormat/>
    <w:rsid w:val="00A64578"/>
    <w:pPr>
      <w:ind w:left="720"/>
      <w:outlineLvl w:val="8"/>
    </w:pPr>
    <w:rPr>
      <w:i/>
    </w:rPr>
  </w:style>
  <w:style w:type="character" w:default="1" w:styleId="DefaultParagraphFont">
    <w:name w:val="Default Paragraph Font"/>
    <w:uiPriority w:val="1"/>
    <w:unhideWhenUsed/>
    <w:rsid w:val="00A64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578"/>
  </w:style>
  <w:style w:type="character" w:customStyle="1" w:styleId="Heading1Char">
    <w:name w:val="Heading 1 Char"/>
    <w:basedOn w:val="DefaultParagraphFont"/>
    <w:link w:val="Heading1"/>
    <w:rsid w:val="00A64578"/>
    <w:rPr>
      <w:rFonts w:ascii="Times New Roman" w:eastAsia="Times New Roman" w:hAnsi="Times New Roman" w:cs="Times New Roman"/>
      <w:b/>
      <w:sz w:val="32"/>
      <w:szCs w:val="20"/>
      <w:lang w:eastAsia="en-US"/>
    </w:rPr>
  </w:style>
  <w:style w:type="paragraph" w:styleId="BodyText">
    <w:name w:val="Body Text"/>
    <w:basedOn w:val="Normal"/>
    <w:link w:val="BodyTextChar"/>
    <w:rsid w:val="00A645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578"/>
    <w:rPr>
      <w:rFonts w:ascii="Times New Roman" w:eastAsia="Times New Roman" w:hAnsi="Times New Roman" w:cs="Times New Roman"/>
      <w:sz w:val="24"/>
      <w:lang w:eastAsia="en-US"/>
    </w:rPr>
  </w:style>
  <w:style w:type="paragraph" w:styleId="ListBullet">
    <w:name w:val="List Bullet"/>
    <w:basedOn w:val="List"/>
    <w:rsid w:val="00A64578"/>
    <w:pPr>
      <w:numPr>
        <w:numId w:val="11"/>
      </w:numPr>
      <w:tabs>
        <w:tab w:val="clear" w:pos="340"/>
      </w:tabs>
      <w:spacing w:before="40" w:after="40"/>
    </w:pPr>
  </w:style>
  <w:style w:type="character" w:customStyle="1" w:styleId="SpecialBold">
    <w:name w:val="Special Bold"/>
    <w:basedOn w:val="DefaultParagraphFont"/>
    <w:rsid w:val="00A64578"/>
    <w:rPr>
      <w:b/>
      <w:spacing w:val="0"/>
    </w:rPr>
  </w:style>
  <w:style w:type="character" w:styleId="Emphasis">
    <w:name w:val="Emphasis"/>
    <w:basedOn w:val="DefaultParagraphFont"/>
    <w:qFormat/>
    <w:rsid w:val="00A64578"/>
    <w:rPr>
      <w:i/>
    </w:rPr>
  </w:style>
  <w:style w:type="paragraph" w:customStyle="1" w:styleId="SuperHeading">
    <w:name w:val="SuperHeading"/>
    <w:basedOn w:val="Normal"/>
    <w:rsid w:val="00A64578"/>
    <w:pPr>
      <w:spacing w:before="240" w:after="120"/>
      <w:outlineLvl w:val="0"/>
    </w:pPr>
    <w:rPr>
      <w:rFonts w:ascii="Times New Roman" w:hAnsi="Times New Roman"/>
      <w:b/>
      <w:sz w:val="32"/>
    </w:rPr>
  </w:style>
  <w:style w:type="paragraph" w:customStyle="1" w:styleId="AllowPageBreak">
    <w:name w:val="AllowPageBreak"/>
    <w:rsid w:val="00A645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4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5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5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578"/>
    <w:rPr>
      <w:rFonts w:ascii="Courier New" w:eastAsia="Times New Roman" w:hAnsi="Courier New" w:cs="Times New Roman"/>
      <w:i/>
      <w:szCs w:val="20"/>
      <w:lang w:eastAsia="en-US"/>
    </w:rPr>
  </w:style>
  <w:style w:type="paragraph" w:customStyle="1" w:styleId="HeadingBase">
    <w:name w:val="Heading Base"/>
    <w:rsid w:val="00A64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578"/>
    <w:pPr>
      <w:tabs>
        <w:tab w:val="right" w:leader="dot" w:pos="9072"/>
      </w:tabs>
      <w:ind w:left="567"/>
    </w:pPr>
    <w:rPr>
      <w:szCs w:val="22"/>
    </w:rPr>
  </w:style>
  <w:style w:type="paragraph" w:customStyle="1" w:styleId="TOCBase">
    <w:name w:val="TOC Base"/>
    <w:rsid w:val="00A64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578"/>
    <w:pPr>
      <w:tabs>
        <w:tab w:val="right" w:leader="dot" w:pos="9072"/>
      </w:tabs>
      <w:spacing w:before="40" w:after="40"/>
      <w:ind w:left="284"/>
    </w:pPr>
    <w:rPr>
      <w:rFonts w:ascii="Times New Roman" w:hAnsi="Times New Roman"/>
    </w:rPr>
  </w:style>
  <w:style w:type="paragraph" w:styleId="TOC1">
    <w:name w:val="toc 1"/>
    <w:basedOn w:val="TOCBase"/>
    <w:next w:val="Normal"/>
    <w:rsid w:val="00A645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578"/>
    <w:rPr>
      <w:rFonts w:ascii="Times New Roman" w:eastAsia="Times New Roman" w:hAnsi="Times New Roman" w:cs="Times New Roman"/>
      <w:sz w:val="16"/>
      <w:lang w:eastAsia="en-US"/>
    </w:rPr>
  </w:style>
  <w:style w:type="paragraph" w:styleId="Title">
    <w:name w:val="Title"/>
    <w:basedOn w:val="HeadingBase"/>
    <w:link w:val="TitleChar"/>
    <w:qFormat/>
    <w:rsid w:val="00A64578"/>
    <w:pPr>
      <w:spacing w:before="5040"/>
      <w:jc w:val="center"/>
    </w:pPr>
    <w:rPr>
      <w:sz w:val="48"/>
      <w:szCs w:val="72"/>
      <w:lang w:val="en-US"/>
    </w:rPr>
  </w:style>
  <w:style w:type="character" w:customStyle="1" w:styleId="TitleChar">
    <w:name w:val="Title Char"/>
    <w:basedOn w:val="DefaultParagraphFont"/>
    <w:link w:val="Title"/>
    <w:rsid w:val="00A64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578"/>
    <w:pPr>
      <w:tabs>
        <w:tab w:val="left" w:pos="3600"/>
        <w:tab w:val="left" w:pos="3958"/>
      </w:tabs>
    </w:pPr>
  </w:style>
  <w:style w:type="paragraph" w:styleId="List">
    <w:name w:val="List"/>
    <w:basedOn w:val="BodyText"/>
    <w:next w:val="BodyText"/>
    <w:rsid w:val="00A64578"/>
    <w:pPr>
      <w:tabs>
        <w:tab w:val="left" w:pos="340"/>
      </w:tabs>
      <w:spacing w:before="60" w:after="60"/>
      <w:ind w:left="340" w:hanging="340"/>
    </w:pPr>
  </w:style>
  <w:style w:type="paragraph" w:customStyle="1" w:styleId="Note">
    <w:name w:val="Note"/>
    <w:basedOn w:val="BodyText"/>
    <w:rsid w:val="00A64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578"/>
    <w:pPr>
      <w:framePr w:wrap="auto" w:hAnchor="text" w:y="6049"/>
    </w:pPr>
    <w:rPr>
      <w:color w:val="000000"/>
      <w:sz w:val="40"/>
    </w:rPr>
  </w:style>
  <w:style w:type="paragraph" w:customStyle="1" w:styleId="TOCTitle">
    <w:name w:val="TOCTitle"/>
    <w:basedOn w:val="Heading1"/>
    <w:rsid w:val="00A64578"/>
    <w:pPr>
      <w:spacing w:after="240"/>
      <w:jc w:val="center"/>
      <w:outlineLvl w:val="9"/>
    </w:pPr>
    <w:rPr>
      <w:caps/>
    </w:rPr>
  </w:style>
  <w:style w:type="paragraph" w:customStyle="1" w:styleId="Version">
    <w:name w:val="Version"/>
    <w:rsid w:val="00A645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4578"/>
    <w:pPr>
      <w:numPr>
        <w:numId w:val="12"/>
      </w:numPr>
      <w:tabs>
        <w:tab w:val="clear" w:pos="680"/>
      </w:tabs>
    </w:pPr>
  </w:style>
  <w:style w:type="paragraph" w:styleId="Index1">
    <w:name w:val="index 1"/>
    <w:basedOn w:val="Normal"/>
    <w:next w:val="Normal"/>
    <w:semiHidden/>
    <w:rsid w:val="00A64578"/>
    <w:pPr>
      <w:keepNext w:val="0"/>
      <w:tabs>
        <w:tab w:val="right" w:pos="4176"/>
      </w:tabs>
      <w:ind w:left="198" w:hanging="198"/>
    </w:pPr>
    <w:rPr>
      <w:rFonts w:ascii="Garamond" w:hAnsi="Garamond"/>
    </w:rPr>
  </w:style>
  <w:style w:type="paragraph" w:styleId="IndexHeading">
    <w:name w:val="index heading"/>
    <w:basedOn w:val="Normal"/>
    <w:next w:val="Index1"/>
    <w:semiHidden/>
    <w:rsid w:val="00A64578"/>
    <w:pPr>
      <w:spacing w:before="120" w:after="120"/>
    </w:pPr>
    <w:rPr>
      <w:rFonts w:ascii="Arial" w:hAnsi="Arial"/>
      <w:b/>
      <w:color w:val="918585"/>
      <w:sz w:val="24"/>
    </w:rPr>
  </w:style>
  <w:style w:type="paragraph" w:styleId="Header">
    <w:name w:val="header"/>
    <w:basedOn w:val="Normal"/>
    <w:link w:val="HeaderChar"/>
    <w:rsid w:val="00A64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578"/>
    <w:rPr>
      <w:rFonts w:ascii="Times New Roman" w:eastAsia="Times New Roman" w:hAnsi="Times New Roman" w:cs="Times New Roman"/>
      <w:sz w:val="16"/>
      <w:szCs w:val="20"/>
      <w:lang w:val="en-GB" w:eastAsia="en-US"/>
    </w:rPr>
  </w:style>
  <w:style w:type="paragraph" w:customStyle="1" w:styleId="Chapter">
    <w:name w:val="Chapter"/>
    <w:basedOn w:val="Normal"/>
    <w:rsid w:val="00A64578"/>
    <w:pPr>
      <w:spacing w:before="240"/>
    </w:pPr>
    <w:rPr>
      <w:rFonts w:ascii="Times New Roman" w:hAnsi="Times New Roman"/>
      <w:smallCaps/>
      <w:spacing w:val="80"/>
      <w:sz w:val="28"/>
    </w:rPr>
  </w:style>
  <w:style w:type="paragraph" w:customStyle="1" w:styleId="InChapter">
    <w:name w:val="InChapter"/>
    <w:basedOn w:val="Heading3"/>
    <w:rsid w:val="00A64578"/>
    <w:pPr>
      <w:spacing w:after="240"/>
      <w:outlineLvl w:val="9"/>
    </w:pPr>
    <w:rPr>
      <w:noProof/>
    </w:rPr>
  </w:style>
  <w:style w:type="paragraph" w:styleId="Index2">
    <w:name w:val="index 2"/>
    <w:basedOn w:val="Normal"/>
    <w:next w:val="Normal"/>
    <w:semiHidden/>
    <w:rsid w:val="00A64578"/>
    <w:pPr>
      <w:tabs>
        <w:tab w:val="right" w:pos="4176"/>
      </w:tabs>
      <w:ind w:left="568" w:hanging="284"/>
    </w:pPr>
    <w:rPr>
      <w:rFonts w:ascii="Garamond" w:hAnsi="Garamond"/>
    </w:rPr>
  </w:style>
  <w:style w:type="paragraph" w:customStyle="1" w:styleId="Byline">
    <w:name w:val="Byline"/>
    <w:rsid w:val="00A64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578"/>
    <w:pPr>
      <w:tabs>
        <w:tab w:val="clear" w:pos="3600"/>
        <w:tab w:val="clear" w:pos="3958"/>
      </w:tabs>
      <w:jc w:val="right"/>
    </w:pPr>
  </w:style>
  <w:style w:type="paragraph" w:styleId="Caption">
    <w:name w:val="caption"/>
    <w:basedOn w:val="BodyText"/>
    <w:next w:val="Normal"/>
    <w:qFormat/>
    <w:rsid w:val="00A64578"/>
    <w:pPr>
      <w:framePr w:w="2268" w:hSpace="181" w:vSpace="181" w:wrap="around" w:vAnchor="text" w:hAnchor="page" w:x="1135" w:y="285" w:anchorLock="1"/>
    </w:pPr>
    <w:rPr>
      <w:i/>
    </w:rPr>
  </w:style>
  <w:style w:type="paragraph" w:customStyle="1" w:styleId="MiniTOCTitle">
    <w:name w:val="MiniTOCTitle"/>
    <w:basedOn w:val="Heading4"/>
    <w:rsid w:val="00A64578"/>
    <w:pPr>
      <w:spacing w:before="240"/>
      <w:outlineLvl w:val="9"/>
    </w:pPr>
    <w:rPr>
      <w:noProof/>
      <w:sz w:val="24"/>
    </w:rPr>
  </w:style>
  <w:style w:type="paragraph" w:customStyle="1" w:styleId="MiniTOCItem">
    <w:name w:val="MiniTOCItem"/>
    <w:basedOn w:val="ListBullet"/>
    <w:rsid w:val="00A64578"/>
    <w:pPr>
      <w:numPr>
        <w:numId w:val="0"/>
      </w:numPr>
      <w:tabs>
        <w:tab w:val="right" w:leader="dot" w:pos="6521"/>
      </w:tabs>
      <w:spacing w:before="0" w:after="0"/>
    </w:pPr>
  </w:style>
  <w:style w:type="paragraph" w:customStyle="1" w:styleId="TOFTitle">
    <w:name w:val="TOFTitle"/>
    <w:basedOn w:val="TOCTitle"/>
    <w:rsid w:val="00A64578"/>
  </w:style>
  <w:style w:type="paragraph" w:styleId="TableofFigures">
    <w:name w:val="table of figures"/>
    <w:basedOn w:val="Normal"/>
    <w:next w:val="Normal"/>
    <w:semiHidden/>
    <w:rsid w:val="00A64578"/>
    <w:pPr>
      <w:tabs>
        <w:tab w:val="right" w:leader="dot" w:pos="9072"/>
      </w:tabs>
      <w:ind w:left="970" w:hanging="403"/>
    </w:pPr>
    <w:rPr>
      <w:rFonts w:ascii="Times New Roman" w:hAnsi="Times New Roman"/>
      <w:b/>
    </w:rPr>
  </w:style>
  <w:style w:type="paragraph" w:styleId="ListNumber">
    <w:name w:val="List Number"/>
    <w:basedOn w:val="List"/>
    <w:rsid w:val="00A64578"/>
    <w:pPr>
      <w:numPr>
        <w:numId w:val="14"/>
      </w:numPr>
      <w:tabs>
        <w:tab w:val="clear" w:pos="340"/>
      </w:tabs>
    </w:pPr>
  </w:style>
  <w:style w:type="character" w:customStyle="1" w:styleId="WingdingSymbols">
    <w:name w:val="Wingding Symbols"/>
    <w:rsid w:val="00A64578"/>
    <w:rPr>
      <w:rFonts w:ascii="Wingdings" w:hAnsi="Wingdings"/>
    </w:rPr>
  </w:style>
  <w:style w:type="paragraph" w:customStyle="1" w:styleId="TableHeading">
    <w:name w:val="Table Heading"/>
    <w:basedOn w:val="HeadingBase"/>
    <w:rsid w:val="00A64578"/>
    <w:pPr>
      <w:keepLines/>
      <w:pBdr>
        <w:bottom w:val="single" w:sz="6" w:space="1" w:color="918585"/>
      </w:pBdr>
      <w:spacing w:before="240"/>
    </w:pPr>
  </w:style>
  <w:style w:type="character" w:customStyle="1" w:styleId="HotSpot">
    <w:name w:val="HotSpot"/>
    <w:rsid w:val="00A64578"/>
    <w:rPr>
      <w:color w:val="0033CC"/>
      <w:u w:val="none"/>
    </w:rPr>
  </w:style>
  <w:style w:type="paragraph" w:customStyle="1" w:styleId="BodyTextRight">
    <w:name w:val="Body Text Right"/>
    <w:basedOn w:val="BodyText"/>
    <w:rsid w:val="00A64578"/>
    <w:pPr>
      <w:spacing w:before="0" w:after="0"/>
      <w:jc w:val="right"/>
    </w:pPr>
  </w:style>
  <w:style w:type="paragraph" w:styleId="Index3">
    <w:name w:val="index 3"/>
    <w:basedOn w:val="ListNumber2"/>
    <w:next w:val="Normal"/>
    <w:semiHidden/>
    <w:rsid w:val="00A64578"/>
    <w:pPr>
      <w:numPr>
        <w:numId w:val="0"/>
      </w:numPr>
      <w:tabs>
        <w:tab w:val="right" w:leader="dot" w:pos="4176"/>
      </w:tabs>
    </w:pPr>
  </w:style>
  <w:style w:type="paragraph" w:styleId="ListNumber2">
    <w:name w:val="List Number 2"/>
    <w:basedOn w:val="List2"/>
    <w:rsid w:val="00A64578"/>
    <w:pPr>
      <w:numPr>
        <w:numId w:val="9"/>
      </w:numPr>
      <w:tabs>
        <w:tab w:val="clear" w:pos="1060"/>
      </w:tabs>
    </w:pPr>
  </w:style>
  <w:style w:type="paragraph" w:customStyle="1" w:styleId="MarginNote">
    <w:name w:val="Margin Note"/>
    <w:basedOn w:val="BodyText"/>
    <w:rsid w:val="00A64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5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578"/>
    <w:rPr>
      <w:sz w:val="32"/>
    </w:rPr>
  </w:style>
  <w:style w:type="paragraph" w:customStyle="1" w:styleId="HeadingProcedure">
    <w:name w:val="Heading Procedure"/>
    <w:basedOn w:val="HeadingBase"/>
    <w:next w:val="Normal"/>
    <w:rsid w:val="00A64578"/>
    <w:pPr>
      <w:tabs>
        <w:tab w:val="left" w:pos="0"/>
      </w:tabs>
      <w:spacing w:before="120" w:after="60"/>
    </w:pPr>
    <w:rPr>
      <w:i/>
      <w:color w:val="918585"/>
      <w:sz w:val="22"/>
    </w:rPr>
  </w:style>
  <w:style w:type="paragraph" w:customStyle="1" w:styleId="TableBodyText">
    <w:name w:val="Table Body Text"/>
    <w:basedOn w:val="BodyText"/>
    <w:rsid w:val="00A64578"/>
    <w:pPr>
      <w:spacing w:before="60" w:after="60"/>
    </w:pPr>
  </w:style>
  <w:style w:type="paragraph" w:styleId="ListContinue">
    <w:name w:val="List Continue"/>
    <w:basedOn w:val="List"/>
    <w:rsid w:val="00A64578"/>
    <w:pPr>
      <w:ind w:firstLine="0"/>
    </w:pPr>
  </w:style>
  <w:style w:type="paragraph" w:customStyle="1" w:styleId="ListNote">
    <w:name w:val="List Note"/>
    <w:basedOn w:val="List"/>
    <w:rsid w:val="00A64578"/>
    <w:pPr>
      <w:pBdr>
        <w:top w:val="single" w:sz="6" w:space="2" w:color="918585"/>
        <w:bottom w:val="single" w:sz="6" w:space="2" w:color="918585"/>
      </w:pBdr>
      <w:tabs>
        <w:tab w:val="left" w:pos="1021"/>
      </w:tabs>
      <w:ind w:firstLine="0"/>
    </w:pPr>
  </w:style>
  <w:style w:type="paragraph" w:customStyle="1" w:styleId="Warning">
    <w:name w:val="Warning"/>
    <w:basedOn w:val="BodyText"/>
    <w:rsid w:val="00A64578"/>
    <w:pPr>
      <w:shd w:val="clear" w:color="auto" w:fill="D9D9D9"/>
      <w:tabs>
        <w:tab w:val="left" w:pos="992"/>
      </w:tabs>
      <w:ind w:left="119" w:right="119"/>
    </w:pPr>
    <w:rPr>
      <w:sz w:val="20"/>
    </w:rPr>
  </w:style>
  <w:style w:type="paragraph" w:customStyle="1" w:styleId="MarginIcons">
    <w:name w:val="Margin Icons"/>
    <w:basedOn w:val="BodyText"/>
    <w:rsid w:val="00A64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578"/>
    <w:rPr>
      <w:rFonts w:ascii="Courier New" w:hAnsi="Courier New"/>
    </w:rPr>
  </w:style>
  <w:style w:type="paragraph" w:customStyle="1" w:styleId="NoteBullet">
    <w:name w:val="Note Bullet"/>
    <w:basedOn w:val="Note"/>
    <w:rsid w:val="00A64578"/>
    <w:pPr>
      <w:tabs>
        <w:tab w:val="clear" w:pos="680"/>
      </w:tabs>
      <w:spacing w:before="60" w:after="60"/>
    </w:pPr>
  </w:style>
  <w:style w:type="paragraph" w:customStyle="1" w:styleId="SubHeading2">
    <w:name w:val="SubHeading2"/>
    <w:basedOn w:val="HeadingBase"/>
    <w:rsid w:val="00A64578"/>
    <w:pPr>
      <w:spacing w:before="240" w:after="60"/>
    </w:pPr>
    <w:rPr>
      <w:sz w:val="20"/>
    </w:rPr>
  </w:style>
  <w:style w:type="paragraph" w:customStyle="1" w:styleId="SubHeading1">
    <w:name w:val="SubHeading1"/>
    <w:basedOn w:val="HeadingBase"/>
    <w:rsid w:val="00A64578"/>
    <w:pPr>
      <w:spacing w:before="240" w:after="60"/>
    </w:pPr>
    <w:rPr>
      <w:color w:val="918585"/>
      <w:sz w:val="22"/>
    </w:rPr>
  </w:style>
  <w:style w:type="paragraph" w:customStyle="1" w:styleId="SideHeading">
    <w:name w:val="Side Heading"/>
    <w:basedOn w:val="HeadingBase"/>
    <w:rsid w:val="00A64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578"/>
    <w:pPr>
      <w:numPr>
        <w:numId w:val="10"/>
      </w:numPr>
    </w:pPr>
  </w:style>
  <w:style w:type="paragraph" w:styleId="PlainText">
    <w:name w:val="Plain Text"/>
    <w:basedOn w:val="Normal"/>
    <w:link w:val="PlainTextChar"/>
    <w:rsid w:val="00A64578"/>
    <w:rPr>
      <w:sz w:val="20"/>
    </w:rPr>
  </w:style>
  <w:style w:type="character" w:customStyle="1" w:styleId="PlainTextChar">
    <w:name w:val="Plain Text Char"/>
    <w:basedOn w:val="DefaultParagraphFont"/>
    <w:link w:val="PlainText"/>
    <w:rsid w:val="00A64578"/>
    <w:rPr>
      <w:rFonts w:ascii="Courier New" w:eastAsia="Times New Roman" w:hAnsi="Courier New" w:cs="Times New Roman"/>
      <w:sz w:val="20"/>
      <w:szCs w:val="20"/>
      <w:lang w:eastAsia="en-US"/>
    </w:rPr>
  </w:style>
  <w:style w:type="character" w:customStyle="1" w:styleId="MenuOption">
    <w:name w:val="Menu Option"/>
    <w:basedOn w:val="DefaultParagraphFont"/>
    <w:rsid w:val="00A64578"/>
    <w:rPr>
      <w:b/>
      <w:smallCaps/>
    </w:rPr>
  </w:style>
  <w:style w:type="paragraph" w:customStyle="1" w:styleId="TableListNumber">
    <w:name w:val="Table List Number"/>
    <w:basedOn w:val="ListNumber"/>
    <w:rsid w:val="00A64578"/>
    <w:pPr>
      <w:numPr>
        <w:numId w:val="0"/>
      </w:numPr>
    </w:pPr>
  </w:style>
  <w:style w:type="paragraph" w:styleId="TOC4">
    <w:name w:val="toc 4"/>
    <w:basedOn w:val="TOCBase"/>
    <w:next w:val="Normal"/>
    <w:semiHidden/>
    <w:rsid w:val="00A64578"/>
    <w:pPr>
      <w:tabs>
        <w:tab w:val="right" w:leader="dot" w:pos="9071"/>
      </w:tabs>
      <w:ind w:left="1701"/>
    </w:pPr>
  </w:style>
  <w:style w:type="paragraph" w:customStyle="1" w:styleId="ListAlpha">
    <w:name w:val="List Alpha"/>
    <w:basedOn w:val="List"/>
    <w:rsid w:val="00A64578"/>
    <w:pPr>
      <w:numPr>
        <w:numId w:val="8"/>
      </w:numPr>
    </w:pPr>
  </w:style>
  <w:style w:type="paragraph" w:customStyle="1" w:styleId="ListAlpha2">
    <w:name w:val="List Alpha 2"/>
    <w:basedOn w:val="List2"/>
    <w:rsid w:val="00A64578"/>
    <w:pPr>
      <w:numPr>
        <w:numId w:val="7"/>
      </w:numPr>
    </w:pPr>
  </w:style>
  <w:style w:type="paragraph" w:styleId="List2">
    <w:name w:val="List 2"/>
    <w:basedOn w:val="BodyText"/>
    <w:rsid w:val="00A64578"/>
    <w:pPr>
      <w:tabs>
        <w:tab w:val="left" w:pos="680"/>
      </w:tabs>
      <w:spacing w:before="60" w:after="60"/>
      <w:ind w:left="680" w:hanging="340"/>
    </w:pPr>
  </w:style>
  <w:style w:type="paragraph" w:styleId="List3">
    <w:name w:val="List 3"/>
    <w:basedOn w:val="BodyText"/>
    <w:rsid w:val="00A64578"/>
    <w:pPr>
      <w:tabs>
        <w:tab w:val="left" w:pos="1021"/>
      </w:tabs>
      <w:spacing w:before="60" w:after="60"/>
      <w:ind w:left="1020" w:hanging="340"/>
    </w:pPr>
  </w:style>
  <w:style w:type="paragraph" w:styleId="List4">
    <w:name w:val="List 4"/>
    <w:basedOn w:val="BodyText"/>
    <w:rsid w:val="00A64578"/>
    <w:pPr>
      <w:tabs>
        <w:tab w:val="left" w:pos="1361"/>
      </w:tabs>
      <w:spacing w:before="60" w:after="60"/>
      <w:ind w:left="1361" w:hanging="340"/>
    </w:pPr>
  </w:style>
  <w:style w:type="paragraph" w:styleId="List5">
    <w:name w:val="List 5"/>
    <w:basedOn w:val="BodyText"/>
    <w:rsid w:val="00A64578"/>
    <w:pPr>
      <w:tabs>
        <w:tab w:val="left" w:pos="1701"/>
      </w:tabs>
      <w:spacing w:before="60" w:after="60"/>
      <w:ind w:left="1701" w:hanging="340"/>
    </w:pPr>
  </w:style>
  <w:style w:type="paragraph" w:styleId="ListBullet3">
    <w:name w:val="List Bullet 3"/>
    <w:basedOn w:val="List3"/>
    <w:rsid w:val="00A64578"/>
    <w:pPr>
      <w:numPr>
        <w:numId w:val="13"/>
      </w:numPr>
      <w:tabs>
        <w:tab w:val="clear" w:pos="1021"/>
      </w:tabs>
      <w:ind w:left="1037" w:hanging="357"/>
    </w:pPr>
  </w:style>
  <w:style w:type="paragraph" w:styleId="ListBullet4">
    <w:name w:val="List Bullet 4"/>
    <w:basedOn w:val="List4"/>
    <w:rsid w:val="00A64578"/>
    <w:pPr>
      <w:numPr>
        <w:numId w:val="2"/>
      </w:numPr>
      <w:tabs>
        <w:tab w:val="clear" w:pos="1361"/>
      </w:tabs>
    </w:pPr>
  </w:style>
  <w:style w:type="paragraph" w:styleId="ListBullet5">
    <w:name w:val="List Bullet 5"/>
    <w:basedOn w:val="List5"/>
    <w:rsid w:val="00A64578"/>
    <w:pPr>
      <w:numPr>
        <w:numId w:val="3"/>
      </w:numPr>
    </w:pPr>
  </w:style>
  <w:style w:type="paragraph" w:styleId="ListContinue2">
    <w:name w:val="List Continue 2"/>
    <w:basedOn w:val="List2"/>
    <w:rsid w:val="00A64578"/>
    <w:pPr>
      <w:ind w:firstLine="0"/>
    </w:pPr>
  </w:style>
  <w:style w:type="paragraph" w:styleId="ListContinue3">
    <w:name w:val="List Continue 3"/>
    <w:basedOn w:val="List3"/>
    <w:rsid w:val="00A64578"/>
    <w:pPr>
      <w:ind w:left="1021" w:firstLine="0"/>
    </w:pPr>
  </w:style>
  <w:style w:type="paragraph" w:styleId="ListContinue4">
    <w:name w:val="List Continue 4"/>
    <w:basedOn w:val="List4"/>
    <w:rsid w:val="00A64578"/>
    <w:pPr>
      <w:ind w:firstLine="0"/>
    </w:pPr>
  </w:style>
  <w:style w:type="paragraph" w:styleId="ListContinue5">
    <w:name w:val="List Continue 5"/>
    <w:basedOn w:val="List5"/>
    <w:rsid w:val="00A64578"/>
    <w:pPr>
      <w:ind w:firstLine="0"/>
    </w:pPr>
  </w:style>
  <w:style w:type="paragraph" w:styleId="ListNumber3">
    <w:name w:val="List Number 3"/>
    <w:basedOn w:val="List3"/>
    <w:rsid w:val="00A64578"/>
    <w:pPr>
      <w:numPr>
        <w:numId w:val="4"/>
      </w:numPr>
    </w:pPr>
  </w:style>
  <w:style w:type="paragraph" w:styleId="ListNumber4">
    <w:name w:val="List Number 4"/>
    <w:basedOn w:val="List4"/>
    <w:rsid w:val="00A64578"/>
    <w:pPr>
      <w:numPr>
        <w:numId w:val="5"/>
      </w:numPr>
    </w:pPr>
  </w:style>
  <w:style w:type="paragraph" w:styleId="ListNumber5">
    <w:name w:val="List Number 5"/>
    <w:basedOn w:val="List5"/>
    <w:rsid w:val="00A64578"/>
    <w:pPr>
      <w:numPr>
        <w:numId w:val="6"/>
      </w:numPr>
    </w:pPr>
  </w:style>
  <w:style w:type="paragraph" w:styleId="BlockText">
    <w:name w:val="Block Text"/>
    <w:basedOn w:val="Normal"/>
    <w:rsid w:val="00A64578"/>
    <w:pPr>
      <w:spacing w:after="120"/>
      <w:ind w:left="1440" w:right="1440"/>
    </w:pPr>
  </w:style>
  <w:style w:type="character" w:customStyle="1" w:styleId="Subscript">
    <w:name w:val="Subscript"/>
    <w:basedOn w:val="DefaultParagraphFont"/>
    <w:rsid w:val="00A64578"/>
    <w:rPr>
      <w:sz w:val="16"/>
      <w:vertAlign w:val="subscript"/>
    </w:rPr>
  </w:style>
  <w:style w:type="character" w:customStyle="1" w:styleId="Superscript">
    <w:name w:val="Superscript"/>
    <w:basedOn w:val="DefaultParagraphFont"/>
    <w:rsid w:val="00A64578"/>
    <w:rPr>
      <w:sz w:val="16"/>
      <w:vertAlign w:val="superscript"/>
    </w:rPr>
  </w:style>
  <w:style w:type="character" w:customStyle="1" w:styleId="Symbols">
    <w:name w:val="Symbols"/>
    <w:basedOn w:val="DefaultParagraphFont"/>
    <w:rsid w:val="00A64578"/>
    <w:rPr>
      <w:rFonts w:ascii="Symbol" w:hAnsi="Symbol"/>
    </w:rPr>
  </w:style>
  <w:style w:type="character" w:customStyle="1" w:styleId="MenuOptions">
    <w:name w:val="Menu Options"/>
    <w:basedOn w:val="DefaultParagraphFont"/>
    <w:rsid w:val="00A64578"/>
    <w:rPr>
      <w:rFonts w:ascii="Arial Narrow" w:hAnsi="Arial Narrow"/>
      <w:smallCaps/>
    </w:rPr>
  </w:style>
  <w:style w:type="character" w:customStyle="1" w:styleId="Buttons">
    <w:name w:val="Buttons"/>
    <w:basedOn w:val="DefaultParagraphFont"/>
    <w:rsid w:val="00A64578"/>
    <w:rPr>
      <w:b/>
    </w:rPr>
  </w:style>
  <w:style w:type="character" w:customStyle="1" w:styleId="Underlined">
    <w:name w:val="Underlined"/>
    <w:basedOn w:val="DefaultParagraphFont"/>
    <w:rsid w:val="00A64578"/>
    <w:rPr>
      <w:u w:val="single"/>
    </w:rPr>
  </w:style>
  <w:style w:type="paragraph" w:customStyle="1" w:styleId="TableBodyTextRight">
    <w:name w:val="Table Body Text Right"/>
    <w:basedOn w:val="TableBodyText"/>
    <w:rsid w:val="00A64578"/>
    <w:pPr>
      <w:widowControl w:val="0"/>
      <w:autoSpaceDE w:val="0"/>
      <w:autoSpaceDN w:val="0"/>
      <w:adjustRightInd w:val="0"/>
      <w:jc w:val="right"/>
    </w:pPr>
    <w:rPr>
      <w:rFonts w:cs="Arial"/>
      <w:szCs w:val="18"/>
    </w:rPr>
  </w:style>
  <w:style w:type="paragraph" w:customStyle="1" w:styleId="CopyrightText">
    <w:name w:val="Copyright Text"/>
    <w:basedOn w:val="BodyText"/>
    <w:rsid w:val="00A64578"/>
    <w:rPr>
      <w:sz w:val="18"/>
    </w:rPr>
  </w:style>
  <w:style w:type="paragraph" w:customStyle="1" w:styleId="BodySmallRight">
    <w:name w:val="Body Small Right"/>
    <w:basedOn w:val="BodyTextRight"/>
    <w:rsid w:val="00A64578"/>
    <w:rPr>
      <w:sz w:val="18"/>
      <w:szCs w:val="18"/>
    </w:rPr>
  </w:style>
  <w:style w:type="paragraph" w:customStyle="1" w:styleId="MarginEdition">
    <w:name w:val="Margin Edition"/>
    <w:basedOn w:val="MarginNote"/>
    <w:rsid w:val="00A64578"/>
    <w:pPr>
      <w:spacing w:before="0" w:after="0"/>
    </w:pPr>
    <w:rPr>
      <w:rFonts w:ascii="Times New Roman" w:hAnsi="Times New Roman"/>
      <w:color w:val="999999"/>
    </w:rPr>
  </w:style>
  <w:style w:type="paragraph" w:customStyle="1" w:styleId="Spacer">
    <w:name w:val="Spacer"/>
    <w:basedOn w:val="Normal"/>
    <w:rsid w:val="00A64578"/>
    <w:rPr>
      <w:sz w:val="2"/>
      <w:szCs w:val="2"/>
    </w:rPr>
  </w:style>
  <w:style w:type="character" w:customStyle="1" w:styleId="Small">
    <w:name w:val="Small"/>
    <w:basedOn w:val="DefaultParagraphFont"/>
    <w:rsid w:val="00A64578"/>
    <w:rPr>
      <w:sz w:val="16"/>
    </w:rPr>
  </w:style>
  <w:style w:type="paragraph" w:customStyle="1" w:styleId="WideTable">
    <w:name w:val="Wide Table"/>
    <w:basedOn w:val="Normal"/>
    <w:rsid w:val="00A64578"/>
    <w:pPr>
      <w:ind w:left="-1418"/>
    </w:pPr>
    <w:rPr>
      <w:sz w:val="2"/>
      <w:szCs w:val="2"/>
    </w:rPr>
  </w:style>
  <w:style w:type="character" w:styleId="PageNumber">
    <w:name w:val="page number"/>
    <w:basedOn w:val="DefaultParagraphFont"/>
    <w:rsid w:val="00A64578"/>
  </w:style>
  <w:style w:type="paragraph" w:styleId="Quote">
    <w:name w:val="Quote"/>
    <w:basedOn w:val="Heading1"/>
    <w:link w:val="QuoteChar"/>
    <w:qFormat/>
    <w:rsid w:val="00A64578"/>
    <w:rPr>
      <w:b w:val="0"/>
      <w:sz w:val="72"/>
      <w:szCs w:val="72"/>
      <w:lang w:val="en-NZ"/>
    </w:rPr>
  </w:style>
  <w:style w:type="character" w:customStyle="1" w:styleId="QuoteChar">
    <w:name w:val="Quote Char"/>
    <w:basedOn w:val="DefaultParagraphFont"/>
    <w:link w:val="Quote"/>
    <w:rsid w:val="00A64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578"/>
    <w:pPr>
      <w:pageBreakBefore/>
    </w:pPr>
  </w:style>
  <w:style w:type="paragraph" w:customStyle="1" w:styleId="Border">
    <w:name w:val="Border"/>
    <w:basedOn w:val="Normal"/>
    <w:qFormat/>
    <w:rsid w:val="00A64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578"/>
    <w:rPr>
      <w:b/>
      <w:bCs/>
      <w:i/>
      <w:iCs/>
      <w:color w:val="auto"/>
    </w:rPr>
  </w:style>
  <w:style w:type="paragraph" w:styleId="IntenseQuote">
    <w:name w:val="Intense Quote"/>
    <w:basedOn w:val="Normal"/>
    <w:next w:val="Normal"/>
    <w:link w:val="IntenseQuoteChar"/>
    <w:uiPriority w:val="30"/>
    <w:qFormat/>
    <w:rsid w:val="00A64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5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578"/>
    <w:rPr>
      <w:smallCaps/>
      <w:color w:val="auto"/>
      <w:u w:val="single"/>
    </w:rPr>
  </w:style>
  <w:style w:type="character" w:styleId="IntenseReference">
    <w:name w:val="Intense Reference"/>
    <w:basedOn w:val="DefaultParagraphFont"/>
    <w:uiPriority w:val="32"/>
    <w:qFormat/>
    <w:rsid w:val="00A64578"/>
    <w:rPr>
      <w:b/>
      <w:bCs/>
      <w:smallCaps/>
      <w:color w:val="auto"/>
      <w:spacing w:val="5"/>
      <w:u w:val="single"/>
    </w:rPr>
  </w:style>
  <w:style w:type="paragraph" w:customStyle="1" w:styleId="2ColumnHeading">
    <w:name w:val="2Column Heading"/>
    <w:basedOn w:val="BodyText"/>
    <w:qFormat/>
    <w:rsid w:val="00A64578"/>
    <w:pPr>
      <w:spacing w:after="60"/>
      <w:ind w:left="-2268"/>
    </w:pPr>
    <w:rPr>
      <w:b/>
    </w:rPr>
  </w:style>
  <w:style w:type="paragraph" w:customStyle="1" w:styleId="Heading1TOC">
    <w:name w:val="Heading1 TOC"/>
    <w:basedOn w:val="Normal"/>
    <w:qFormat/>
    <w:rsid w:val="00A64578"/>
    <w:pPr>
      <w:spacing w:before="240" w:after="120"/>
    </w:pPr>
    <w:rPr>
      <w:rFonts w:ascii="Times New Roman" w:hAnsi="Times New Roman"/>
      <w:b/>
      <w:sz w:val="32"/>
    </w:rPr>
  </w:style>
  <w:style w:type="paragraph" w:customStyle="1" w:styleId="Heading2TOC">
    <w:name w:val="Heading2 TOC"/>
    <w:basedOn w:val="Normal"/>
    <w:qFormat/>
    <w:rsid w:val="00A64578"/>
    <w:pPr>
      <w:spacing w:before="240" w:after="60"/>
    </w:pPr>
    <w:rPr>
      <w:rFonts w:ascii="Times New Roman" w:hAnsi="Times New Roman"/>
      <w:b/>
      <w:sz w:val="28"/>
    </w:rPr>
  </w:style>
  <w:style w:type="character" w:customStyle="1" w:styleId="Underline">
    <w:name w:val="Underline"/>
    <w:basedOn w:val="DefaultParagraphFont"/>
    <w:qFormat/>
    <w:rsid w:val="00A64578"/>
    <w:rPr>
      <w:u w:val="single"/>
    </w:rPr>
  </w:style>
  <w:style w:type="character" w:customStyle="1" w:styleId="BoldandItalics">
    <w:name w:val="Bold and Italics"/>
    <w:qFormat/>
    <w:rsid w:val="00A64578"/>
    <w:rPr>
      <w:b/>
      <w:i/>
      <w:u w:val="none"/>
    </w:rPr>
  </w:style>
  <w:style w:type="paragraph" w:styleId="BalloonText">
    <w:name w:val="Balloon Text"/>
    <w:basedOn w:val="Normal"/>
    <w:link w:val="BalloonTextChar"/>
    <w:rsid w:val="00A64578"/>
    <w:rPr>
      <w:rFonts w:ascii="Tahoma" w:hAnsi="Tahoma" w:cs="Tahoma"/>
      <w:sz w:val="16"/>
      <w:szCs w:val="16"/>
    </w:rPr>
  </w:style>
  <w:style w:type="character" w:customStyle="1" w:styleId="BalloonTextChar">
    <w:name w:val="Balloon Text Char"/>
    <w:basedOn w:val="DefaultParagraphFont"/>
    <w:link w:val="BalloonText"/>
    <w:rsid w:val="00A645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5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5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578"/>
    <w:rPr>
      <w:b/>
      <w:color w:val="660033"/>
      <w:spacing w:val="0"/>
    </w:rPr>
  </w:style>
  <w:style w:type="paragraph" w:customStyle="1" w:styleId="Nameditemlist">
    <w:name w:val="Named item list"/>
    <w:basedOn w:val="BodyText"/>
    <w:qFormat/>
    <w:rsid w:val="00A64578"/>
    <w:pPr>
      <w:tabs>
        <w:tab w:val="left" w:pos="2835"/>
      </w:tabs>
      <w:ind w:left="2835" w:hanging="2835"/>
    </w:pPr>
  </w:style>
  <w:style w:type="paragraph" w:customStyle="1" w:styleId="BodyTextnopadding">
    <w:name w:val="Body Text no padding"/>
    <w:basedOn w:val="BodyText"/>
    <w:qFormat/>
    <w:rsid w:val="00A64578"/>
    <w:pPr>
      <w:spacing w:before="0" w:after="0"/>
    </w:pPr>
  </w:style>
  <w:style w:type="paragraph" w:customStyle="1" w:styleId="BodyTextBold">
    <w:name w:val="Body Text Bold"/>
    <w:basedOn w:val="BodyText"/>
    <w:qFormat/>
    <w:rsid w:val="00A64578"/>
    <w:rPr>
      <w:b/>
    </w:rPr>
  </w:style>
  <w:style w:type="character" w:styleId="Hyperlink">
    <w:name w:val="Hyperlink"/>
    <w:basedOn w:val="DefaultParagraphFont"/>
    <w:uiPriority w:val="99"/>
    <w:unhideWhenUsed/>
    <w:rsid w:val="00A42E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4762</Characters>
  <Application>Microsoft Office Word</Application>
  <DocSecurity>0</DocSecurity>
  <Lines>176</Lines>
  <Paragraphs>110</Paragraphs>
  <ScaleCrop>false</ScaleCrop>
  <Company>Author-it Software Corporation Ltd.</Company>
  <LinksUpToDate>false</LinksUpToDate>
  <CharactersWithSpaces>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CUAMPF604 Extend improvisation techniques</dc:title>
  <dc:subject>Approved</dc:subject>
  <dc:creator>PwC’s Skills for Australia</dc:creator>
  <cp:keywords>Release: 1</cp:keywords>
  <dc:description>Review Date: 12 April 2008</dc:description>
  <cp:lastModifiedBy>HSD_TPCMSd.prod</cp:lastModifiedBy>
  <cp:revision>3</cp:revision>
  <dcterms:created xsi:type="dcterms:W3CDTF">2019-02-21T07:03:00Z</dcterms:created>
  <dcterms:modified xsi:type="dcterms:W3CDTF">2019-02-21T07:03:00Z</dcterms:modified>
</cp:coreProperties>
</file>