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62E4" w:rsidP="006362E4">
      <w:pPr>
        <w:pStyle w:val="Title"/>
      </w:pPr>
      <w:r>
        <w:fldChar w:fldCharType="begin"/>
      </w:r>
      <w:r>
        <w:instrText xml:space="preserve"> TITLE   \* MERGEFORMAT </w:instrText>
      </w:r>
      <w:r>
        <w:fldChar w:fldCharType="separate"/>
      </w:r>
      <w:r>
        <w:t>CUAMPF601 Present a music performance</w:t>
      </w:r>
      <w:r>
        <w:fldChar w:fldCharType="end"/>
      </w:r>
    </w:p>
    <w:p w:rsidR="006362E4" w:rsidP="006362E4">
      <w:pPr>
        <w:pStyle w:val="Version"/>
        <w:sectPr w:rsidSect="005D0C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0C67" w:rsidP="005D0C67">
      <w:pPr>
        <w:pStyle w:val="SuperHeading"/>
      </w:pPr>
      <w:r w:rsidRPr="005D0C67">
        <w:t>CUAMPF601 Present a music performance</w:t>
      </w:r>
    </w:p>
    <w:p w:rsidR="00000000" w:rsidRPr="005D0C67" w:rsidP="005D0C67">
      <w:pPr>
        <w:pStyle w:val="Heading1"/>
      </w:pPr>
      <w:bookmarkStart w:id="1" w:name="O_799999"/>
      <w:bookmarkEnd w:id="1"/>
      <w:r w:rsidRPr="005D0C67">
        <w:t>Modification History</w:t>
      </w:r>
    </w:p>
    <w:tbl>
      <w:tblPr>
        <w:tblW w:w="0" w:type="auto"/>
        <w:tblLayout w:type="fixed"/>
        <w:tblCellMar>
          <w:left w:w="62" w:type="dxa"/>
          <w:right w:w="62" w:type="dxa"/>
        </w:tblCellMar>
        <w:tblLook w:val="0000"/>
      </w:tblPr>
      <w:tblGrid>
        <w:gridCol w:w="3091"/>
        <w:gridCol w:w="5873"/>
      </w:tblGrid>
      <w:tr w:rsidTr="005D0C6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C67" w:rsidP="005D0C67">
            <w:pPr>
              <w:pStyle w:val="BodyText"/>
            </w:pPr>
            <w:r w:rsidRPr="005D0C6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C67">
            <w:pPr>
              <w:pStyle w:val="BodyText"/>
              <w:rPr>
                <w:lang w:val="en-NZ"/>
              </w:rPr>
            </w:pPr>
            <w:r w:rsidRPr="005D0C67">
              <w:rPr>
                <w:rStyle w:val="SpecialBold"/>
              </w:rPr>
              <w:t>Comments</w:t>
            </w:r>
          </w:p>
        </w:tc>
      </w:tr>
      <w:tr w:rsidTr="005D0C6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C67">
            <w:pPr>
              <w:pStyle w:val="BodyText"/>
              <w:rPr>
                <w:lang w:val="en-NZ"/>
              </w:rPr>
            </w:pPr>
            <w:r w:rsidRPr="005D0C6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C67" w:rsidP="005D0C67">
            <w:pPr>
              <w:pStyle w:val="BodyText"/>
            </w:pPr>
            <w:r w:rsidRPr="005D0C67">
              <w:t>This version first released with CUA Creative Arts and Culture Training Package version 2.0.</w:t>
            </w:r>
          </w:p>
        </w:tc>
      </w:tr>
    </w:tbl>
    <w:p w:rsidR="00000000" w:rsidRPr="005D0C67" w:rsidP="005D0C67">
      <w:pPr>
        <w:pStyle w:val="BodyText"/>
      </w:pPr>
    </w:p>
    <w:p w:rsidR="00000000" w:rsidRPr="005D0C67" w:rsidP="005D0C67">
      <w:pPr>
        <w:pStyle w:val="AllowPageBreak"/>
      </w:pPr>
    </w:p>
    <w:p w:rsidR="00000000" w:rsidRPr="005D0C67" w:rsidP="005D0C67">
      <w:pPr>
        <w:pStyle w:val="Heading1"/>
      </w:pPr>
      <w:bookmarkStart w:id="2" w:name="O_800000"/>
      <w:bookmarkEnd w:id="2"/>
      <w:r w:rsidRPr="005D0C67">
        <w:t>Application</w:t>
      </w:r>
    </w:p>
    <w:p w:rsidR="00000000" w:rsidRPr="005D0C67" w:rsidP="006362E4">
      <w:pPr>
        <w:pStyle w:val="BodyText"/>
      </w:pPr>
      <w:r w:rsidRPr="005D0C67">
        <w:t>This unit describes the skills and knowledge required to present music performances</w:t>
      </w:r>
      <w:r w:rsidRPr="005D0C67">
        <w:t xml:space="preserve"> in any musical genre. </w:t>
      </w:r>
    </w:p>
    <w:p w:rsidR="00000000" w:rsidRPr="005D0C67" w:rsidP="006362E4">
      <w:pPr>
        <w:pStyle w:val="BodyText"/>
      </w:pPr>
      <w:r w:rsidRPr="005D0C67">
        <w:t>It applies to individuals working as instrumentalists or vocalists who use high level technical, musicianship and stagecraft skills to engage audiences in a wide range of repertoire within an area of specialisation.</w:t>
      </w:r>
    </w:p>
    <w:p w:rsidR="006362E4" w:rsidP="006362E4">
      <w:pPr>
        <w:pStyle w:val="BodyText"/>
      </w:pPr>
      <w:r w:rsidRPr="005D0C67">
        <w:t xml:space="preserve">No licensing, </w:t>
      </w:r>
      <w:r w:rsidRPr="005D0C67">
        <w:t>legislative or certification requirements apply to this unit at the time of publication.</w:t>
      </w:r>
    </w:p>
    <w:p w:rsidR="00000000" w:rsidRPr="005D0C67" w:rsidP="005D0C67">
      <w:pPr>
        <w:pStyle w:val="Heading1"/>
      </w:pPr>
      <w:bookmarkStart w:id="3" w:name="O_800004"/>
      <w:bookmarkEnd w:id="3"/>
      <w:r w:rsidRPr="005D0C67">
        <w:t>Unit Sector</w:t>
      </w:r>
    </w:p>
    <w:p w:rsidR="00000000" w:rsidRPr="005D0C67" w:rsidP="006362E4">
      <w:pPr>
        <w:pStyle w:val="BodyText"/>
      </w:pPr>
      <w:r w:rsidRPr="005D0C67">
        <w:t>Performing arts – music performance</w:t>
      </w:r>
    </w:p>
    <w:p w:rsidR="00000000" w:rsidRPr="005D0C67" w:rsidP="005D0C67">
      <w:pPr>
        <w:pStyle w:val="Heading1"/>
      </w:pPr>
      <w:bookmarkStart w:id="4" w:name="O_800005"/>
      <w:bookmarkEnd w:id="4"/>
      <w:r w:rsidRPr="005D0C67">
        <w:t>Elements and Performance Criteria</w:t>
      </w:r>
    </w:p>
    <w:tbl>
      <w:tblPr>
        <w:tblW w:w="9462" w:type="dxa"/>
        <w:tblLayout w:type="fixed"/>
        <w:tblCellMar>
          <w:left w:w="62" w:type="dxa"/>
          <w:right w:w="62" w:type="dxa"/>
        </w:tblCellMar>
        <w:tblLook w:val="0000"/>
      </w:tblPr>
      <w:tblGrid>
        <w:gridCol w:w="2700"/>
        <w:gridCol w:w="6762"/>
      </w:tblGrid>
      <w:tr w:rsidTr="005D0C67">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D0C67" w:rsidP="005D0C67">
            <w:pPr>
              <w:pStyle w:val="BodyText"/>
            </w:pPr>
            <w:r w:rsidRPr="005D0C67">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D0C67">
            <w:pPr>
              <w:pStyle w:val="BodyText"/>
              <w:rPr>
                <w:lang w:val="en-NZ"/>
              </w:rPr>
            </w:pPr>
            <w:r w:rsidRPr="005D0C67">
              <w:rPr>
                <w:rStyle w:val="SpecialBold"/>
              </w:rPr>
              <w:t>PERFORMANCE CRITERIA</w:t>
            </w:r>
          </w:p>
        </w:tc>
      </w:tr>
      <w:tr w:rsidTr="005D0C67">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D0C67" w:rsidP="005D0C67">
            <w:pPr>
              <w:pStyle w:val="BodyText"/>
            </w:pPr>
            <w:r w:rsidRPr="005D0C67">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D0C67">
            <w:pPr>
              <w:pStyle w:val="BodyText"/>
              <w:rPr>
                <w:lang w:val="en-NZ"/>
              </w:rPr>
            </w:pPr>
            <w:r w:rsidRPr="005D0C67">
              <w:rPr>
                <w:rStyle w:val="Emphasis"/>
              </w:rPr>
              <w:t>Performance criteria describe the performance needed to demonstrate achievement of the element.</w:t>
            </w:r>
          </w:p>
        </w:tc>
      </w:tr>
      <w:tr w:rsidTr="005D0C6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C67">
            <w:pPr>
              <w:pStyle w:val="BodyText"/>
              <w:rPr>
                <w:lang w:val="en-NZ"/>
              </w:rPr>
            </w:pPr>
            <w:r w:rsidRPr="005D0C67">
              <w:t>1. Plan music performance program</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C67" w:rsidP="005D0C67">
            <w:pPr>
              <w:pStyle w:val="BodyText"/>
            </w:pPr>
            <w:r w:rsidRPr="005D0C67">
              <w:t>1.1 Clarify expectations or brief for the music performance in consultation with ap</w:t>
            </w:r>
            <w:r w:rsidRPr="005D0C67">
              <w:t>propriate people</w:t>
            </w:r>
          </w:p>
          <w:p w:rsidR="00000000" w:rsidRPr="005D0C67" w:rsidP="005D0C67">
            <w:pPr>
              <w:pStyle w:val="BodyText"/>
            </w:pPr>
            <w:r w:rsidRPr="005D0C67">
              <w:t xml:space="preserve">1.2 Assess own repertoire, and research new repertoire possibilities to identify appropriate items to provide a balanced music performance program </w:t>
            </w:r>
          </w:p>
          <w:p w:rsidR="00000000" w:rsidRPr="005D0C67" w:rsidP="005D0C67">
            <w:pPr>
              <w:pStyle w:val="BodyText"/>
            </w:pPr>
            <w:r w:rsidRPr="005D0C67">
              <w:t xml:space="preserve">1.3 Sequence items of the music performance program to maximise audience engagement and to </w:t>
            </w:r>
            <w:r w:rsidRPr="005D0C67">
              <w:t xml:space="preserve">meet own physical requirements in </w:t>
            </w:r>
            <w:r w:rsidRPr="005D0C67">
              <w:t xml:space="preserve">presenting the performance </w:t>
            </w:r>
          </w:p>
          <w:p w:rsidR="00000000" w:rsidRPr="005D0C67" w:rsidP="005D0C67">
            <w:pPr>
              <w:pStyle w:val="BodyText"/>
            </w:pPr>
            <w:r w:rsidRPr="005D0C67">
              <w:t>1.4 Assess each item of the music performance program against own strengths and weaknesses in performance, taking advice from others as required</w:t>
            </w:r>
          </w:p>
          <w:p w:rsidR="00000000" w:rsidRPr="005D0C67" w:rsidP="005D0C67">
            <w:pPr>
              <w:pStyle w:val="BodyText"/>
            </w:pPr>
            <w:r w:rsidRPr="005D0C67">
              <w:t>1.5 Determine and obtain resources and/or equipme</w:t>
            </w:r>
            <w:r w:rsidRPr="005D0C67">
              <w:t>nt required to present the piece</w:t>
            </w:r>
          </w:p>
          <w:p w:rsidR="00000000" w:rsidRPr="005D0C67" w:rsidP="005D0C67">
            <w:pPr>
              <w:pStyle w:val="BodyText"/>
            </w:pPr>
            <w:r w:rsidRPr="005D0C67">
              <w:t>1.6 Finalise the music performance program in consultation with appropriate people as required</w:t>
            </w:r>
          </w:p>
          <w:p w:rsidR="00000000" w:rsidP="005D0C67">
            <w:pPr>
              <w:pStyle w:val="BodyText"/>
              <w:rPr>
                <w:lang w:val="en-NZ"/>
              </w:rPr>
            </w:pPr>
            <w:r w:rsidRPr="005D0C67">
              <w:t xml:space="preserve">1.7 Confirm that all work health and safety (WHS) requirements are met regarding the venue </w:t>
            </w:r>
          </w:p>
        </w:tc>
      </w:tr>
      <w:tr w:rsidTr="005D0C6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C67">
            <w:pPr>
              <w:pStyle w:val="BodyText"/>
              <w:rPr>
                <w:lang w:val="en-NZ"/>
              </w:rPr>
            </w:pPr>
            <w:r w:rsidRPr="005D0C67">
              <w:t>2. Prepare for the music performance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C67" w:rsidP="005D0C67">
            <w:pPr>
              <w:pStyle w:val="BodyText"/>
            </w:pPr>
            <w:r w:rsidRPr="005D0C67">
              <w:t>2.1 Engage in coaching, private practice and/or rehearsal sessions to achieve the required performance standard</w:t>
            </w:r>
          </w:p>
          <w:p w:rsidR="00000000" w:rsidRPr="005D0C67" w:rsidP="005D0C67">
            <w:pPr>
              <w:pStyle w:val="BodyText"/>
            </w:pPr>
            <w:r w:rsidRPr="005D0C67">
              <w:t>2.2 Use rehearsals to cultivate rapport and musical empathy with accompanists or other artists, and to achi</w:t>
            </w:r>
            <w:r w:rsidRPr="005D0C67">
              <w:t>eve the required performance standard</w:t>
            </w:r>
          </w:p>
          <w:p w:rsidR="00000000" w:rsidP="005D0C67">
            <w:pPr>
              <w:pStyle w:val="BodyText"/>
              <w:rPr>
                <w:lang w:val="en-NZ"/>
              </w:rPr>
            </w:pPr>
            <w:r w:rsidRPr="005D0C67">
              <w:t>2.3 Seek and incorporate advice during performance preparation to develop and improve performance</w:t>
            </w:r>
          </w:p>
        </w:tc>
      </w:tr>
      <w:tr w:rsidTr="005D0C6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C67">
            <w:pPr>
              <w:pStyle w:val="BodyText"/>
              <w:rPr>
                <w:lang w:val="en-NZ"/>
              </w:rPr>
            </w:pPr>
            <w:r w:rsidRPr="005D0C67">
              <w:t>3. Develop interpretation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C67" w:rsidP="005D0C67">
            <w:pPr>
              <w:pStyle w:val="BodyText"/>
            </w:pPr>
            <w:r w:rsidRPr="005D0C67">
              <w:t>3.1 Analyse the repertoire to interpret its scope, possibilities and underlying intention</w:t>
            </w:r>
          </w:p>
          <w:p w:rsidR="00000000" w:rsidRPr="005D0C67" w:rsidP="005D0C67">
            <w:pPr>
              <w:pStyle w:val="BodyText"/>
            </w:pPr>
            <w:r w:rsidRPr="005D0C67">
              <w:t>3.2</w:t>
            </w:r>
            <w:r w:rsidRPr="005D0C67">
              <w:t xml:space="preserve"> Explore a variety of interpretations and musical expression, and select and develop those most suited to the music, the performance context and own technical ability constraints</w:t>
            </w:r>
          </w:p>
          <w:p w:rsidR="00000000" w:rsidP="005D0C67">
            <w:pPr>
              <w:pStyle w:val="BodyText"/>
              <w:rPr>
                <w:lang w:val="en-NZ"/>
              </w:rPr>
            </w:pPr>
            <w:r w:rsidRPr="005D0C67">
              <w:t>3.3 Incorporate awareness of the performing space and the intended audience i</w:t>
            </w:r>
            <w:r w:rsidRPr="005D0C67">
              <w:t>n the musical interpretation</w:t>
            </w:r>
          </w:p>
        </w:tc>
      </w:tr>
      <w:tr w:rsidTr="005D0C6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C67">
            <w:pPr>
              <w:pStyle w:val="BodyText"/>
              <w:rPr>
                <w:lang w:val="en-NZ"/>
              </w:rPr>
            </w:pPr>
            <w:r w:rsidRPr="005D0C67">
              <w:t>4. Warm up for the music performance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C67" w:rsidP="005D0C67">
            <w:pPr>
              <w:pStyle w:val="BodyText"/>
            </w:pPr>
            <w:r w:rsidRPr="005D0C67">
              <w:t>4.1 Secure an appropriate warm up space to tune instruments and check all other resources</w:t>
            </w:r>
          </w:p>
          <w:p w:rsidR="00000000" w:rsidRPr="005D0C67" w:rsidP="005D0C67">
            <w:pPr>
              <w:pStyle w:val="BodyText"/>
            </w:pPr>
            <w:r w:rsidRPr="005D0C67">
              <w:t>4.2 Warm up physically to ensure that sound production is secure from the beginning of the performa</w:t>
            </w:r>
            <w:r w:rsidRPr="005D0C67">
              <w:t xml:space="preserve">nce </w:t>
            </w:r>
          </w:p>
          <w:p w:rsidR="00000000" w:rsidP="005D0C67">
            <w:pPr>
              <w:pStyle w:val="BodyText"/>
              <w:rPr>
                <w:lang w:val="en-NZ"/>
              </w:rPr>
            </w:pPr>
            <w:r w:rsidRPr="005D0C67">
              <w:t>4.3 Use techniques to focus on the performance and minimise performance anxiety</w:t>
            </w:r>
          </w:p>
        </w:tc>
      </w:tr>
      <w:tr w:rsidTr="005D0C6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C67">
            <w:pPr>
              <w:pStyle w:val="BodyText"/>
              <w:rPr>
                <w:lang w:val="en-NZ"/>
              </w:rPr>
            </w:pPr>
            <w:r w:rsidRPr="005D0C67">
              <w:t>5. Perform before an audience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C67" w:rsidP="005D0C67">
            <w:pPr>
              <w:pStyle w:val="BodyText"/>
            </w:pPr>
            <w:r w:rsidRPr="005D0C67">
              <w:t>5.1 Establish and maintain communication with the audience, other artists and stage personnel using appropriate eye contact and other body l</w:t>
            </w:r>
            <w:r w:rsidRPr="005D0C67">
              <w:t>anguage as required to ensure a cohesive performance</w:t>
            </w:r>
          </w:p>
          <w:p w:rsidR="00000000" w:rsidRPr="005D0C67" w:rsidP="005D0C67">
            <w:pPr>
              <w:pStyle w:val="BodyText"/>
            </w:pPr>
            <w:r w:rsidRPr="005D0C67">
              <w:t>5.2 Adjust own performance as required through listening and responding to cues to ensure that instrumental/vocal tuning, sound production and technical performance standard are maintained throughout the</w:t>
            </w:r>
            <w:r w:rsidRPr="005D0C67">
              <w:t xml:space="preserve"> performance</w:t>
            </w:r>
          </w:p>
          <w:p w:rsidR="00000000" w:rsidRPr="005D0C67" w:rsidP="005D0C67">
            <w:pPr>
              <w:pStyle w:val="BodyText"/>
            </w:pPr>
            <w:r w:rsidRPr="005D0C67">
              <w:t>5.3 Sustain interpretation and expressive communication with the audience coherently and consistently, and maintain energy and focus throughout the performance</w:t>
            </w:r>
          </w:p>
          <w:p w:rsidR="00000000" w:rsidRPr="005D0C67" w:rsidP="005D0C67">
            <w:pPr>
              <w:pStyle w:val="BodyText"/>
            </w:pPr>
            <w:r w:rsidRPr="005D0C67">
              <w:t>5.4 Use performance recovery measures to mitigate errors with minimum disruption to</w:t>
            </w:r>
            <w:r w:rsidRPr="005D0C67">
              <w:t xml:space="preserve"> performance flow and audience experience</w:t>
            </w:r>
          </w:p>
          <w:p w:rsidR="00000000" w:rsidRPr="005D0C67" w:rsidP="005D0C67">
            <w:pPr>
              <w:pStyle w:val="BodyText"/>
            </w:pPr>
            <w:r w:rsidRPr="005D0C67">
              <w:t>5.5 Respond to the audience as required by the custom or tradition of the performance context in entering and leaving the stage, accepting applause, acknowledging other artists or relevant personnel and providing e</w:t>
            </w:r>
            <w:r w:rsidRPr="005D0C67">
              <w:t>ncores</w:t>
            </w:r>
          </w:p>
          <w:p w:rsidR="00000000" w:rsidP="005D0C67">
            <w:pPr>
              <w:pStyle w:val="BodyText"/>
              <w:rPr>
                <w:lang w:val="en-NZ"/>
              </w:rPr>
            </w:pPr>
            <w:r w:rsidRPr="005D0C67">
              <w:t>5.6 Present the performance according WHS principles</w:t>
            </w:r>
          </w:p>
        </w:tc>
      </w:tr>
      <w:tr w:rsidTr="005D0C6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C67">
            <w:pPr>
              <w:pStyle w:val="BodyText"/>
              <w:rPr>
                <w:lang w:val="en-NZ"/>
              </w:rPr>
            </w:pPr>
            <w:r w:rsidRPr="005D0C67">
              <w:t>6. Evaluate the music performance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C67" w:rsidP="005D0C67">
            <w:pPr>
              <w:pStyle w:val="BodyText"/>
            </w:pPr>
            <w:r w:rsidRPr="005D0C67">
              <w:t xml:space="preserve">6.1 Use objective measures for evaluation purposes </w:t>
            </w:r>
          </w:p>
          <w:p w:rsidR="00000000" w:rsidRPr="005D0C67" w:rsidP="005D0C67">
            <w:pPr>
              <w:pStyle w:val="BodyText"/>
            </w:pPr>
            <w:r w:rsidRPr="005D0C67">
              <w:t>6.2 Review own performance against previous work to assess technical and artistic development</w:t>
            </w:r>
          </w:p>
          <w:p w:rsidR="00000000" w:rsidRPr="005D0C67" w:rsidP="005D0C67">
            <w:pPr>
              <w:pStyle w:val="BodyText"/>
            </w:pPr>
            <w:r w:rsidRPr="005D0C67">
              <w:t>6.3 Identify and note weaknesses and errors in the performance for analysis and remediation</w:t>
            </w:r>
          </w:p>
          <w:p w:rsidR="00000000" w:rsidRPr="005D0C67" w:rsidP="005D0C67">
            <w:pPr>
              <w:pStyle w:val="BodyText"/>
            </w:pPr>
            <w:r w:rsidRPr="005D0C67">
              <w:t>6.4 Seek and use feedback from appropriate others to inform adjustments in future work</w:t>
            </w:r>
          </w:p>
        </w:tc>
      </w:tr>
    </w:tbl>
    <w:p w:rsidR="00000000" w:rsidRPr="005D0C67" w:rsidP="005D0C67">
      <w:pPr>
        <w:pStyle w:val="BodyText"/>
      </w:pPr>
    </w:p>
    <w:p w:rsidR="00000000" w:rsidRPr="005D0C67" w:rsidP="005D0C67">
      <w:pPr>
        <w:pStyle w:val="AllowPageBreak"/>
      </w:pPr>
    </w:p>
    <w:p w:rsidR="00000000" w:rsidRPr="005D0C67" w:rsidP="005D0C67">
      <w:pPr>
        <w:pStyle w:val="Heading1"/>
      </w:pPr>
      <w:bookmarkStart w:id="5" w:name="O_800006"/>
      <w:bookmarkEnd w:id="5"/>
      <w:r w:rsidRPr="005D0C67">
        <w:t>Foundation Skills</w:t>
      </w:r>
    </w:p>
    <w:p w:rsidR="00000000" w:rsidRPr="006362E4" w:rsidP="006362E4">
      <w:pPr>
        <w:pStyle w:val="BodyText"/>
        <w:rPr>
          <w:i/>
        </w:rPr>
      </w:pPr>
      <w:r w:rsidRPr="006362E4">
        <w:rPr>
          <w:rStyle w:val="Emphasis"/>
        </w:rPr>
        <w:t>This section describes language, literac</w:t>
      </w:r>
      <w:r w:rsidRPr="006362E4">
        <w:rPr>
          <w:rStyle w:val="Emphasis"/>
        </w:rPr>
        <w:t>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5D0C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C67" w:rsidP="005D0C67">
            <w:pPr>
              <w:pStyle w:val="BodyText"/>
            </w:pPr>
            <w:r w:rsidRPr="005D0C67">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C67" w:rsidP="005D0C67">
            <w:pPr>
              <w:pStyle w:val="BodyText"/>
            </w:pPr>
            <w:r w:rsidRPr="005D0C67">
              <w:rPr>
                <w:rStyle w:val="SpecialBold"/>
              </w:rPr>
              <w:t>Performance</w:t>
            </w:r>
          </w:p>
          <w:p w:rsidR="00000000" w:rsidRPr="005D0C67" w:rsidP="005D0C67">
            <w:pPr>
              <w:pStyle w:val="BodyText"/>
            </w:pPr>
            <w:r w:rsidRPr="005D0C67">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C67">
            <w:pPr>
              <w:pStyle w:val="BodyText"/>
              <w:rPr>
                <w:lang w:val="en-NZ"/>
              </w:rPr>
            </w:pPr>
            <w:r w:rsidRPr="005D0C67">
              <w:rPr>
                <w:rStyle w:val="SpecialBold"/>
              </w:rPr>
              <w:t>Description</w:t>
            </w:r>
          </w:p>
        </w:tc>
      </w:tr>
      <w:tr w:rsidTr="005D0C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C67">
            <w:pPr>
              <w:pStyle w:val="BodyText"/>
              <w:rPr>
                <w:lang w:val="en-NZ"/>
              </w:rPr>
            </w:pPr>
            <w:r w:rsidRPr="005D0C67">
              <w:t>Learning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C67">
            <w:pPr>
              <w:pStyle w:val="BodyText"/>
              <w:rPr>
                <w:lang w:val="en-NZ"/>
              </w:rPr>
            </w:pPr>
            <w:r w:rsidRPr="005D0C67">
              <w:t>2.1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C67">
            <w:pPr>
              <w:pStyle w:val="ListBullet"/>
              <w:rPr>
                <w:lang w:val="en-NZ"/>
              </w:rPr>
            </w:pPr>
            <w:r w:rsidRPr="005D0C67">
              <w:t>Implements strategies to improve own standard of performance</w:t>
            </w:r>
          </w:p>
        </w:tc>
      </w:tr>
      <w:tr w:rsidTr="005D0C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C67">
            <w:pPr>
              <w:pStyle w:val="BodyText"/>
              <w:rPr>
                <w:lang w:val="en-NZ"/>
              </w:rPr>
            </w:pPr>
            <w:r w:rsidRPr="005D0C67">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C67">
            <w:pPr>
              <w:pStyle w:val="BodyText"/>
              <w:rPr>
                <w:lang w:val="en-NZ"/>
              </w:rPr>
            </w:pPr>
            <w:r w:rsidRPr="005D0C67">
              <w:t>1.2, 1.3, 1.5, 1.6, 3.1, 6.2-6.3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C67">
            <w:pPr>
              <w:pStyle w:val="ListBullet"/>
              <w:rPr>
                <w:lang w:val="en-NZ"/>
              </w:rPr>
            </w:pPr>
            <w:r w:rsidRPr="005D0C67">
              <w:t>Analyses and evaluates various resources to improve and maximise own performance</w:t>
            </w:r>
          </w:p>
        </w:tc>
      </w:tr>
      <w:tr w:rsidTr="005D0C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C67">
            <w:pPr>
              <w:pStyle w:val="BodyText"/>
              <w:rPr>
                <w:lang w:val="en-NZ"/>
              </w:rPr>
            </w:pPr>
            <w:r w:rsidRPr="005D0C67">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C67">
            <w:pPr>
              <w:pStyle w:val="BodyText"/>
              <w:rPr>
                <w:lang w:val="en-NZ"/>
              </w:rPr>
            </w:pPr>
            <w:r w:rsidRPr="005D0C67">
              <w:t xml:space="preserve">1.6, 6.2-6.3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C67" w:rsidP="005D0C67">
            <w:pPr>
              <w:pStyle w:val="ListBullet"/>
            </w:pPr>
            <w:r w:rsidRPr="005D0C67">
              <w:t xml:space="preserve">Prepares documents in required format using clear, and industry related terminology </w:t>
            </w:r>
          </w:p>
          <w:p w:rsidR="00000000" w:rsidP="005D0C67">
            <w:pPr>
              <w:pStyle w:val="ListBullet"/>
              <w:rPr>
                <w:lang w:val="en-NZ"/>
              </w:rPr>
            </w:pPr>
            <w:r w:rsidRPr="005D0C67">
              <w:t>Records areas for future improve</w:t>
            </w:r>
            <w:r w:rsidRPr="005D0C67">
              <w:t>ment in a format that can be easily monitored and annotated as changes occur</w:t>
            </w:r>
          </w:p>
        </w:tc>
      </w:tr>
      <w:tr w:rsidTr="005D0C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C67">
            <w:pPr>
              <w:pStyle w:val="BodyText"/>
              <w:rPr>
                <w:lang w:val="en-NZ"/>
              </w:rPr>
            </w:pPr>
            <w:r w:rsidRPr="005D0C67">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C67">
            <w:pPr>
              <w:pStyle w:val="BodyText"/>
              <w:rPr>
                <w:lang w:val="en-NZ"/>
              </w:rPr>
            </w:pPr>
            <w:r w:rsidRPr="005D0C67">
              <w:t>1.1, 1.4, 1.6, 2.1-2.3, 5.1, 5.2, 6.4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C67" w:rsidP="005D0C67">
            <w:pPr>
              <w:pStyle w:val="ListBullet"/>
            </w:pPr>
            <w:r w:rsidRPr="005D0C67">
              <w:t>Participates in a verbal exchange of ideas/solutions using detailed and clear language</w:t>
            </w:r>
          </w:p>
          <w:p w:rsidR="00000000" w:rsidRPr="005D0C67" w:rsidP="005D0C67">
            <w:pPr>
              <w:pStyle w:val="ListBullet"/>
            </w:pPr>
            <w:r w:rsidRPr="005D0C67">
              <w:t>Uses questioning and listening sk</w:t>
            </w:r>
            <w:r w:rsidRPr="005D0C67">
              <w:t>ills to clarify understanding</w:t>
            </w:r>
          </w:p>
          <w:p w:rsidR="00000000" w:rsidRPr="005D0C67" w:rsidP="005D0C67">
            <w:pPr>
              <w:pStyle w:val="ListBullet"/>
            </w:pPr>
            <w:r w:rsidRPr="005D0C67">
              <w:t>Uses verbal and non-verbal methods to communicate with an audience</w:t>
            </w:r>
          </w:p>
          <w:p w:rsidR="00000000" w:rsidP="005D0C67">
            <w:pPr>
              <w:pStyle w:val="ListBullet"/>
              <w:rPr>
                <w:lang w:val="en-NZ"/>
              </w:rPr>
            </w:pPr>
            <w:r w:rsidRPr="005D0C67">
              <w:t>Derives meaning from aural information sources</w:t>
            </w:r>
          </w:p>
        </w:tc>
      </w:tr>
      <w:tr w:rsidTr="005D0C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C67">
            <w:pPr>
              <w:pStyle w:val="BodyText"/>
              <w:rPr>
                <w:lang w:val="en-NZ"/>
              </w:rPr>
            </w:pPr>
            <w:r w:rsidRPr="005D0C67">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C67">
            <w:pPr>
              <w:pStyle w:val="BodyText"/>
              <w:rPr>
                <w:lang w:val="en-NZ"/>
              </w:rPr>
            </w:pPr>
            <w:r w:rsidRPr="005D0C67">
              <w:t>1.7, 5.6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C67">
            <w:pPr>
              <w:pStyle w:val="ListBullet"/>
              <w:rPr>
                <w:lang w:val="en-NZ"/>
              </w:rPr>
            </w:pPr>
            <w:r w:rsidRPr="005D0C67">
              <w:t>Follows work health and safety requirements when performing</w:t>
            </w:r>
          </w:p>
        </w:tc>
      </w:tr>
      <w:tr w:rsidTr="005D0C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C67">
            <w:pPr>
              <w:pStyle w:val="BodyText"/>
              <w:rPr>
                <w:lang w:val="en-NZ"/>
              </w:rPr>
            </w:pPr>
            <w:r w:rsidRPr="005D0C67">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C67">
            <w:pPr>
              <w:pStyle w:val="BodyText"/>
              <w:rPr>
                <w:lang w:val="en-NZ"/>
              </w:rPr>
            </w:pPr>
            <w:r w:rsidRPr="005D0C67">
              <w:t>1.1, 1.4, 1.6, 2.1-2.4, 5.1- 5.3, 5.5, 6.4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C67" w:rsidP="005D0C67">
            <w:pPr>
              <w:pStyle w:val="ListBullet"/>
            </w:pPr>
            <w:r w:rsidRPr="005D0C67">
              <w:t>Collaborates and consults to achieve creative outcomes</w:t>
            </w:r>
          </w:p>
          <w:p w:rsidR="00000000" w:rsidP="005D0C67">
            <w:pPr>
              <w:pStyle w:val="ListBullet"/>
              <w:rPr>
                <w:lang w:val="en-NZ"/>
              </w:rPr>
            </w:pPr>
            <w:r w:rsidRPr="005D0C67">
              <w:t>Selects and uses communication protocols and practices appropriate to the occasion</w:t>
            </w:r>
          </w:p>
        </w:tc>
      </w:tr>
      <w:tr w:rsidTr="005D0C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C67">
            <w:pPr>
              <w:pStyle w:val="BodyText"/>
              <w:rPr>
                <w:lang w:val="en-NZ"/>
              </w:rPr>
            </w:pPr>
            <w:r w:rsidRPr="005D0C67">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C67">
            <w:pPr>
              <w:pStyle w:val="BodyText"/>
              <w:rPr>
                <w:lang w:val="en-NZ"/>
              </w:rPr>
            </w:pPr>
            <w:r w:rsidRPr="005D0C67">
              <w:t>1.1-1.5, 2.1, 2.3, 3.1-3.3, 4.1, 4</w:t>
            </w:r>
            <w:r w:rsidRPr="005D0C67">
              <w:t>.3, 5.4, 6.1-6.4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C67" w:rsidP="005D0C67">
            <w:pPr>
              <w:pStyle w:val="ListBullet"/>
            </w:pPr>
            <w:r w:rsidRPr="005D0C67">
              <w:t>Plans, organises and implements tasks to achieve performance requirements</w:t>
            </w:r>
          </w:p>
          <w:p w:rsidR="00000000" w:rsidRPr="005D0C67" w:rsidP="005D0C67">
            <w:pPr>
              <w:pStyle w:val="ListBullet"/>
            </w:pPr>
            <w:r w:rsidRPr="005D0C67">
              <w:t>Makes decisions that affect the entire performance</w:t>
            </w:r>
          </w:p>
          <w:p w:rsidR="00000000" w:rsidRPr="005D0C67" w:rsidP="005D0C67">
            <w:pPr>
              <w:pStyle w:val="ListBullet"/>
            </w:pPr>
            <w:r w:rsidRPr="005D0C67">
              <w:t>Explores new ideas and approaches to solve problems and enhance the creative product</w:t>
            </w:r>
          </w:p>
          <w:p w:rsidR="00000000" w:rsidRPr="005D0C67" w:rsidP="005D0C67">
            <w:pPr>
              <w:pStyle w:val="ListBullet"/>
            </w:pPr>
            <w:r w:rsidRPr="005D0C67">
              <w:t>Uses analytical skills to evaluate performance and decide on future improvements</w:t>
            </w:r>
          </w:p>
        </w:tc>
      </w:tr>
    </w:tbl>
    <w:p w:rsidR="00000000" w:rsidRPr="005D0C67" w:rsidP="005D0C67">
      <w:pPr>
        <w:pStyle w:val="BodyText"/>
      </w:pPr>
    </w:p>
    <w:p w:rsidR="00000000" w:rsidRPr="005D0C67" w:rsidP="005D0C67">
      <w:pPr>
        <w:pStyle w:val="AllowPageBreak"/>
      </w:pPr>
    </w:p>
    <w:p w:rsidR="00000000" w:rsidRPr="005D0C67" w:rsidP="005D0C67">
      <w:pPr>
        <w:pStyle w:val="Heading1"/>
      </w:pPr>
      <w:bookmarkStart w:id="6" w:name="O_800009"/>
      <w:bookmarkEnd w:id="6"/>
      <w:r w:rsidRPr="005D0C67">
        <w:t>Unit Mapping Information</w:t>
      </w:r>
    </w:p>
    <w:tbl>
      <w:tblPr>
        <w:tblW w:w="0" w:type="auto"/>
        <w:tblLayout w:type="fixed"/>
        <w:tblCellMar>
          <w:left w:w="62" w:type="dxa"/>
          <w:right w:w="62" w:type="dxa"/>
        </w:tblCellMar>
        <w:tblLook w:val="0000"/>
      </w:tblPr>
      <w:tblGrid>
        <w:gridCol w:w="2220"/>
        <w:gridCol w:w="2295"/>
        <w:gridCol w:w="2295"/>
        <w:gridCol w:w="2295"/>
      </w:tblGrid>
      <w:tr w:rsidTr="005D0C6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C67" w:rsidP="005D0C67">
            <w:pPr>
              <w:pStyle w:val="BodyText"/>
            </w:pPr>
            <w:r w:rsidRPr="005D0C67">
              <w:rPr>
                <w:rStyle w:val="SpecialBold"/>
              </w:rPr>
              <w:t xml:space="preserve">Code and title </w:t>
            </w:r>
          </w:p>
          <w:p w:rsidR="00000000" w:rsidRPr="005D0C67" w:rsidP="005D0C67">
            <w:pPr>
              <w:pStyle w:val="BodyText"/>
            </w:pPr>
            <w:r w:rsidRPr="005D0C67">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C67" w:rsidP="005D0C67">
            <w:pPr>
              <w:pStyle w:val="BodyText"/>
            </w:pPr>
            <w:r w:rsidRPr="005D0C67">
              <w:rPr>
                <w:rStyle w:val="SpecialBold"/>
              </w:rPr>
              <w:t>Code and title</w:t>
            </w:r>
          </w:p>
          <w:p w:rsidR="00000000" w:rsidRPr="005D0C67" w:rsidP="005D0C67">
            <w:pPr>
              <w:pStyle w:val="BodyText"/>
            </w:pPr>
            <w:r w:rsidRPr="005D0C6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C67" w:rsidP="005D0C67">
            <w:pPr>
              <w:pStyle w:val="BodyText"/>
            </w:pPr>
            <w:r w:rsidRPr="005D0C6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C67">
            <w:pPr>
              <w:pStyle w:val="BodyText"/>
              <w:rPr>
                <w:lang w:val="en-NZ"/>
              </w:rPr>
            </w:pPr>
            <w:r w:rsidRPr="005D0C67">
              <w:rPr>
                <w:rStyle w:val="SpecialBold"/>
              </w:rPr>
              <w:t>Equivalence status</w:t>
            </w:r>
          </w:p>
        </w:tc>
      </w:tr>
      <w:tr w:rsidTr="005D0C67">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C67">
            <w:pPr>
              <w:pStyle w:val="BodyText"/>
              <w:rPr>
                <w:lang w:val="en-NZ"/>
              </w:rPr>
            </w:pPr>
            <w:r w:rsidRPr="005D0C67">
              <w:t>CUAMPF601 Present a music performance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C67">
            <w:pPr>
              <w:pStyle w:val="BodyText"/>
              <w:rPr>
                <w:lang w:val="en-NZ"/>
              </w:rPr>
            </w:pPr>
            <w:r w:rsidRPr="005D0C67">
              <w:t>CUSMPF601A Present a music performance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C67">
            <w:pPr>
              <w:pStyle w:val="BodyText"/>
              <w:rPr>
                <w:lang w:val="en-NZ"/>
              </w:rPr>
            </w:pPr>
            <w:r w:rsidRPr="005D0C67">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C67" w:rsidP="005D0C67">
            <w:pPr>
              <w:pStyle w:val="BodyText"/>
            </w:pPr>
            <w:r w:rsidRPr="005D0C67">
              <w:t>Equivalent unit</w:t>
            </w:r>
          </w:p>
        </w:tc>
      </w:tr>
    </w:tbl>
    <w:p w:rsidR="00000000" w:rsidRPr="005D0C67" w:rsidP="005D0C67">
      <w:pPr>
        <w:pStyle w:val="BodyText"/>
      </w:pPr>
    </w:p>
    <w:p w:rsidR="00000000" w:rsidRPr="005D0C67" w:rsidP="005D0C67">
      <w:pPr>
        <w:pStyle w:val="AllowPageBreak"/>
      </w:pPr>
    </w:p>
    <w:p w:rsidR="00000000" w:rsidRPr="005D0C67" w:rsidP="005D0C67">
      <w:pPr>
        <w:pStyle w:val="Heading1"/>
      </w:pPr>
      <w:bookmarkStart w:id="7" w:name="O_800019"/>
      <w:bookmarkEnd w:id="7"/>
      <w:r w:rsidRPr="005D0C67">
        <w:t>Links</w:t>
      </w:r>
    </w:p>
    <w:p w:rsidR="00000000" w:rsidRPr="005D0C67" w:rsidP="006362E4">
      <w:pPr>
        <w:pStyle w:val="BodyText"/>
      </w:pPr>
      <w:r w:rsidRPr="005D0C67">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A87688">
        <w:rPr>
          <w:rStyle w:val="Hyperlink"/>
        </w:rPr>
        <w:t>https://vetnet.education.gov.au/Pages/TrainingDocs.aspx?q=1db201d9-4006-4430-839f-382ef6b803d5</w:t>
      </w:r>
      <w:r>
        <w:fldChar w:fldCharType="end"/>
      </w:r>
    </w:p>
    <w:p w:rsidR="00000000" w:rsidRPr="005D0C67" w:rsidP="005D0C67"/>
    <w:sectPr w:rsidSect="005D0C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C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C67" w:rsidRPr="006362E4" w:rsidP="006362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C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2E4" w:rsidP="005D0C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62E4" w:rsidP="005D0C6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6362E4" w:rsidP="005D0C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C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2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0C67" w:rsidRPr="006362E4" w:rsidP="006362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C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2E4" w:rsidRPr="002D2AF8" w:rsidP="005D0C67">
    <w:pPr>
      <w:pStyle w:val="Header"/>
      <w:framePr w:wrap="around"/>
    </w:pPr>
    <w:r>
      <w:fldChar w:fldCharType="begin"/>
    </w:r>
    <w:r>
      <w:instrText xml:space="preserve"> TITLE   \* MERGEFORMAT </w:instrText>
    </w:r>
    <w:r>
      <w:fldChar w:fldCharType="separate"/>
    </w:r>
    <w:r>
      <w:t>CUAMPF601 Present a music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6362E4" w:rsidP="005D0C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6EB2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9C70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C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0C67"/>
    <w:pPr>
      <w:spacing w:before="360" w:after="60"/>
      <w:outlineLvl w:val="0"/>
    </w:pPr>
    <w:rPr>
      <w:sz w:val="32"/>
    </w:rPr>
  </w:style>
  <w:style w:type="paragraph" w:styleId="Heading2">
    <w:name w:val="heading 2"/>
    <w:basedOn w:val="HeadingBase"/>
    <w:next w:val="BodyText"/>
    <w:link w:val="Heading2Char"/>
    <w:qFormat/>
    <w:rsid w:val="005D0C67"/>
    <w:pPr>
      <w:keepLines/>
      <w:spacing w:before="240" w:after="120"/>
      <w:outlineLvl w:val="1"/>
    </w:pPr>
    <w:rPr>
      <w:sz w:val="28"/>
      <w:szCs w:val="40"/>
    </w:rPr>
  </w:style>
  <w:style w:type="paragraph" w:styleId="Heading3">
    <w:name w:val="heading 3"/>
    <w:basedOn w:val="HeadingBase"/>
    <w:next w:val="BodyText"/>
    <w:link w:val="Heading3Char"/>
    <w:qFormat/>
    <w:rsid w:val="005D0C67"/>
    <w:pPr>
      <w:spacing w:before="180" w:after="120"/>
      <w:outlineLvl w:val="2"/>
    </w:pPr>
    <w:rPr>
      <w:spacing w:val="-10"/>
      <w:kern w:val="32"/>
    </w:rPr>
  </w:style>
  <w:style w:type="paragraph" w:styleId="Heading4">
    <w:name w:val="heading 4"/>
    <w:basedOn w:val="HeadingBase"/>
    <w:next w:val="BodyText"/>
    <w:link w:val="Heading4Char"/>
    <w:qFormat/>
    <w:rsid w:val="005D0C67"/>
    <w:pPr>
      <w:spacing w:before="160" w:after="120"/>
      <w:outlineLvl w:val="3"/>
    </w:pPr>
    <w:rPr>
      <w:sz w:val="22"/>
    </w:rPr>
  </w:style>
  <w:style w:type="paragraph" w:styleId="Heading5">
    <w:name w:val="heading 5"/>
    <w:basedOn w:val="HeadingBase"/>
    <w:next w:val="Normal"/>
    <w:link w:val="Heading5Char"/>
    <w:qFormat/>
    <w:rsid w:val="005D0C67"/>
    <w:pPr>
      <w:spacing w:before="80"/>
      <w:outlineLvl w:val="4"/>
    </w:pPr>
    <w:rPr>
      <w:color w:val="918585"/>
      <w:sz w:val="20"/>
    </w:rPr>
  </w:style>
  <w:style w:type="paragraph" w:styleId="Heading6">
    <w:name w:val="heading 6"/>
    <w:basedOn w:val="HeadingBase"/>
    <w:next w:val="Normal"/>
    <w:link w:val="Heading6Char"/>
    <w:qFormat/>
    <w:rsid w:val="005D0C67"/>
    <w:pPr>
      <w:spacing w:before="60"/>
      <w:outlineLvl w:val="5"/>
    </w:pPr>
    <w:rPr>
      <w:color w:val="918585"/>
      <w:sz w:val="20"/>
    </w:rPr>
  </w:style>
  <w:style w:type="paragraph" w:styleId="Heading7">
    <w:name w:val="heading 7"/>
    <w:basedOn w:val="Normal"/>
    <w:next w:val="Normal"/>
    <w:link w:val="Heading7Char"/>
    <w:qFormat/>
    <w:rsid w:val="005D0C67"/>
    <w:pPr>
      <w:ind w:left="720"/>
      <w:outlineLvl w:val="6"/>
    </w:pPr>
    <w:rPr>
      <w:i/>
    </w:rPr>
  </w:style>
  <w:style w:type="paragraph" w:styleId="Heading8">
    <w:name w:val="heading 8"/>
    <w:basedOn w:val="Normal"/>
    <w:next w:val="Normal"/>
    <w:link w:val="Heading8Char"/>
    <w:qFormat/>
    <w:rsid w:val="005D0C67"/>
    <w:pPr>
      <w:ind w:left="720"/>
      <w:outlineLvl w:val="7"/>
    </w:pPr>
    <w:rPr>
      <w:i/>
    </w:rPr>
  </w:style>
  <w:style w:type="paragraph" w:styleId="Heading9">
    <w:name w:val="heading 9"/>
    <w:basedOn w:val="Normal"/>
    <w:next w:val="Normal"/>
    <w:link w:val="Heading9Char"/>
    <w:qFormat/>
    <w:rsid w:val="005D0C67"/>
    <w:pPr>
      <w:ind w:left="720"/>
      <w:outlineLvl w:val="8"/>
    </w:pPr>
    <w:rPr>
      <w:i/>
    </w:rPr>
  </w:style>
  <w:style w:type="character" w:default="1" w:styleId="DefaultParagraphFont">
    <w:name w:val="Default Paragraph Font"/>
    <w:uiPriority w:val="1"/>
    <w:unhideWhenUsed/>
    <w:rsid w:val="005D0C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0C67"/>
  </w:style>
  <w:style w:type="character" w:customStyle="1" w:styleId="Heading1Char">
    <w:name w:val="Heading 1 Char"/>
    <w:basedOn w:val="DefaultParagraphFont"/>
    <w:link w:val="Heading1"/>
    <w:rsid w:val="005D0C67"/>
    <w:rPr>
      <w:rFonts w:ascii="Times New Roman" w:eastAsia="Times New Roman" w:hAnsi="Times New Roman" w:cs="Times New Roman"/>
      <w:b/>
      <w:sz w:val="32"/>
      <w:szCs w:val="20"/>
      <w:lang w:eastAsia="en-US"/>
    </w:rPr>
  </w:style>
  <w:style w:type="paragraph" w:styleId="BodyText">
    <w:name w:val="Body Text"/>
    <w:basedOn w:val="Normal"/>
    <w:link w:val="BodyTextChar"/>
    <w:rsid w:val="005D0C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0C67"/>
    <w:rPr>
      <w:rFonts w:ascii="Times New Roman" w:eastAsia="Times New Roman" w:hAnsi="Times New Roman" w:cs="Times New Roman"/>
      <w:sz w:val="24"/>
      <w:lang w:eastAsia="en-US"/>
    </w:rPr>
  </w:style>
  <w:style w:type="paragraph" w:styleId="ListBullet">
    <w:name w:val="List Bullet"/>
    <w:basedOn w:val="List"/>
    <w:rsid w:val="005D0C67"/>
    <w:pPr>
      <w:numPr>
        <w:numId w:val="11"/>
      </w:numPr>
      <w:tabs>
        <w:tab w:val="clear" w:pos="340"/>
      </w:tabs>
      <w:spacing w:before="40" w:after="40"/>
    </w:pPr>
  </w:style>
  <w:style w:type="character" w:customStyle="1" w:styleId="SpecialBold">
    <w:name w:val="Special Bold"/>
    <w:basedOn w:val="DefaultParagraphFont"/>
    <w:rsid w:val="005D0C67"/>
    <w:rPr>
      <w:b/>
      <w:spacing w:val="0"/>
    </w:rPr>
  </w:style>
  <w:style w:type="character" w:styleId="Emphasis">
    <w:name w:val="Emphasis"/>
    <w:basedOn w:val="DefaultParagraphFont"/>
    <w:qFormat/>
    <w:rsid w:val="005D0C67"/>
    <w:rPr>
      <w:i/>
    </w:rPr>
  </w:style>
  <w:style w:type="paragraph" w:customStyle="1" w:styleId="SuperHeading">
    <w:name w:val="SuperHeading"/>
    <w:basedOn w:val="Normal"/>
    <w:rsid w:val="005D0C67"/>
    <w:pPr>
      <w:spacing w:before="240" w:after="120"/>
      <w:outlineLvl w:val="0"/>
    </w:pPr>
    <w:rPr>
      <w:rFonts w:ascii="Times New Roman" w:hAnsi="Times New Roman"/>
      <w:b/>
      <w:sz w:val="32"/>
    </w:rPr>
  </w:style>
  <w:style w:type="paragraph" w:customStyle="1" w:styleId="AllowPageBreak">
    <w:name w:val="AllowPageBreak"/>
    <w:rsid w:val="005D0C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0C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0C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0C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0C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0C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0C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0C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0C67"/>
    <w:rPr>
      <w:rFonts w:ascii="Courier New" w:eastAsia="Times New Roman" w:hAnsi="Courier New" w:cs="Times New Roman"/>
      <w:i/>
      <w:szCs w:val="20"/>
      <w:lang w:eastAsia="en-US"/>
    </w:rPr>
  </w:style>
  <w:style w:type="paragraph" w:customStyle="1" w:styleId="HeadingBase">
    <w:name w:val="Heading Base"/>
    <w:rsid w:val="005D0C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0C67"/>
    <w:pPr>
      <w:tabs>
        <w:tab w:val="right" w:leader="dot" w:pos="9072"/>
      </w:tabs>
      <w:ind w:left="567"/>
    </w:pPr>
    <w:rPr>
      <w:szCs w:val="22"/>
    </w:rPr>
  </w:style>
  <w:style w:type="paragraph" w:customStyle="1" w:styleId="TOCBase">
    <w:name w:val="TOC Base"/>
    <w:rsid w:val="005D0C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0C67"/>
    <w:pPr>
      <w:tabs>
        <w:tab w:val="right" w:leader="dot" w:pos="9072"/>
      </w:tabs>
      <w:spacing w:before="40" w:after="40"/>
      <w:ind w:left="284"/>
    </w:pPr>
    <w:rPr>
      <w:rFonts w:ascii="Times New Roman" w:hAnsi="Times New Roman"/>
    </w:rPr>
  </w:style>
  <w:style w:type="paragraph" w:styleId="TOC1">
    <w:name w:val="toc 1"/>
    <w:basedOn w:val="TOCBase"/>
    <w:next w:val="Normal"/>
    <w:rsid w:val="005D0C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0C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0C67"/>
    <w:rPr>
      <w:rFonts w:ascii="Times New Roman" w:eastAsia="Times New Roman" w:hAnsi="Times New Roman" w:cs="Times New Roman"/>
      <w:sz w:val="16"/>
      <w:lang w:eastAsia="en-US"/>
    </w:rPr>
  </w:style>
  <w:style w:type="paragraph" w:styleId="Title">
    <w:name w:val="Title"/>
    <w:basedOn w:val="HeadingBase"/>
    <w:link w:val="TitleChar"/>
    <w:qFormat/>
    <w:rsid w:val="005D0C67"/>
    <w:pPr>
      <w:spacing w:before="5040"/>
      <w:jc w:val="center"/>
    </w:pPr>
    <w:rPr>
      <w:sz w:val="48"/>
      <w:szCs w:val="72"/>
      <w:lang w:val="en-US"/>
    </w:rPr>
  </w:style>
  <w:style w:type="character" w:customStyle="1" w:styleId="TitleChar">
    <w:name w:val="Title Char"/>
    <w:basedOn w:val="DefaultParagraphFont"/>
    <w:link w:val="Title"/>
    <w:rsid w:val="005D0C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0C67"/>
    <w:pPr>
      <w:tabs>
        <w:tab w:val="left" w:pos="3600"/>
        <w:tab w:val="left" w:pos="3958"/>
      </w:tabs>
    </w:pPr>
  </w:style>
  <w:style w:type="paragraph" w:styleId="List">
    <w:name w:val="List"/>
    <w:basedOn w:val="BodyText"/>
    <w:next w:val="BodyText"/>
    <w:rsid w:val="005D0C67"/>
    <w:pPr>
      <w:tabs>
        <w:tab w:val="left" w:pos="340"/>
      </w:tabs>
      <w:spacing w:before="60" w:after="60"/>
      <w:ind w:left="340" w:hanging="340"/>
    </w:pPr>
  </w:style>
  <w:style w:type="paragraph" w:customStyle="1" w:styleId="Note">
    <w:name w:val="Note"/>
    <w:basedOn w:val="BodyText"/>
    <w:rsid w:val="005D0C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0C67"/>
    <w:pPr>
      <w:framePr w:wrap="auto" w:hAnchor="text" w:y="6049"/>
    </w:pPr>
    <w:rPr>
      <w:color w:val="000000"/>
      <w:sz w:val="40"/>
    </w:rPr>
  </w:style>
  <w:style w:type="paragraph" w:customStyle="1" w:styleId="TOCTitle">
    <w:name w:val="TOCTitle"/>
    <w:basedOn w:val="Heading1"/>
    <w:rsid w:val="005D0C67"/>
    <w:pPr>
      <w:spacing w:after="240"/>
      <w:jc w:val="center"/>
      <w:outlineLvl w:val="9"/>
    </w:pPr>
    <w:rPr>
      <w:caps/>
    </w:rPr>
  </w:style>
  <w:style w:type="paragraph" w:customStyle="1" w:styleId="Version">
    <w:name w:val="Version"/>
    <w:rsid w:val="005D0C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0C67"/>
    <w:pPr>
      <w:numPr>
        <w:numId w:val="12"/>
      </w:numPr>
      <w:tabs>
        <w:tab w:val="clear" w:pos="680"/>
      </w:tabs>
    </w:pPr>
  </w:style>
  <w:style w:type="paragraph" w:styleId="Index1">
    <w:name w:val="index 1"/>
    <w:basedOn w:val="Normal"/>
    <w:next w:val="Normal"/>
    <w:semiHidden/>
    <w:rsid w:val="005D0C67"/>
    <w:pPr>
      <w:keepNext w:val="0"/>
      <w:tabs>
        <w:tab w:val="right" w:pos="4176"/>
      </w:tabs>
      <w:ind w:left="198" w:hanging="198"/>
    </w:pPr>
    <w:rPr>
      <w:rFonts w:ascii="Garamond" w:hAnsi="Garamond"/>
    </w:rPr>
  </w:style>
  <w:style w:type="paragraph" w:styleId="IndexHeading">
    <w:name w:val="index heading"/>
    <w:basedOn w:val="Normal"/>
    <w:next w:val="Index1"/>
    <w:semiHidden/>
    <w:rsid w:val="005D0C67"/>
    <w:pPr>
      <w:spacing w:before="120" w:after="120"/>
    </w:pPr>
    <w:rPr>
      <w:rFonts w:ascii="Arial" w:hAnsi="Arial"/>
      <w:b/>
      <w:color w:val="918585"/>
      <w:sz w:val="24"/>
    </w:rPr>
  </w:style>
  <w:style w:type="paragraph" w:styleId="Header">
    <w:name w:val="header"/>
    <w:basedOn w:val="Normal"/>
    <w:link w:val="HeaderChar"/>
    <w:rsid w:val="005D0C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0C67"/>
    <w:rPr>
      <w:rFonts w:ascii="Times New Roman" w:eastAsia="Times New Roman" w:hAnsi="Times New Roman" w:cs="Times New Roman"/>
      <w:sz w:val="16"/>
      <w:szCs w:val="20"/>
      <w:lang w:val="en-GB" w:eastAsia="en-US"/>
    </w:rPr>
  </w:style>
  <w:style w:type="paragraph" w:customStyle="1" w:styleId="Chapter">
    <w:name w:val="Chapter"/>
    <w:basedOn w:val="Normal"/>
    <w:rsid w:val="005D0C67"/>
    <w:pPr>
      <w:spacing w:before="240"/>
    </w:pPr>
    <w:rPr>
      <w:rFonts w:ascii="Times New Roman" w:hAnsi="Times New Roman"/>
      <w:smallCaps/>
      <w:spacing w:val="80"/>
      <w:sz w:val="28"/>
    </w:rPr>
  </w:style>
  <w:style w:type="paragraph" w:customStyle="1" w:styleId="InChapter">
    <w:name w:val="InChapter"/>
    <w:basedOn w:val="Heading3"/>
    <w:rsid w:val="005D0C67"/>
    <w:pPr>
      <w:spacing w:after="240"/>
      <w:outlineLvl w:val="9"/>
    </w:pPr>
    <w:rPr>
      <w:noProof/>
    </w:rPr>
  </w:style>
  <w:style w:type="paragraph" w:styleId="Index2">
    <w:name w:val="index 2"/>
    <w:basedOn w:val="Normal"/>
    <w:next w:val="Normal"/>
    <w:semiHidden/>
    <w:rsid w:val="005D0C67"/>
    <w:pPr>
      <w:tabs>
        <w:tab w:val="right" w:pos="4176"/>
      </w:tabs>
      <w:ind w:left="568" w:hanging="284"/>
    </w:pPr>
    <w:rPr>
      <w:rFonts w:ascii="Garamond" w:hAnsi="Garamond"/>
    </w:rPr>
  </w:style>
  <w:style w:type="paragraph" w:customStyle="1" w:styleId="Byline">
    <w:name w:val="Byline"/>
    <w:rsid w:val="005D0C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0C67"/>
    <w:pPr>
      <w:tabs>
        <w:tab w:val="clear" w:pos="3600"/>
        <w:tab w:val="clear" w:pos="3958"/>
      </w:tabs>
      <w:jc w:val="right"/>
    </w:pPr>
  </w:style>
  <w:style w:type="paragraph" w:styleId="Caption">
    <w:name w:val="caption"/>
    <w:basedOn w:val="BodyText"/>
    <w:next w:val="Normal"/>
    <w:qFormat/>
    <w:rsid w:val="005D0C67"/>
    <w:pPr>
      <w:framePr w:w="2268" w:hSpace="181" w:vSpace="181" w:wrap="around" w:vAnchor="text" w:hAnchor="page" w:x="1135" w:y="285" w:anchorLock="1"/>
    </w:pPr>
    <w:rPr>
      <w:i/>
    </w:rPr>
  </w:style>
  <w:style w:type="paragraph" w:customStyle="1" w:styleId="MiniTOCTitle">
    <w:name w:val="MiniTOCTitle"/>
    <w:basedOn w:val="Heading4"/>
    <w:rsid w:val="005D0C67"/>
    <w:pPr>
      <w:spacing w:before="240"/>
      <w:outlineLvl w:val="9"/>
    </w:pPr>
    <w:rPr>
      <w:noProof/>
      <w:sz w:val="24"/>
    </w:rPr>
  </w:style>
  <w:style w:type="paragraph" w:customStyle="1" w:styleId="MiniTOCItem">
    <w:name w:val="MiniTOCItem"/>
    <w:basedOn w:val="ListBullet"/>
    <w:rsid w:val="005D0C67"/>
    <w:pPr>
      <w:numPr>
        <w:numId w:val="0"/>
      </w:numPr>
      <w:tabs>
        <w:tab w:val="right" w:leader="dot" w:pos="6521"/>
      </w:tabs>
      <w:spacing w:before="0" w:after="0"/>
    </w:pPr>
  </w:style>
  <w:style w:type="paragraph" w:customStyle="1" w:styleId="TOFTitle">
    <w:name w:val="TOFTitle"/>
    <w:basedOn w:val="TOCTitle"/>
    <w:rsid w:val="005D0C67"/>
  </w:style>
  <w:style w:type="paragraph" w:styleId="TableofFigures">
    <w:name w:val="table of figures"/>
    <w:basedOn w:val="Normal"/>
    <w:next w:val="Normal"/>
    <w:semiHidden/>
    <w:rsid w:val="005D0C67"/>
    <w:pPr>
      <w:tabs>
        <w:tab w:val="right" w:leader="dot" w:pos="9072"/>
      </w:tabs>
      <w:ind w:left="970" w:hanging="403"/>
    </w:pPr>
    <w:rPr>
      <w:rFonts w:ascii="Times New Roman" w:hAnsi="Times New Roman"/>
      <w:b/>
    </w:rPr>
  </w:style>
  <w:style w:type="paragraph" w:styleId="ListNumber">
    <w:name w:val="List Number"/>
    <w:basedOn w:val="List"/>
    <w:rsid w:val="005D0C67"/>
    <w:pPr>
      <w:numPr>
        <w:numId w:val="14"/>
      </w:numPr>
      <w:tabs>
        <w:tab w:val="clear" w:pos="340"/>
      </w:tabs>
    </w:pPr>
  </w:style>
  <w:style w:type="character" w:customStyle="1" w:styleId="WingdingSymbols">
    <w:name w:val="Wingding Symbols"/>
    <w:rsid w:val="005D0C67"/>
    <w:rPr>
      <w:rFonts w:ascii="Wingdings" w:hAnsi="Wingdings"/>
    </w:rPr>
  </w:style>
  <w:style w:type="paragraph" w:customStyle="1" w:styleId="TableHeading">
    <w:name w:val="Table Heading"/>
    <w:basedOn w:val="HeadingBase"/>
    <w:rsid w:val="005D0C67"/>
    <w:pPr>
      <w:keepLines/>
      <w:pBdr>
        <w:bottom w:val="single" w:sz="6" w:space="1" w:color="918585"/>
      </w:pBdr>
      <w:spacing w:before="240"/>
    </w:pPr>
  </w:style>
  <w:style w:type="character" w:customStyle="1" w:styleId="HotSpot">
    <w:name w:val="HotSpot"/>
    <w:rsid w:val="005D0C67"/>
    <w:rPr>
      <w:color w:val="0033CC"/>
      <w:u w:val="none"/>
    </w:rPr>
  </w:style>
  <w:style w:type="paragraph" w:customStyle="1" w:styleId="BodyTextRight">
    <w:name w:val="Body Text Right"/>
    <w:basedOn w:val="BodyText"/>
    <w:rsid w:val="005D0C67"/>
    <w:pPr>
      <w:spacing w:before="0" w:after="0"/>
      <w:jc w:val="right"/>
    </w:pPr>
  </w:style>
  <w:style w:type="paragraph" w:styleId="Index3">
    <w:name w:val="index 3"/>
    <w:basedOn w:val="ListNumber2"/>
    <w:next w:val="Normal"/>
    <w:semiHidden/>
    <w:rsid w:val="005D0C67"/>
    <w:pPr>
      <w:numPr>
        <w:numId w:val="0"/>
      </w:numPr>
      <w:tabs>
        <w:tab w:val="right" w:leader="dot" w:pos="4176"/>
      </w:tabs>
    </w:pPr>
  </w:style>
  <w:style w:type="paragraph" w:styleId="ListNumber2">
    <w:name w:val="List Number 2"/>
    <w:basedOn w:val="List2"/>
    <w:rsid w:val="005D0C67"/>
    <w:pPr>
      <w:numPr>
        <w:numId w:val="9"/>
      </w:numPr>
      <w:tabs>
        <w:tab w:val="clear" w:pos="1060"/>
      </w:tabs>
    </w:pPr>
  </w:style>
  <w:style w:type="paragraph" w:customStyle="1" w:styleId="MarginNote">
    <w:name w:val="Margin Note"/>
    <w:basedOn w:val="BodyText"/>
    <w:rsid w:val="005D0C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0C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0C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0C67"/>
    <w:rPr>
      <w:sz w:val="32"/>
    </w:rPr>
  </w:style>
  <w:style w:type="paragraph" w:customStyle="1" w:styleId="HeadingProcedure">
    <w:name w:val="Heading Procedure"/>
    <w:basedOn w:val="HeadingBase"/>
    <w:next w:val="Normal"/>
    <w:rsid w:val="005D0C67"/>
    <w:pPr>
      <w:tabs>
        <w:tab w:val="left" w:pos="0"/>
      </w:tabs>
      <w:spacing w:before="120" w:after="60"/>
    </w:pPr>
    <w:rPr>
      <w:i/>
      <w:color w:val="918585"/>
      <w:sz w:val="22"/>
    </w:rPr>
  </w:style>
  <w:style w:type="paragraph" w:customStyle="1" w:styleId="TableBodyText">
    <w:name w:val="Table Body Text"/>
    <w:basedOn w:val="BodyText"/>
    <w:rsid w:val="005D0C67"/>
    <w:pPr>
      <w:spacing w:before="60" w:after="60"/>
    </w:pPr>
  </w:style>
  <w:style w:type="paragraph" w:styleId="ListContinue">
    <w:name w:val="List Continue"/>
    <w:basedOn w:val="List"/>
    <w:rsid w:val="005D0C67"/>
    <w:pPr>
      <w:ind w:firstLine="0"/>
    </w:pPr>
  </w:style>
  <w:style w:type="paragraph" w:customStyle="1" w:styleId="ListNote">
    <w:name w:val="List Note"/>
    <w:basedOn w:val="List"/>
    <w:rsid w:val="005D0C67"/>
    <w:pPr>
      <w:pBdr>
        <w:top w:val="single" w:sz="6" w:space="2" w:color="918585"/>
        <w:bottom w:val="single" w:sz="6" w:space="2" w:color="918585"/>
      </w:pBdr>
      <w:tabs>
        <w:tab w:val="left" w:pos="1021"/>
      </w:tabs>
      <w:ind w:firstLine="0"/>
    </w:pPr>
  </w:style>
  <w:style w:type="paragraph" w:customStyle="1" w:styleId="Warning">
    <w:name w:val="Warning"/>
    <w:basedOn w:val="BodyText"/>
    <w:rsid w:val="005D0C67"/>
    <w:pPr>
      <w:shd w:val="clear" w:color="auto" w:fill="D9D9D9"/>
      <w:tabs>
        <w:tab w:val="left" w:pos="992"/>
      </w:tabs>
      <w:ind w:left="119" w:right="119"/>
    </w:pPr>
    <w:rPr>
      <w:sz w:val="20"/>
    </w:rPr>
  </w:style>
  <w:style w:type="paragraph" w:customStyle="1" w:styleId="MarginIcons">
    <w:name w:val="Margin Icons"/>
    <w:basedOn w:val="BodyText"/>
    <w:rsid w:val="005D0C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0C67"/>
    <w:rPr>
      <w:rFonts w:ascii="Courier New" w:hAnsi="Courier New"/>
    </w:rPr>
  </w:style>
  <w:style w:type="paragraph" w:customStyle="1" w:styleId="NoteBullet">
    <w:name w:val="Note Bullet"/>
    <w:basedOn w:val="Note"/>
    <w:rsid w:val="005D0C67"/>
    <w:pPr>
      <w:tabs>
        <w:tab w:val="clear" w:pos="680"/>
      </w:tabs>
      <w:spacing w:before="60" w:after="60"/>
    </w:pPr>
  </w:style>
  <w:style w:type="paragraph" w:customStyle="1" w:styleId="SubHeading2">
    <w:name w:val="SubHeading2"/>
    <w:basedOn w:val="HeadingBase"/>
    <w:rsid w:val="005D0C67"/>
    <w:pPr>
      <w:spacing w:before="240" w:after="60"/>
    </w:pPr>
    <w:rPr>
      <w:sz w:val="20"/>
    </w:rPr>
  </w:style>
  <w:style w:type="paragraph" w:customStyle="1" w:styleId="SubHeading1">
    <w:name w:val="SubHeading1"/>
    <w:basedOn w:val="HeadingBase"/>
    <w:rsid w:val="005D0C67"/>
    <w:pPr>
      <w:spacing w:before="240" w:after="60"/>
    </w:pPr>
    <w:rPr>
      <w:color w:val="918585"/>
      <w:sz w:val="22"/>
    </w:rPr>
  </w:style>
  <w:style w:type="paragraph" w:customStyle="1" w:styleId="SideHeading">
    <w:name w:val="Side Heading"/>
    <w:basedOn w:val="HeadingBase"/>
    <w:rsid w:val="005D0C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0C67"/>
    <w:pPr>
      <w:numPr>
        <w:numId w:val="10"/>
      </w:numPr>
    </w:pPr>
  </w:style>
  <w:style w:type="paragraph" w:styleId="PlainText">
    <w:name w:val="Plain Text"/>
    <w:basedOn w:val="Normal"/>
    <w:link w:val="PlainTextChar"/>
    <w:rsid w:val="005D0C67"/>
    <w:rPr>
      <w:sz w:val="20"/>
    </w:rPr>
  </w:style>
  <w:style w:type="character" w:customStyle="1" w:styleId="PlainTextChar">
    <w:name w:val="Plain Text Char"/>
    <w:basedOn w:val="DefaultParagraphFont"/>
    <w:link w:val="PlainText"/>
    <w:rsid w:val="005D0C67"/>
    <w:rPr>
      <w:rFonts w:ascii="Courier New" w:eastAsia="Times New Roman" w:hAnsi="Courier New" w:cs="Times New Roman"/>
      <w:sz w:val="20"/>
      <w:szCs w:val="20"/>
      <w:lang w:eastAsia="en-US"/>
    </w:rPr>
  </w:style>
  <w:style w:type="character" w:customStyle="1" w:styleId="MenuOption">
    <w:name w:val="Menu Option"/>
    <w:basedOn w:val="DefaultParagraphFont"/>
    <w:rsid w:val="005D0C67"/>
    <w:rPr>
      <w:b/>
      <w:smallCaps/>
    </w:rPr>
  </w:style>
  <w:style w:type="paragraph" w:customStyle="1" w:styleId="TableListNumber">
    <w:name w:val="Table List Number"/>
    <w:basedOn w:val="ListNumber"/>
    <w:rsid w:val="005D0C67"/>
    <w:pPr>
      <w:numPr>
        <w:numId w:val="0"/>
      </w:numPr>
    </w:pPr>
  </w:style>
  <w:style w:type="paragraph" w:styleId="TOC4">
    <w:name w:val="toc 4"/>
    <w:basedOn w:val="TOCBase"/>
    <w:next w:val="Normal"/>
    <w:semiHidden/>
    <w:rsid w:val="005D0C67"/>
    <w:pPr>
      <w:tabs>
        <w:tab w:val="right" w:leader="dot" w:pos="9071"/>
      </w:tabs>
      <w:ind w:left="1701"/>
    </w:pPr>
  </w:style>
  <w:style w:type="paragraph" w:customStyle="1" w:styleId="ListAlpha">
    <w:name w:val="List Alpha"/>
    <w:basedOn w:val="List"/>
    <w:rsid w:val="005D0C67"/>
    <w:pPr>
      <w:numPr>
        <w:numId w:val="8"/>
      </w:numPr>
    </w:pPr>
  </w:style>
  <w:style w:type="paragraph" w:customStyle="1" w:styleId="ListAlpha2">
    <w:name w:val="List Alpha 2"/>
    <w:basedOn w:val="List2"/>
    <w:rsid w:val="005D0C67"/>
    <w:pPr>
      <w:numPr>
        <w:numId w:val="7"/>
      </w:numPr>
    </w:pPr>
  </w:style>
  <w:style w:type="paragraph" w:styleId="List2">
    <w:name w:val="List 2"/>
    <w:basedOn w:val="BodyText"/>
    <w:rsid w:val="005D0C67"/>
    <w:pPr>
      <w:tabs>
        <w:tab w:val="left" w:pos="680"/>
      </w:tabs>
      <w:spacing w:before="60" w:after="60"/>
      <w:ind w:left="680" w:hanging="340"/>
    </w:pPr>
  </w:style>
  <w:style w:type="paragraph" w:styleId="List3">
    <w:name w:val="List 3"/>
    <w:basedOn w:val="BodyText"/>
    <w:rsid w:val="005D0C67"/>
    <w:pPr>
      <w:tabs>
        <w:tab w:val="left" w:pos="1021"/>
      </w:tabs>
      <w:spacing w:before="60" w:after="60"/>
      <w:ind w:left="1020" w:hanging="340"/>
    </w:pPr>
  </w:style>
  <w:style w:type="paragraph" w:styleId="List4">
    <w:name w:val="List 4"/>
    <w:basedOn w:val="BodyText"/>
    <w:rsid w:val="005D0C67"/>
    <w:pPr>
      <w:tabs>
        <w:tab w:val="left" w:pos="1361"/>
      </w:tabs>
      <w:spacing w:before="60" w:after="60"/>
      <w:ind w:left="1361" w:hanging="340"/>
    </w:pPr>
  </w:style>
  <w:style w:type="paragraph" w:styleId="List5">
    <w:name w:val="List 5"/>
    <w:basedOn w:val="BodyText"/>
    <w:rsid w:val="005D0C67"/>
    <w:pPr>
      <w:tabs>
        <w:tab w:val="left" w:pos="1701"/>
      </w:tabs>
      <w:spacing w:before="60" w:after="60"/>
      <w:ind w:left="1701" w:hanging="340"/>
    </w:pPr>
  </w:style>
  <w:style w:type="paragraph" w:styleId="ListBullet3">
    <w:name w:val="List Bullet 3"/>
    <w:basedOn w:val="List3"/>
    <w:rsid w:val="005D0C67"/>
    <w:pPr>
      <w:numPr>
        <w:numId w:val="13"/>
      </w:numPr>
      <w:tabs>
        <w:tab w:val="clear" w:pos="1021"/>
      </w:tabs>
      <w:ind w:left="1037" w:hanging="357"/>
    </w:pPr>
  </w:style>
  <w:style w:type="paragraph" w:styleId="ListBullet4">
    <w:name w:val="List Bullet 4"/>
    <w:basedOn w:val="List4"/>
    <w:rsid w:val="005D0C67"/>
    <w:pPr>
      <w:numPr>
        <w:numId w:val="2"/>
      </w:numPr>
      <w:tabs>
        <w:tab w:val="clear" w:pos="1361"/>
      </w:tabs>
    </w:pPr>
  </w:style>
  <w:style w:type="paragraph" w:styleId="ListBullet5">
    <w:name w:val="List Bullet 5"/>
    <w:basedOn w:val="List5"/>
    <w:rsid w:val="005D0C67"/>
    <w:pPr>
      <w:numPr>
        <w:numId w:val="3"/>
      </w:numPr>
    </w:pPr>
  </w:style>
  <w:style w:type="paragraph" w:styleId="ListContinue2">
    <w:name w:val="List Continue 2"/>
    <w:basedOn w:val="List2"/>
    <w:rsid w:val="005D0C67"/>
    <w:pPr>
      <w:ind w:firstLine="0"/>
    </w:pPr>
  </w:style>
  <w:style w:type="paragraph" w:styleId="ListContinue3">
    <w:name w:val="List Continue 3"/>
    <w:basedOn w:val="List3"/>
    <w:rsid w:val="005D0C67"/>
    <w:pPr>
      <w:ind w:left="1021" w:firstLine="0"/>
    </w:pPr>
  </w:style>
  <w:style w:type="paragraph" w:styleId="ListContinue4">
    <w:name w:val="List Continue 4"/>
    <w:basedOn w:val="List4"/>
    <w:rsid w:val="005D0C67"/>
    <w:pPr>
      <w:ind w:firstLine="0"/>
    </w:pPr>
  </w:style>
  <w:style w:type="paragraph" w:styleId="ListContinue5">
    <w:name w:val="List Continue 5"/>
    <w:basedOn w:val="List5"/>
    <w:rsid w:val="005D0C67"/>
    <w:pPr>
      <w:ind w:firstLine="0"/>
    </w:pPr>
  </w:style>
  <w:style w:type="paragraph" w:styleId="ListNumber3">
    <w:name w:val="List Number 3"/>
    <w:basedOn w:val="List3"/>
    <w:rsid w:val="005D0C67"/>
    <w:pPr>
      <w:numPr>
        <w:numId w:val="4"/>
      </w:numPr>
    </w:pPr>
  </w:style>
  <w:style w:type="paragraph" w:styleId="ListNumber4">
    <w:name w:val="List Number 4"/>
    <w:basedOn w:val="List4"/>
    <w:rsid w:val="005D0C67"/>
    <w:pPr>
      <w:numPr>
        <w:numId w:val="5"/>
      </w:numPr>
    </w:pPr>
  </w:style>
  <w:style w:type="paragraph" w:styleId="ListNumber5">
    <w:name w:val="List Number 5"/>
    <w:basedOn w:val="List5"/>
    <w:rsid w:val="005D0C67"/>
    <w:pPr>
      <w:numPr>
        <w:numId w:val="6"/>
      </w:numPr>
    </w:pPr>
  </w:style>
  <w:style w:type="paragraph" w:styleId="BlockText">
    <w:name w:val="Block Text"/>
    <w:basedOn w:val="Normal"/>
    <w:rsid w:val="005D0C67"/>
    <w:pPr>
      <w:spacing w:after="120"/>
      <w:ind w:left="1440" w:right="1440"/>
    </w:pPr>
  </w:style>
  <w:style w:type="character" w:customStyle="1" w:styleId="Subscript">
    <w:name w:val="Subscript"/>
    <w:basedOn w:val="DefaultParagraphFont"/>
    <w:rsid w:val="005D0C67"/>
    <w:rPr>
      <w:sz w:val="16"/>
      <w:vertAlign w:val="subscript"/>
    </w:rPr>
  </w:style>
  <w:style w:type="character" w:customStyle="1" w:styleId="Superscript">
    <w:name w:val="Superscript"/>
    <w:basedOn w:val="DefaultParagraphFont"/>
    <w:rsid w:val="005D0C67"/>
    <w:rPr>
      <w:sz w:val="16"/>
      <w:vertAlign w:val="superscript"/>
    </w:rPr>
  </w:style>
  <w:style w:type="character" w:customStyle="1" w:styleId="Symbols">
    <w:name w:val="Symbols"/>
    <w:basedOn w:val="DefaultParagraphFont"/>
    <w:rsid w:val="005D0C67"/>
    <w:rPr>
      <w:rFonts w:ascii="Symbol" w:hAnsi="Symbol"/>
    </w:rPr>
  </w:style>
  <w:style w:type="character" w:customStyle="1" w:styleId="MenuOptions">
    <w:name w:val="Menu Options"/>
    <w:basedOn w:val="DefaultParagraphFont"/>
    <w:rsid w:val="005D0C67"/>
    <w:rPr>
      <w:rFonts w:ascii="Arial Narrow" w:hAnsi="Arial Narrow"/>
      <w:smallCaps/>
    </w:rPr>
  </w:style>
  <w:style w:type="character" w:customStyle="1" w:styleId="Buttons">
    <w:name w:val="Buttons"/>
    <w:basedOn w:val="DefaultParagraphFont"/>
    <w:rsid w:val="005D0C67"/>
    <w:rPr>
      <w:b/>
    </w:rPr>
  </w:style>
  <w:style w:type="character" w:customStyle="1" w:styleId="Underlined">
    <w:name w:val="Underlined"/>
    <w:basedOn w:val="DefaultParagraphFont"/>
    <w:rsid w:val="005D0C67"/>
    <w:rPr>
      <w:u w:val="single"/>
    </w:rPr>
  </w:style>
  <w:style w:type="paragraph" w:customStyle="1" w:styleId="TableBodyTextRight">
    <w:name w:val="Table Body Text Right"/>
    <w:basedOn w:val="TableBodyText"/>
    <w:rsid w:val="005D0C67"/>
    <w:pPr>
      <w:widowControl w:val="0"/>
      <w:autoSpaceDE w:val="0"/>
      <w:autoSpaceDN w:val="0"/>
      <w:adjustRightInd w:val="0"/>
      <w:jc w:val="right"/>
    </w:pPr>
    <w:rPr>
      <w:rFonts w:cs="Arial"/>
      <w:szCs w:val="18"/>
    </w:rPr>
  </w:style>
  <w:style w:type="paragraph" w:customStyle="1" w:styleId="CopyrightText">
    <w:name w:val="Copyright Text"/>
    <w:basedOn w:val="BodyText"/>
    <w:rsid w:val="005D0C67"/>
    <w:rPr>
      <w:sz w:val="18"/>
    </w:rPr>
  </w:style>
  <w:style w:type="paragraph" w:customStyle="1" w:styleId="BodySmallRight">
    <w:name w:val="Body Small Right"/>
    <w:basedOn w:val="BodyTextRight"/>
    <w:rsid w:val="005D0C67"/>
    <w:rPr>
      <w:sz w:val="18"/>
      <w:szCs w:val="18"/>
    </w:rPr>
  </w:style>
  <w:style w:type="paragraph" w:customStyle="1" w:styleId="MarginEdition">
    <w:name w:val="Margin Edition"/>
    <w:basedOn w:val="MarginNote"/>
    <w:rsid w:val="005D0C67"/>
    <w:pPr>
      <w:spacing w:before="0" w:after="0"/>
    </w:pPr>
    <w:rPr>
      <w:rFonts w:ascii="Times New Roman" w:hAnsi="Times New Roman"/>
      <w:color w:val="999999"/>
    </w:rPr>
  </w:style>
  <w:style w:type="paragraph" w:customStyle="1" w:styleId="Spacer">
    <w:name w:val="Spacer"/>
    <w:basedOn w:val="Normal"/>
    <w:rsid w:val="005D0C67"/>
    <w:rPr>
      <w:sz w:val="2"/>
      <w:szCs w:val="2"/>
    </w:rPr>
  </w:style>
  <w:style w:type="character" w:customStyle="1" w:styleId="Small">
    <w:name w:val="Small"/>
    <w:basedOn w:val="DefaultParagraphFont"/>
    <w:rsid w:val="005D0C67"/>
    <w:rPr>
      <w:sz w:val="16"/>
    </w:rPr>
  </w:style>
  <w:style w:type="paragraph" w:customStyle="1" w:styleId="WideTable">
    <w:name w:val="Wide Table"/>
    <w:basedOn w:val="Normal"/>
    <w:rsid w:val="005D0C67"/>
    <w:pPr>
      <w:ind w:left="-1418"/>
    </w:pPr>
    <w:rPr>
      <w:sz w:val="2"/>
      <w:szCs w:val="2"/>
    </w:rPr>
  </w:style>
  <w:style w:type="character" w:styleId="PageNumber">
    <w:name w:val="page number"/>
    <w:basedOn w:val="DefaultParagraphFont"/>
    <w:rsid w:val="005D0C67"/>
  </w:style>
  <w:style w:type="paragraph" w:styleId="Quote">
    <w:name w:val="Quote"/>
    <w:basedOn w:val="Heading1"/>
    <w:link w:val="QuoteChar"/>
    <w:qFormat/>
    <w:rsid w:val="005D0C67"/>
    <w:rPr>
      <w:b w:val="0"/>
      <w:sz w:val="72"/>
      <w:szCs w:val="72"/>
      <w:lang w:val="en-NZ"/>
    </w:rPr>
  </w:style>
  <w:style w:type="character" w:customStyle="1" w:styleId="QuoteChar">
    <w:name w:val="Quote Char"/>
    <w:basedOn w:val="DefaultParagraphFont"/>
    <w:link w:val="Quote"/>
    <w:rsid w:val="005D0C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0C67"/>
    <w:pPr>
      <w:pageBreakBefore/>
    </w:pPr>
  </w:style>
  <w:style w:type="paragraph" w:customStyle="1" w:styleId="Border">
    <w:name w:val="Border"/>
    <w:basedOn w:val="Normal"/>
    <w:qFormat/>
    <w:rsid w:val="005D0C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0C67"/>
    <w:rPr>
      <w:b/>
      <w:bCs/>
      <w:i/>
      <w:iCs/>
      <w:color w:val="auto"/>
    </w:rPr>
  </w:style>
  <w:style w:type="paragraph" w:styleId="IntenseQuote">
    <w:name w:val="Intense Quote"/>
    <w:basedOn w:val="Normal"/>
    <w:next w:val="Normal"/>
    <w:link w:val="IntenseQuoteChar"/>
    <w:uiPriority w:val="30"/>
    <w:qFormat/>
    <w:rsid w:val="005D0C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0C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0C67"/>
    <w:rPr>
      <w:smallCaps/>
      <w:color w:val="auto"/>
      <w:u w:val="single"/>
    </w:rPr>
  </w:style>
  <w:style w:type="character" w:styleId="IntenseReference">
    <w:name w:val="Intense Reference"/>
    <w:basedOn w:val="DefaultParagraphFont"/>
    <w:uiPriority w:val="32"/>
    <w:qFormat/>
    <w:rsid w:val="005D0C67"/>
    <w:rPr>
      <w:b/>
      <w:bCs/>
      <w:smallCaps/>
      <w:color w:val="auto"/>
      <w:spacing w:val="5"/>
      <w:u w:val="single"/>
    </w:rPr>
  </w:style>
  <w:style w:type="paragraph" w:customStyle="1" w:styleId="2ColumnHeading">
    <w:name w:val="2Column Heading"/>
    <w:basedOn w:val="BodyText"/>
    <w:qFormat/>
    <w:rsid w:val="005D0C67"/>
    <w:pPr>
      <w:spacing w:after="60"/>
      <w:ind w:left="-2268"/>
    </w:pPr>
    <w:rPr>
      <w:b/>
    </w:rPr>
  </w:style>
  <w:style w:type="paragraph" w:customStyle="1" w:styleId="Heading1TOC">
    <w:name w:val="Heading1 TOC"/>
    <w:basedOn w:val="Normal"/>
    <w:qFormat/>
    <w:rsid w:val="005D0C67"/>
    <w:pPr>
      <w:spacing w:before="240" w:after="120"/>
    </w:pPr>
    <w:rPr>
      <w:rFonts w:ascii="Times New Roman" w:hAnsi="Times New Roman"/>
      <w:b/>
      <w:sz w:val="32"/>
    </w:rPr>
  </w:style>
  <w:style w:type="paragraph" w:customStyle="1" w:styleId="Heading2TOC">
    <w:name w:val="Heading2 TOC"/>
    <w:basedOn w:val="Normal"/>
    <w:qFormat/>
    <w:rsid w:val="005D0C67"/>
    <w:pPr>
      <w:spacing w:before="240" w:after="60"/>
    </w:pPr>
    <w:rPr>
      <w:rFonts w:ascii="Times New Roman" w:hAnsi="Times New Roman"/>
      <w:b/>
      <w:sz w:val="28"/>
    </w:rPr>
  </w:style>
  <w:style w:type="character" w:customStyle="1" w:styleId="Underline">
    <w:name w:val="Underline"/>
    <w:basedOn w:val="DefaultParagraphFont"/>
    <w:qFormat/>
    <w:rsid w:val="005D0C67"/>
    <w:rPr>
      <w:u w:val="single"/>
    </w:rPr>
  </w:style>
  <w:style w:type="character" w:customStyle="1" w:styleId="BoldandItalics">
    <w:name w:val="Bold and Italics"/>
    <w:qFormat/>
    <w:rsid w:val="005D0C67"/>
    <w:rPr>
      <w:b/>
      <w:i/>
      <w:u w:val="none"/>
    </w:rPr>
  </w:style>
  <w:style w:type="paragraph" w:styleId="BalloonText">
    <w:name w:val="Balloon Text"/>
    <w:basedOn w:val="Normal"/>
    <w:link w:val="BalloonTextChar"/>
    <w:rsid w:val="005D0C67"/>
    <w:rPr>
      <w:rFonts w:ascii="Tahoma" w:hAnsi="Tahoma" w:cs="Tahoma"/>
      <w:sz w:val="16"/>
      <w:szCs w:val="16"/>
    </w:rPr>
  </w:style>
  <w:style w:type="character" w:customStyle="1" w:styleId="BalloonTextChar">
    <w:name w:val="Balloon Text Char"/>
    <w:basedOn w:val="DefaultParagraphFont"/>
    <w:link w:val="BalloonText"/>
    <w:rsid w:val="005D0C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0C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0C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0C67"/>
    <w:rPr>
      <w:b/>
      <w:color w:val="660033"/>
      <w:spacing w:val="0"/>
    </w:rPr>
  </w:style>
  <w:style w:type="paragraph" w:customStyle="1" w:styleId="Nameditemlist">
    <w:name w:val="Named item list"/>
    <w:basedOn w:val="BodyText"/>
    <w:qFormat/>
    <w:rsid w:val="005D0C67"/>
    <w:pPr>
      <w:tabs>
        <w:tab w:val="left" w:pos="2835"/>
      </w:tabs>
      <w:ind w:left="2835" w:hanging="2835"/>
    </w:pPr>
  </w:style>
  <w:style w:type="paragraph" w:customStyle="1" w:styleId="BodyTextnopadding">
    <w:name w:val="Body Text no padding"/>
    <w:basedOn w:val="BodyText"/>
    <w:qFormat/>
    <w:rsid w:val="005D0C67"/>
    <w:pPr>
      <w:spacing w:before="0" w:after="0"/>
    </w:pPr>
  </w:style>
  <w:style w:type="paragraph" w:customStyle="1" w:styleId="BodyTextBold">
    <w:name w:val="Body Text Bold"/>
    <w:basedOn w:val="BodyText"/>
    <w:qFormat/>
    <w:rsid w:val="005D0C67"/>
    <w:rPr>
      <w:b/>
    </w:rPr>
  </w:style>
  <w:style w:type="character" w:styleId="Hyperlink">
    <w:name w:val="Hyperlink"/>
    <w:basedOn w:val="DefaultParagraphFont"/>
    <w:uiPriority w:val="99"/>
    <w:unhideWhenUsed/>
    <w:rsid w:val="006362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905</Words>
  <Characters>5561</Characters>
  <Application>Microsoft Office Word</Application>
  <DocSecurity>0</DocSecurity>
  <Lines>198</Lines>
  <Paragraphs>117</Paragraphs>
  <ScaleCrop>false</ScaleCrop>
  <Company>Author-it Software Corporation Ltd.</Company>
  <LinksUpToDate>false</LinksUpToDate>
  <CharactersWithSpaces>6349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CUAMPF601 Present a music performance</dc:title>
  <dc:subject>Approved</dc:subject>
  <dc:creator>PwC’s Skills for Australia</dc:creator>
  <cp:keywords>Release: 1</cp:keywords>
  <dc:description>Review Date: 12 April 2008</dc:description>
  <cp:lastModifiedBy>HSD_TPCMSd.prod</cp:lastModifiedBy>
  <cp:revision>3</cp:revision>
  <dcterms:created xsi:type="dcterms:W3CDTF">2019-02-21T08:22:00Z</dcterms:created>
  <dcterms:modified xsi:type="dcterms:W3CDTF">2019-02-21T08:22:00Z</dcterms:modified>
</cp:coreProperties>
</file>