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F46" w:rsidP="00F00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CUAMPF517 Provide musical leadership in performances</w:t>
      </w:r>
      <w:r>
        <w:fldChar w:fldCharType="end"/>
      </w:r>
    </w:p>
    <w:p w:rsidR="00F00F46" w:rsidP="00F00F46">
      <w:pPr>
        <w:pStyle w:val="Version"/>
        <w:sectPr w:rsidSect="004A7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7BF" w:rsidP="004A77BF">
      <w:pPr>
        <w:pStyle w:val="SuperHeading"/>
      </w:pPr>
      <w:r w:rsidRPr="004A77BF">
        <w:t>CUAMPF517 Provide musical leadership in performances</w:t>
      </w:r>
    </w:p>
    <w:p w:rsidR="00000000" w:rsidRPr="004A77BF" w:rsidP="004A77BF">
      <w:pPr>
        <w:pStyle w:val="Heading1"/>
      </w:pPr>
      <w:bookmarkStart w:id="1" w:name="O_1147090"/>
      <w:bookmarkEnd w:id="1"/>
      <w:r w:rsidRPr="004A77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A77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rPr>
                <w:rStyle w:val="SpecialBold"/>
              </w:rPr>
              <w:t>Comments</w:t>
            </w:r>
          </w:p>
        </w:tc>
      </w:tr>
      <w:tr w:rsidTr="004A77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t>This version first released with CUA Creative Arts and Culture Training Package Version 5.0.</w:t>
            </w:r>
          </w:p>
        </w:tc>
      </w:tr>
    </w:tbl>
    <w:p w:rsidR="00000000" w:rsidRPr="004A77BF" w:rsidP="004A77BF">
      <w:pPr>
        <w:pStyle w:val="BodyText"/>
      </w:pPr>
    </w:p>
    <w:p w:rsidR="00000000" w:rsidRPr="004A77BF" w:rsidP="004A77BF">
      <w:pPr>
        <w:pStyle w:val="AllowPageBreak"/>
      </w:pPr>
    </w:p>
    <w:p w:rsidR="00000000" w:rsidRPr="004A77BF" w:rsidP="004A77BF">
      <w:pPr>
        <w:pStyle w:val="Heading1"/>
      </w:pPr>
      <w:bookmarkStart w:id="2" w:name="O_1147095"/>
      <w:bookmarkEnd w:id="2"/>
      <w:r w:rsidRPr="004A77BF">
        <w:t>Application</w:t>
      </w:r>
    </w:p>
    <w:p w:rsidR="00000000" w:rsidRPr="004A77BF" w:rsidP="00F00F46">
      <w:pPr>
        <w:pStyle w:val="BodyText"/>
      </w:pPr>
      <w:r w:rsidRPr="004A77BF">
        <w:t>This unit describes the skills and knowledge required to use kn</w:t>
      </w:r>
      <w:r w:rsidRPr="004A77BF">
        <w:t>owledge of music techniques to lead a group in ensemble or other musical performance.</w:t>
      </w:r>
    </w:p>
    <w:p w:rsidR="00000000" w:rsidRPr="004A77BF" w:rsidP="00F00F46">
      <w:pPr>
        <w:pStyle w:val="BodyText"/>
      </w:pPr>
      <w:r w:rsidRPr="004A77BF">
        <w:t>The unit applies to those who have responsibility for motivating others to reach a required standard during performance. Individuals apply a range of musicianship and man</w:t>
      </w:r>
      <w:r w:rsidRPr="004A77BF">
        <w:t>agerial competencies but are not expected to conduct musical performances.</w:t>
      </w:r>
    </w:p>
    <w:p w:rsidR="00000000" w:rsidRPr="004A77BF" w:rsidP="00F00F46">
      <w:pPr>
        <w:pStyle w:val="BodyText"/>
      </w:pPr>
      <w:r w:rsidRPr="004A77BF">
        <w:t>No licensing, legislative or certification requirements apply to this unit at the time of publication.</w:t>
      </w:r>
    </w:p>
    <w:p w:rsidR="00000000" w:rsidRPr="004A77BF" w:rsidP="004A77BF">
      <w:pPr>
        <w:pStyle w:val="Heading1"/>
      </w:pPr>
      <w:bookmarkStart w:id="3" w:name="O_1147094"/>
      <w:bookmarkEnd w:id="3"/>
      <w:r w:rsidRPr="004A77BF">
        <w:t>Unit Sector</w:t>
      </w:r>
    </w:p>
    <w:p w:rsidR="00000000" w:rsidRPr="004A77BF" w:rsidP="00F00F46">
      <w:pPr>
        <w:pStyle w:val="BodyText"/>
      </w:pPr>
      <w:r w:rsidRPr="004A77BF">
        <w:t>Performing arts – Music performance</w:t>
      </w:r>
    </w:p>
    <w:p w:rsidR="00000000" w:rsidRPr="004A77BF" w:rsidP="004A77BF">
      <w:pPr>
        <w:pStyle w:val="Heading1"/>
      </w:pPr>
      <w:bookmarkStart w:id="4" w:name="O_1147093"/>
      <w:bookmarkEnd w:id="4"/>
      <w:r w:rsidRPr="004A77BF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rPr>
                <w:rStyle w:val="SpecialBold"/>
              </w:rPr>
              <w:t>PERFORMANCE CRITERIA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List"/>
              <w:rPr>
                <w:lang w:val="en-NZ"/>
              </w:rPr>
            </w:pPr>
            <w:r w:rsidRPr="004A77BF">
              <w:t>1. Enhance professional practice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List"/>
            </w:pPr>
            <w:r w:rsidRPr="004A77BF">
              <w:t>1.1 Identify professional development opportunities in consultation with required personnel</w:t>
            </w:r>
          </w:p>
          <w:p w:rsidR="00000000" w:rsidRPr="004A77BF" w:rsidP="004A77BF">
            <w:pPr>
              <w:pStyle w:val="List"/>
            </w:pPr>
            <w:r w:rsidRPr="004A77BF">
              <w:t>1.2 Participate in professional development activities and maintain currency of industry knowledge</w:t>
            </w:r>
          </w:p>
          <w:p w:rsidR="00000000" w:rsidRPr="004A77BF" w:rsidP="004A77BF">
            <w:pPr>
              <w:pStyle w:val="List"/>
            </w:pPr>
            <w:r w:rsidRPr="004A77BF">
              <w:t>1.3 Support and maintain professional practice using industry aff</w:t>
            </w:r>
            <w:r w:rsidRPr="004A77BF">
              <w:t>iliations and strategic alliances</w:t>
            </w:r>
          </w:p>
          <w:p w:rsidR="00000000" w:rsidP="004A77BF">
            <w:pPr>
              <w:pStyle w:val="List"/>
              <w:rPr>
                <w:lang w:val="en-NZ"/>
              </w:rPr>
            </w:pPr>
            <w:r w:rsidRPr="004A77BF">
              <w:t>1.4 Seek and apply feedback from others and develop strategies for improving own technical and conceptual skills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List"/>
              <w:rPr>
                <w:lang w:val="en-NZ"/>
              </w:rPr>
            </w:pPr>
            <w:r w:rsidRPr="004A77BF">
              <w:t>2. Prepare to lead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List"/>
            </w:pPr>
            <w:r w:rsidRPr="004A77BF">
              <w:t>2.1 Confirm performance requirements, context and roles of other performers</w:t>
            </w:r>
          </w:p>
          <w:p w:rsidR="00000000" w:rsidRPr="004A77BF" w:rsidP="004A77BF">
            <w:pPr>
              <w:pStyle w:val="List"/>
            </w:pPr>
            <w:r w:rsidRPr="004A77BF">
              <w:t xml:space="preserve">2.2 Adapt acquired music techniques and technical skills to context of </w:t>
            </w:r>
            <w:r w:rsidRPr="004A77BF">
              <w:t>style or playing environment</w:t>
            </w:r>
          </w:p>
          <w:p w:rsidR="00000000" w:rsidRPr="004A77BF" w:rsidP="004A77BF">
            <w:pPr>
              <w:pStyle w:val="List"/>
            </w:pPr>
            <w:r w:rsidRPr="004A77BF">
              <w:t>2.3 Plan and undertake regular music practice sessions and develop techniques in line with musical leadership and performance requirements</w:t>
            </w:r>
          </w:p>
          <w:p w:rsidR="00000000" w:rsidRPr="004A77BF" w:rsidP="004A77BF">
            <w:pPr>
              <w:pStyle w:val="List"/>
            </w:pPr>
            <w:r w:rsidRPr="004A77BF">
              <w:t>2.4 Enhance music</w:t>
            </w:r>
            <w:r w:rsidRPr="004A77BF">
              <w:t xml:space="preserve"> knowledge using analysis of music content and musical intent of resources</w:t>
            </w:r>
          </w:p>
          <w:p w:rsidR="00000000" w:rsidP="004A77BF">
            <w:pPr>
              <w:pStyle w:val="List"/>
              <w:rPr>
                <w:lang w:val="en-NZ"/>
              </w:rPr>
            </w:pPr>
            <w:r w:rsidRPr="004A77BF">
              <w:t>2.5 Develop and demonstrate aural memory during practice sessions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List"/>
              <w:rPr>
                <w:lang w:val="en-NZ"/>
              </w:rPr>
            </w:pPr>
            <w:r w:rsidRPr="004A77BF">
              <w:t>3. Facilitate expression of ideas and concepts in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List"/>
            </w:pPr>
            <w:r w:rsidRPr="004A77BF">
              <w:t>3.1 Adapt and integrate techniques, disciplines and skills that enable expression of concepts during performance</w:t>
            </w:r>
          </w:p>
          <w:p w:rsidR="00000000" w:rsidRPr="004A77BF" w:rsidP="004A77BF">
            <w:pPr>
              <w:pStyle w:val="List"/>
            </w:pPr>
            <w:r w:rsidRPr="004A77BF">
              <w:t>3.2 Direct and project interpretive response to required performers</w:t>
            </w:r>
          </w:p>
          <w:p w:rsidR="00000000" w:rsidRPr="004A77BF" w:rsidP="004A77BF">
            <w:pPr>
              <w:pStyle w:val="List"/>
            </w:pPr>
            <w:r w:rsidRPr="004A77BF">
              <w:t>3.3 Demonstrate spatial awareness during performance and give directions in</w:t>
            </w:r>
            <w:r w:rsidRPr="004A77BF">
              <w:t xml:space="preserve"> line with best performance outcomes for self and others</w:t>
            </w:r>
          </w:p>
          <w:p w:rsidR="00000000" w:rsidRPr="004A77BF" w:rsidP="004A77BF">
            <w:pPr>
              <w:pStyle w:val="List"/>
            </w:pPr>
            <w:r w:rsidRPr="004A77BF">
              <w:t>3.4 Follow work health and safety (WHS) principles in performance</w:t>
            </w:r>
          </w:p>
          <w:p w:rsidR="00000000" w:rsidP="004A77BF">
            <w:pPr>
              <w:pStyle w:val="List"/>
              <w:rPr>
                <w:lang w:val="en-NZ"/>
              </w:rPr>
            </w:pPr>
            <w:r w:rsidRPr="004A77BF">
              <w:t>3.5 Use stagecraft skills, and evaluate and use physical components of performance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List"/>
              <w:rPr>
                <w:lang w:val="en-NZ"/>
              </w:rPr>
            </w:pPr>
            <w:r w:rsidRPr="004A77BF">
              <w:t>4. Evaluate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List"/>
            </w:pPr>
            <w:r w:rsidRPr="004A77BF">
              <w:t>4.1 Participate in debrie</w:t>
            </w:r>
            <w:r w:rsidRPr="004A77BF">
              <w:t xml:space="preserve">fing sessions and discuss feedback from performance with required personnel </w:t>
            </w:r>
          </w:p>
          <w:p w:rsidR="00000000" w:rsidRPr="004A77BF" w:rsidP="004A77BF">
            <w:pPr>
              <w:pStyle w:val="List"/>
            </w:pPr>
            <w:r w:rsidRPr="004A77BF">
              <w:t>4.2 Reflect on own performance and note areas for improvement</w:t>
            </w:r>
          </w:p>
          <w:p w:rsidR="00000000" w:rsidRPr="004A77BF" w:rsidP="004A77BF">
            <w:pPr>
              <w:pStyle w:val="List"/>
            </w:pPr>
            <w:r w:rsidRPr="004A77BF">
              <w:t>4.3 Incorporate audience responses and peer feedback on performances and evaluate for future improvements</w:t>
            </w:r>
          </w:p>
        </w:tc>
      </w:tr>
    </w:tbl>
    <w:p w:rsidR="00000000" w:rsidRPr="004A77BF" w:rsidP="004A77BF">
      <w:pPr>
        <w:pStyle w:val="BodyText"/>
      </w:pPr>
    </w:p>
    <w:p w:rsidR="00000000" w:rsidRPr="004A77BF" w:rsidP="004A77BF">
      <w:pPr>
        <w:pStyle w:val="AllowPageBreak"/>
      </w:pPr>
    </w:p>
    <w:p w:rsidR="00000000" w:rsidRPr="004A77BF" w:rsidP="004A77BF">
      <w:pPr>
        <w:pStyle w:val="Heading1"/>
      </w:pPr>
      <w:bookmarkStart w:id="5" w:name="O_1147092"/>
      <w:bookmarkEnd w:id="5"/>
      <w:r w:rsidRPr="004A77BF">
        <w:t>Foundation Skills</w:t>
      </w:r>
    </w:p>
    <w:p w:rsidR="00000000" w:rsidRPr="00F00F46" w:rsidP="00F00F46">
      <w:pPr>
        <w:pStyle w:val="BodyText"/>
        <w:rPr>
          <w:i/>
        </w:rPr>
      </w:pPr>
      <w:r w:rsidRPr="00F00F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7"/>
      </w:tblGrid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rPr>
                <w:rStyle w:val="SpecialBold"/>
              </w:rPr>
              <w:t>DESCRIPTION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Learning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77BF">
            <w:pPr>
              <w:pStyle w:val="ListBullet"/>
              <w:rPr>
                <w:lang w:val="en-NZ"/>
              </w:rPr>
            </w:pPr>
            <w:r w:rsidRPr="004A77BF">
              <w:t>Organises and implements own musical learning and development strategies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77BF" w:rsidP="004A77BF">
            <w:pPr>
              <w:pStyle w:val="ListBullet"/>
            </w:pPr>
            <w:r w:rsidRPr="004A77BF">
              <w:t xml:space="preserve">Uses clear industry language when liaising with others </w:t>
            </w:r>
          </w:p>
          <w:p w:rsidR="00000000" w:rsidRPr="004A77BF" w:rsidP="004A77BF">
            <w:pPr>
              <w:pStyle w:val="ListBullet"/>
            </w:pPr>
            <w:r w:rsidRPr="004A77BF">
              <w:t xml:space="preserve">Clarifies meaning using questioning and listening skills </w:t>
            </w:r>
          </w:p>
          <w:p w:rsidR="00000000" w:rsidP="004A77BF">
            <w:pPr>
              <w:pStyle w:val="ListBullet"/>
              <w:rPr>
                <w:lang w:val="en-NZ"/>
              </w:rPr>
            </w:pPr>
            <w:r w:rsidRPr="004A77BF">
              <w:t>Derives meaning from aural sources of information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Planning and organising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77BF">
            <w:pPr>
              <w:pStyle w:val="ListBullet"/>
              <w:rPr>
                <w:lang w:val="en-NZ"/>
              </w:rPr>
            </w:pPr>
            <w:r w:rsidRPr="004A77BF">
              <w:t xml:space="preserve">Plans and implements a range of tasks 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Self-management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77BF" w:rsidP="004A77BF">
            <w:pPr>
              <w:pStyle w:val="ListBullet"/>
            </w:pPr>
            <w:r w:rsidRPr="004A77BF">
              <w:t>Meets requirements of own role and associated responsibilities</w:t>
            </w:r>
          </w:p>
          <w:p w:rsidR="00000000" w:rsidP="004A77BF">
            <w:pPr>
              <w:pStyle w:val="ListBullet"/>
              <w:rPr>
                <w:lang w:val="en-NZ"/>
              </w:rPr>
            </w:pPr>
            <w:r w:rsidRPr="004A77BF">
              <w:t>Selects and uses accepted communication and practices for di</w:t>
            </w:r>
            <w:r w:rsidRPr="004A77BF">
              <w:t>fferent people</w:t>
            </w:r>
          </w:p>
        </w:tc>
      </w:tr>
      <w:tr w:rsidTr="004A77B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Teamwork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77BF" w:rsidP="004A77BF">
            <w:pPr>
              <w:pStyle w:val="ListBullet"/>
            </w:pPr>
            <w:r w:rsidRPr="004A77BF">
              <w:t>Achieves shared goals and works collaboratively with others</w:t>
            </w:r>
          </w:p>
        </w:tc>
      </w:tr>
    </w:tbl>
    <w:p w:rsidR="00000000" w:rsidRPr="004A77BF" w:rsidP="004A77BF">
      <w:pPr>
        <w:pStyle w:val="BodyText"/>
      </w:pPr>
    </w:p>
    <w:p w:rsidR="00000000" w:rsidRPr="004A77BF" w:rsidP="004A77BF">
      <w:pPr>
        <w:pStyle w:val="AllowPageBreak"/>
      </w:pPr>
    </w:p>
    <w:p w:rsidR="00000000" w:rsidRPr="004A77BF" w:rsidP="004A77BF">
      <w:pPr>
        <w:pStyle w:val="Heading1"/>
      </w:pPr>
      <w:bookmarkStart w:id="6" w:name="O_1147091"/>
      <w:bookmarkEnd w:id="6"/>
      <w:r w:rsidRPr="004A77BF">
        <w:t>Unit Mapping Information</w:t>
      </w:r>
    </w:p>
    <w:p w:rsidR="00000000" w:rsidRPr="004A77BF" w:rsidP="00F00F46">
      <w:pPr>
        <w:pStyle w:val="BodyText"/>
      </w:pPr>
      <w:r w:rsidRPr="004A77BF">
        <w:t>Supersedes and is equivalent to CUAMPF507 Provide musical leadership in performance.</w:t>
      </w:r>
    </w:p>
    <w:p w:rsidR="00000000" w:rsidRPr="004A77BF" w:rsidP="004A77BF">
      <w:pPr>
        <w:pStyle w:val="Heading1"/>
      </w:pPr>
      <w:bookmarkStart w:id="7" w:name="O_1147084"/>
      <w:bookmarkEnd w:id="7"/>
      <w:r w:rsidRPr="004A77BF">
        <w:t>Links</w:t>
      </w:r>
    </w:p>
    <w:p w:rsidR="00000000" w:rsidRPr="004A77BF" w:rsidP="00F00F46">
      <w:pPr>
        <w:pStyle w:val="BodyText"/>
      </w:pPr>
      <w:r w:rsidRPr="004A7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75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77BF" w:rsidP="00F00F46">
      <w:pPr>
        <w:pStyle w:val="BodyText"/>
        <w:sectPr w:rsidSect="004A77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7BF" w:rsidP="004A77BF">
      <w:pPr>
        <w:pStyle w:val="SuperHeading"/>
      </w:pPr>
      <w:r w:rsidRPr="004A77BF">
        <w:t xml:space="preserve">Assessment Requirements for CUAMPF517 Provide musical leadership </w:t>
      </w:r>
      <w:r w:rsidRPr="004A77BF">
        <w:t>in performances</w:t>
      </w:r>
    </w:p>
    <w:p w:rsidR="00000000" w:rsidRPr="004A77BF" w:rsidP="004A77BF">
      <w:pPr>
        <w:pStyle w:val="Heading1"/>
      </w:pPr>
      <w:bookmarkStart w:id="8" w:name="O_1147086"/>
      <w:bookmarkEnd w:id="8"/>
      <w:r w:rsidRPr="004A77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A77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rPr>
                <w:rStyle w:val="SpecialBold"/>
              </w:rPr>
              <w:t>Comments</w:t>
            </w:r>
          </w:p>
        </w:tc>
      </w:tr>
      <w:tr w:rsidTr="004A77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BF">
            <w:pPr>
              <w:pStyle w:val="BodyText"/>
              <w:rPr>
                <w:lang w:val="en-NZ"/>
              </w:rPr>
            </w:pPr>
            <w:r w:rsidRPr="004A77B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BF" w:rsidP="004A77BF">
            <w:pPr>
              <w:pStyle w:val="BodyText"/>
            </w:pPr>
            <w:r w:rsidRPr="004A77BF">
              <w:t>This version first released with CUA Creative Arts and Culture Training Package Version 5.0.</w:t>
            </w:r>
          </w:p>
        </w:tc>
      </w:tr>
    </w:tbl>
    <w:p w:rsidR="00000000" w:rsidRPr="004A77BF" w:rsidP="004A77BF">
      <w:pPr>
        <w:pStyle w:val="BodyText"/>
      </w:pPr>
    </w:p>
    <w:p w:rsidR="00000000" w:rsidRPr="004A77BF" w:rsidP="004A77BF">
      <w:pPr>
        <w:pStyle w:val="AllowPageBreak"/>
      </w:pPr>
    </w:p>
    <w:p w:rsidR="00000000" w:rsidRPr="004A77BF" w:rsidP="004A77BF">
      <w:pPr>
        <w:pStyle w:val="Heading1"/>
      </w:pPr>
      <w:bookmarkStart w:id="9" w:name="O_1147089"/>
      <w:bookmarkEnd w:id="9"/>
      <w:r w:rsidRPr="004A77BF">
        <w:t>Performance Evidence</w:t>
      </w:r>
    </w:p>
    <w:p w:rsidR="00000000" w:rsidRPr="004A77BF" w:rsidP="00F00F46">
      <w:pPr>
        <w:pStyle w:val="BodyText"/>
      </w:pPr>
      <w:r w:rsidRPr="004A77BF">
        <w:t>The candidate must demonstrate the ability to complete the tasks outlined in the elements, performance criteria and foundation skills of this unit, including evidence of the ability to:</w:t>
      </w:r>
    </w:p>
    <w:p w:rsidR="00000000" w:rsidRPr="004A77BF" w:rsidP="004A77BF">
      <w:pPr>
        <w:pStyle w:val="ListBullet"/>
      </w:pPr>
      <w:r w:rsidRPr="004A77BF">
        <w:t>provide musical leadership in performance on at least three occasions</w:t>
      </w:r>
      <w:r w:rsidRPr="004A77BF">
        <w:t>, each in a different performance context.</w:t>
      </w:r>
    </w:p>
    <w:p w:rsidR="00000000" w:rsidRPr="004A77BF" w:rsidP="004A77BF">
      <w:pPr>
        <w:pStyle w:val="List"/>
      </w:pPr>
    </w:p>
    <w:p w:rsidR="00000000" w:rsidRPr="004A77BF" w:rsidP="00F00F46">
      <w:pPr>
        <w:pStyle w:val="BodyText"/>
      </w:pPr>
      <w:r w:rsidRPr="004A77BF">
        <w:t>In the course of the above, the candidate must:</w:t>
      </w:r>
    </w:p>
    <w:p w:rsidR="00000000" w:rsidRPr="004A77BF" w:rsidP="004A77BF">
      <w:pPr>
        <w:pStyle w:val="ListBullet"/>
      </w:pPr>
      <w:r w:rsidRPr="004A77BF">
        <w:t>provide directions to others</w:t>
      </w:r>
    </w:p>
    <w:p w:rsidR="00000000" w:rsidRPr="004A77BF" w:rsidP="004A77BF">
      <w:pPr>
        <w:pStyle w:val="ListBullet"/>
      </w:pPr>
      <w:r w:rsidRPr="004A77BF">
        <w:t>follow work health and safety (WHS) requirements</w:t>
      </w:r>
    </w:p>
    <w:p w:rsidR="00000000" w:rsidRPr="004A77BF" w:rsidP="004A77BF">
      <w:pPr>
        <w:pStyle w:val="ListBullet"/>
      </w:pPr>
      <w:r w:rsidRPr="004A77BF">
        <w:t>demonstrate the use of stagecraft skills.</w:t>
      </w:r>
    </w:p>
    <w:p w:rsidR="00000000" w:rsidRPr="004A77BF" w:rsidP="004A77BF">
      <w:pPr>
        <w:pStyle w:val="AllowPageBreak"/>
      </w:pPr>
    </w:p>
    <w:p w:rsidR="00000000" w:rsidRPr="004A77BF" w:rsidP="004A77BF">
      <w:pPr>
        <w:pStyle w:val="Heading1"/>
      </w:pPr>
      <w:bookmarkStart w:id="10" w:name="O_1147088"/>
      <w:bookmarkEnd w:id="10"/>
      <w:r w:rsidRPr="004A77BF">
        <w:t>Knowledge Evidence</w:t>
      </w:r>
    </w:p>
    <w:p w:rsidR="00000000" w:rsidRPr="004A77BF" w:rsidP="00F00F46">
      <w:pPr>
        <w:pStyle w:val="BodyText"/>
      </w:pPr>
      <w:r w:rsidRPr="004A77BF">
        <w:t>The c</w:t>
      </w:r>
      <w:r w:rsidRPr="004A77BF">
        <w:t>andidate must be able to demonstrate knowledge to complete the tasks outlined in the elements, performance criteria and foundation skills of this unit, including knowledge of:</w:t>
      </w:r>
    </w:p>
    <w:p w:rsidR="00000000" w:rsidRPr="004A77BF" w:rsidP="004A77BF">
      <w:pPr>
        <w:pStyle w:val="ListBullet"/>
      </w:pPr>
      <w:r w:rsidRPr="004A77BF">
        <w:t>key roles of industry affiliations and strategic alliances</w:t>
      </w:r>
    </w:p>
    <w:p w:rsidR="00000000" w:rsidRPr="004A77BF" w:rsidP="004A77BF">
      <w:pPr>
        <w:pStyle w:val="ListBullet"/>
      </w:pPr>
      <w:r w:rsidRPr="004A77BF">
        <w:t>repertoire and stage</w:t>
      </w:r>
      <w:r w:rsidRPr="004A77BF">
        <w:t>craft procedures and techniques required to provide musical leadership in performance</w:t>
      </w:r>
    </w:p>
    <w:p w:rsidR="00000000" w:rsidRPr="004A77BF" w:rsidP="004A77BF">
      <w:pPr>
        <w:pStyle w:val="ListBullet"/>
      </w:pPr>
      <w:r w:rsidRPr="004A77BF">
        <w:t>process for developing aural memory, and how it can be applied to musical performance</w:t>
      </w:r>
    </w:p>
    <w:p w:rsidR="00000000" w:rsidRPr="004A77BF" w:rsidP="004A77BF">
      <w:pPr>
        <w:pStyle w:val="ListBullet"/>
      </w:pPr>
      <w:r w:rsidRPr="004A77BF">
        <w:t>methods to enhance professional practice</w:t>
      </w:r>
    </w:p>
    <w:p w:rsidR="00000000" w:rsidRPr="004A77BF" w:rsidP="004A77BF">
      <w:pPr>
        <w:pStyle w:val="ListBullet"/>
      </w:pPr>
      <w:r w:rsidRPr="004A77BF">
        <w:t>strategies to gather and respond to feedbac</w:t>
      </w:r>
      <w:r w:rsidRPr="004A77BF">
        <w:t>k and incorporate into performances</w:t>
      </w:r>
    </w:p>
    <w:p w:rsidR="00000000" w:rsidRPr="004A77BF" w:rsidP="004A77BF">
      <w:pPr>
        <w:pStyle w:val="ListBullet"/>
      </w:pPr>
      <w:r w:rsidRPr="004A77BF">
        <w:t>types of and strategies for overcoming them that typically arise in the context of providing musical leadership in performance</w:t>
      </w:r>
    </w:p>
    <w:p w:rsidR="00000000" w:rsidRPr="004A77BF" w:rsidP="004A77BF">
      <w:pPr>
        <w:pStyle w:val="ListBullet"/>
      </w:pPr>
      <w:r w:rsidRPr="004A77BF">
        <w:t>WHS requirements and procedures in relation to performing.</w:t>
      </w:r>
    </w:p>
    <w:p w:rsidR="00000000" w:rsidRPr="004A77BF" w:rsidP="004A77BF">
      <w:pPr>
        <w:pStyle w:val="AllowPageBreak"/>
      </w:pPr>
    </w:p>
    <w:p w:rsidR="00000000" w:rsidRPr="004A77BF" w:rsidP="004A77BF">
      <w:pPr>
        <w:pStyle w:val="Heading1"/>
      </w:pPr>
      <w:bookmarkStart w:id="11" w:name="O_1147087"/>
      <w:bookmarkEnd w:id="11"/>
      <w:r w:rsidRPr="004A77BF">
        <w:t>Assessment Conditions</w:t>
      </w:r>
    </w:p>
    <w:p w:rsidR="00000000" w:rsidRPr="004A77BF" w:rsidP="00F00F46">
      <w:pPr>
        <w:pStyle w:val="BodyText"/>
      </w:pPr>
      <w:r w:rsidRPr="004A77BF">
        <w:t xml:space="preserve">Skills in this unit must be demonstrated in a workplace or simulated environment where the conditions are typical of those in a working environment in this industry. </w:t>
      </w:r>
    </w:p>
    <w:p w:rsidR="00000000" w:rsidRPr="004A77BF" w:rsidP="00F00F46">
      <w:pPr>
        <w:pStyle w:val="BodyText"/>
      </w:pPr>
      <w:r w:rsidRPr="004A77BF">
        <w:t>This includes access to:</w:t>
      </w:r>
    </w:p>
    <w:p w:rsidR="00000000" w:rsidRPr="004A77BF" w:rsidP="004A77BF">
      <w:pPr>
        <w:pStyle w:val="ListBullet"/>
      </w:pPr>
      <w:r w:rsidRPr="004A77BF">
        <w:t>instruments and equipment required to dem</w:t>
      </w:r>
      <w:r w:rsidRPr="004A77BF">
        <w:t>onstrate the performance evidence</w:t>
      </w:r>
    </w:p>
    <w:p w:rsidR="00000000" w:rsidRPr="004A77BF" w:rsidP="004A77BF">
      <w:pPr>
        <w:pStyle w:val="ListBullet"/>
      </w:pPr>
      <w:r w:rsidRPr="004A77BF">
        <w:t>scores, charts and other written music resources</w:t>
      </w:r>
    </w:p>
    <w:p w:rsidR="00000000" w:rsidRPr="004A77BF" w:rsidP="004A77BF">
      <w:pPr>
        <w:pStyle w:val="ListBullet"/>
      </w:pPr>
      <w:r w:rsidRPr="004A77BF">
        <w:t>performance participants, such as performers and technical crew</w:t>
      </w:r>
    </w:p>
    <w:p w:rsidR="00000000" w:rsidRPr="004A77BF" w:rsidP="004A77BF">
      <w:pPr>
        <w:pStyle w:val="ListBullet"/>
      </w:pPr>
      <w:r w:rsidRPr="004A77BF">
        <w:t>performance venue with adequate space and acoustic qualities.</w:t>
      </w:r>
    </w:p>
    <w:p w:rsidR="00000000" w:rsidRPr="004A77BF" w:rsidP="004A77BF">
      <w:pPr>
        <w:pStyle w:val="List"/>
      </w:pPr>
    </w:p>
    <w:p w:rsidR="00000000" w:rsidRPr="004A77BF" w:rsidP="00F00F46">
      <w:pPr>
        <w:pStyle w:val="BodyText"/>
      </w:pPr>
      <w:r w:rsidRPr="004A77BF">
        <w:t>Assessors of this unit must satisfy the requir</w:t>
      </w:r>
      <w:r w:rsidRPr="004A77BF">
        <w:t>ements for assessors in applicable vocational educational and training legislation, frameworks and/or standards.</w:t>
      </w:r>
    </w:p>
    <w:p w:rsidR="00000000" w:rsidRPr="004A77BF" w:rsidP="004A77BF">
      <w:pPr>
        <w:pStyle w:val="Heading1"/>
      </w:pPr>
      <w:bookmarkStart w:id="12" w:name="O_1147085"/>
      <w:bookmarkEnd w:id="12"/>
      <w:r w:rsidRPr="004A77BF">
        <w:t>Links</w:t>
      </w:r>
    </w:p>
    <w:p w:rsidR="00000000" w:rsidRPr="004A77BF" w:rsidP="00F00F46">
      <w:pPr>
        <w:pStyle w:val="BodyText"/>
      </w:pPr>
      <w:r w:rsidRPr="004A7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75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77BF" w:rsidP="004A77BF"/>
    <w:sectPr w:rsidSect="004A77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 w:rsidRPr="00F00F46" w:rsidP="00F00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46" w:rsidP="004A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F46" w:rsidP="004A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0F46" w:rsidP="004A77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 w:rsidP="004A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F46">
      <w:t>Approved</w:t>
    </w:r>
    <w:r w:rsidR="00F00F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F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F46">
      <w:rPr>
        <w:noProof/>
      </w:rPr>
      <w:t>4</w:t>
    </w:r>
    <w:r>
      <w:rPr>
        <w:noProof/>
      </w:rPr>
      <w:fldChar w:fldCharType="end"/>
    </w:r>
  </w:p>
  <w:p w:rsidR="004A77BF" w:rsidP="004A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F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F46">
      <w:t>Service and Creative Skills Australia</w:t>
    </w:r>
    <w:r w:rsidR="00F00F46">
      <w:fldChar w:fldCharType="end"/>
    </w:r>
  </w:p>
  <w:p w:rsidR="004A77BF" w:rsidP="004A7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7BF" w:rsidRPr="00F00F46" w:rsidP="00F00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46" w:rsidRPr="002D2AF8" w:rsidP="004A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CUAMPF517 Provide musical leadership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F46" w:rsidP="004A77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BF" w:rsidRPr="002D2AF8" w:rsidP="004A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F46">
      <w:t>CUAMPF517 Provide musical leadership in performances</w:t>
    </w:r>
    <w:r w:rsidR="00F00F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F46">
      <w:rPr>
        <w:noProof/>
      </w:rPr>
      <w:t>2 March 2025</w:t>
    </w:r>
    <w:r>
      <w:fldChar w:fldCharType="end"/>
    </w:r>
  </w:p>
  <w:p w:rsidR="004A77BF" w:rsidP="004A7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660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021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7BF"/>
  </w:style>
  <w:style w:type="character" w:customStyle="1" w:styleId="Heading1Char">
    <w:name w:val="Heading 1 Char"/>
    <w:basedOn w:val="DefaultParagraphFont"/>
    <w:link w:val="Heading1"/>
    <w:rsid w:val="004A7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7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7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77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7BF"/>
    <w:rPr>
      <w:b/>
      <w:spacing w:val="0"/>
    </w:rPr>
  </w:style>
  <w:style w:type="character" w:styleId="Emphasis">
    <w:name w:val="Emphasis"/>
    <w:basedOn w:val="DefaultParagraphFont"/>
    <w:qFormat/>
    <w:rsid w:val="004A77BF"/>
    <w:rPr>
      <w:i/>
    </w:rPr>
  </w:style>
  <w:style w:type="paragraph" w:customStyle="1" w:styleId="SuperHeading">
    <w:name w:val="SuperHeading"/>
    <w:basedOn w:val="Normal"/>
    <w:rsid w:val="004A7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7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7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7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7BF"/>
  </w:style>
  <w:style w:type="paragraph" w:styleId="TableofFigures">
    <w:name w:val="table of figures"/>
    <w:basedOn w:val="Normal"/>
    <w:next w:val="Normal"/>
    <w:semiHidden/>
    <w:rsid w:val="004A7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7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7BF"/>
    <w:rPr>
      <w:rFonts w:ascii="Wingdings" w:hAnsi="Wingdings"/>
    </w:rPr>
  </w:style>
  <w:style w:type="paragraph" w:customStyle="1" w:styleId="TableHeading">
    <w:name w:val="Table Heading"/>
    <w:basedOn w:val="HeadingBase"/>
    <w:rsid w:val="004A7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7BF"/>
    <w:rPr>
      <w:color w:val="0033CC"/>
      <w:u w:val="none"/>
    </w:rPr>
  </w:style>
  <w:style w:type="paragraph" w:customStyle="1" w:styleId="BodyTextRight">
    <w:name w:val="Body Text Right"/>
    <w:basedOn w:val="BodyText"/>
    <w:rsid w:val="004A7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7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7BF"/>
    <w:rPr>
      <w:sz w:val="32"/>
    </w:rPr>
  </w:style>
  <w:style w:type="paragraph" w:customStyle="1" w:styleId="HeadingProcedure">
    <w:name w:val="Heading Procedure"/>
    <w:basedOn w:val="HeadingBase"/>
    <w:next w:val="Normal"/>
    <w:rsid w:val="004A7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7BF"/>
    <w:pPr>
      <w:spacing w:before="60" w:after="60"/>
    </w:pPr>
  </w:style>
  <w:style w:type="paragraph" w:styleId="ListContinue">
    <w:name w:val="List Continue"/>
    <w:basedOn w:val="List"/>
    <w:rsid w:val="004A77BF"/>
    <w:pPr>
      <w:ind w:firstLine="0"/>
    </w:pPr>
  </w:style>
  <w:style w:type="paragraph" w:customStyle="1" w:styleId="ListNote">
    <w:name w:val="List Note"/>
    <w:basedOn w:val="List"/>
    <w:rsid w:val="004A7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7BF"/>
    <w:rPr>
      <w:rFonts w:ascii="Courier New" w:hAnsi="Courier New"/>
    </w:rPr>
  </w:style>
  <w:style w:type="paragraph" w:customStyle="1" w:styleId="NoteBullet">
    <w:name w:val="Note Bullet"/>
    <w:basedOn w:val="Note"/>
    <w:rsid w:val="004A7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7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7BF"/>
    <w:rPr>
      <w:b/>
      <w:smallCaps/>
    </w:rPr>
  </w:style>
  <w:style w:type="paragraph" w:customStyle="1" w:styleId="TableListNumber">
    <w:name w:val="Table List Number"/>
    <w:basedOn w:val="ListNumber"/>
    <w:rsid w:val="004A7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7BF"/>
    <w:pPr>
      <w:numPr>
        <w:numId w:val="8"/>
      </w:numPr>
    </w:pPr>
  </w:style>
  <w:style w:type="paragraph" w:customStyle="1" w:styleId="ListAlpha2">
    <w:name w:val="List Alpha 2"/>
    <w:basedOn w:val="List2"/>
    <w:rsid w:val="004A77BF"/>
    <w:pPr>
      <w:numPr>
        <w:numId w:val="7"/>
      </w:numPr>
    </w:pPr>
  </w:style>
  <w:style w:type="paragraph" w:styleId="List2">
    <w:name w:val="List 2"/>
    <w:basedOn w:val="BodyText"/>
    <w:rsid w:val="004A7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7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7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7BF"/>
    <w:pPr>
      <w:numPr>
        <w:numId w:val="3"/>
      </w:numPr>
    </w:pPr>
  </w:style>
  <w:style w:type="paragraph" w:styleId="ListContinue2">
    <w:name w:val="List Continue 2"/>
    <w:basedOn w:val="List2"/>
    <w:rsid w:val="004A77BF"/>
    <w:pPr>
      <w:ind w:firstLine="0"/>
    </w:pPr>
  </w:style>
  <w:style w:type="paragraph" w:styleId="ListContinue3">
    <w:name w:val="List Continue 3"/>
    <w:basedOn w:val="List3"/>
    <w:rsid w:val="004A77BF"/>
    <w:pPr>
      <w:ind w:left="1021" w:firstLine="0"/>
    </w:pPr>
  </w:style>
  <w:style w:type="paragraph" w:styleId="ListContinue4">
    <w:name w:val="List Continue 4"/>
    <w:basedOn w:val="List4"/>
    <w:rsid w:val="004A77BF"/>
    <w:pPr>
      <w:ind w:firstLine="0"/>
    </w:pPr>
  </w:style>
  <w:style w:type="paragraph" w:styleId="ListContinue5">
    <w:name w:val="List Continue 5"/>
    <w:basedOn w:val="List5"/>
    <w:rsid w:val="004A77BF"/>
    <w:pPr>
      <w:ind w:firstLine="0"/>
    </w:pPr>
  </w:style>
  <w:style w:type="paragraph" w:styleId="ListNumber3">
    <w:name w:val="List Number 3"/>
    <w:basedOn w:val="List3"/>
    <w:rsid w:val="004A77BF"/>
    <w:pPr>
      <w:numPr>
        <w:numId w:val="4"/>
      </w:numPr>
    </w:pPr>
  </w:style>
  <w:style w:type="paragraph" w:styleId="ListNumber4">
    <w:name w:val="List Number 4"/>
    <w:basedOn w:val="List4"/>
    <w:rsid w:val="004A77BF"/>
    <w:pPr>
      <w:numPr>
        <w:numId w:val="5"/>
      </w:numPr>
    </w:pPr>
  </w:style>
  <w:style w:type="paragraph" w:styleId="ListNumber5">
    <w:name w:val="List Number 5"/>
    <w:basedOn w:val="List5"/>
    <w:rsid w:val="004A77BF"/>
    <w:pPr>
      <w:numPr>
        <w:numId w:val="6"/>
      </w:numPr>
    </w:pPr>
  </w:style>
  <w:style w:type="paragraph" w:styleId="BlockText">
    <w:name w:val="Block Text"/>
    <w:basedOn w:val="Normal"/>
    <w:rsid w:val="004A7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7BF"/>
    <w:rPr>
      <w:sz w:val="16"/>
      <w:vertAlign w:val="superscript"/>
    </w:rPr>
  </w:style>
  <w:style w:type="character" w:customStyle="1" w:styleId="Symbols">
    <w:name w:val="Symbols"/>
    <w:basedOn w:val="DefaultParagraphFont"/>
    <w:rsid w:val="004A77BF"/>
    <w:rPr>
      <w:rFonts w:ascii="Symbol" w:hAnsi="Symbol"/>
    </w:rPr>
  </w:style>
  <w:style w:type="character" w:customStyle="1" w:styleId="MenuOptions">
    <w:name w:val="Menu Options"/>
    <w:basedOn w:val="DefaultParagraphFont"/>
    <w:rsid w:val="004A7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7BF"/>
    <w:rPr>
      <w:b/>
    </w:rPr>
  </w:style>
  <w:style w:type="character" w:customStyle="1" w:styleId="Underlined">
    <w:name w:val="Underlined"/>
    <w:basedOn w:val="DefaultParagraphFont"/>
    <w:rsid w:val="004A77BF"/>
    <w:rPr>
      <w:u w:val="single"/>
    </w:rPr>
  </w:style>
  <w:style w:type="paragraph" w:customStyle="1" w:styleId="TableBodyTextRight">
    <w:name w:val="Table Body Text Right"/>
    <w:basedOn w:val="TableBodyText"/>
    <w:rsid w:val="004A7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7BF"/>
    <w:rPr>
      <w:sz w:val="18"/>
    </w:rPr>
  </w:style>
  <w:style w:type="paragraph" w:customStyle="1" w:styleId="BodySmallRight">
    <w:name w:val="Body Small Right"/>
    <w:basedOn w:val="BodyTextRight"/>
    <w:rsid w:val="004A77BF"/>
    <w:rPr>
      <w:sz w:val="18"/>
      <w:szCs w:val="18"/>
    </w:rPr>
  </w:style>
  <w:style w:type="paragraph" w:customStyle="1" w:styleId="MarginEdition">
    <w:name w:val="Margin Edition"/>
    <w:basedOn w:val="MarginNote"/>
    <w:rsid w:val="004A7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7BF"/>
    <w:rPr>
      <w:sz w:val="2"/>
      <w:szCs w:val="2"/>
    </w:rPr>
  </w:style>
  <w:style w:type="character" w:customStyle="1" w:styleId="Small">
    <w:name w:val="Small"/>
    <w:basedOn w:val="DefaultParagraphFont"/>
    <w:rsid w:val="004A77BF"/>
    <w:rPr>
      <w:sz w:val="16"/>
    </w:rPr>
  </w:style>
  <w:style w:type="paragraph" w:customStyle="1" w:styleId="WideTable">
    <w:name w:val="Wide Table"/>
    <w:basedOn w:val="Normal"/>
    <w:rsid w:val="004A7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7BF"/>
  </w:style>
  <w:style w:type="paragraph" w:styleId="Quote">
    <w:name w:val="Quote"/>
    <w:basedOn w:val="Heading1"/>
    <w:link w:val="QuoteChar"/>
    <w:qFormat/>
    <w:rsid w:val="004A7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7BF"/>
    <w:pPr>
      <w:pageBreakBefore/>
    </w:pPr>
  </w:style>
  <w:style w:type="paragraph" w:customStyle="1" w:styleId="Border">
    <w:name w:val="Border"/>
    <w:basedOn w:val="Normal"/>
    <w:qFormat/>
    <w:rsid w:val="004A7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7BF"/>
    <w:rPr>
      <w:u w:val="single"/>
    </w:rPr>
  </w:style>
  <w:style w:type="character" w:customStyle="1" w:styleId="BoldandItalics">
    <w:name w:val="Bold and Italics"/>
    <w:qFormat/>
    <w:rsid w:val="004A77BF"/>
    <w:rPr>
      <w:b/>
      <w:i/>
      <w:u w:val="none"/>
    </w:rPr>
  </w:style>
  <w:style w:type="paragraph" w:styleId="BalloonText">
    <w:name w:val="Balloon Text"/>
    <w:basedOn w:val="Normal"/>
    <w:link w:val="BalloonTextChar"/>
    <w:rsid w:val="004A7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7BF"/>
    <w:pPr>
      <w:spacing w:before="0" w:after="0"/>
    </w:pPr>
  </w:style>
  <w:style w:type="paragraph" w:customStyle="1" w:styleId="BodyTextBold">
    <w:name w:val="Body Text Bold"/>
    <w:basedOn w:val="BodyText"/>
    <w:qFormat/>
    <w:rsid w:val="004A77BF"/>
    <w:rPr>
      <w:b/>
    </w:rPr>
  </w:style>
  <w:style w:type="character" w:styleId="Hyperlink">
    <w:name w:val="Hyperlink"/>
    <w:basedOn w:val="DefaultParagraphFont"/>
    <w:uiPriority w:val="99"/>
    <w:unhideWhenUsed/>
    <w:rsid w:val="00F00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5477</Characters>
  <Application>Microsoft Office Word</Application>
  <DocSecurity>0</DocSecurity>
  <Lines>165</Lines>
  <Paragraphs>110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CUAMPF517 Provide musical leadership in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