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B59" w:rsidP="00F17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CUAMPF515 Develop instrumental techniques and expand repertoire</w:t>
      </w:r>
      <w:r>
        <w:fldChar w:fldCharType="end"/>
      </w:r>
    </w:p>
    <w:p w:rsidR="00F17B59" w:rsidP="00F17B59">
      <w:pPr>
        <w:pStyle w:val="Version"/>
        <w:sectPr w:rsidSect="00450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18C" w:rsidP="0045018C">
      <w:pPr>
        <w:pStyle w:val="SuperHeading"/>
      </w:pPr>
      <w:r w:rsidRPr="0045018C">
        <w:t>Assessment Requirements for CUAMPF515 Develop instrumental techniques and expand repertoire</w:t>
      </w:r>
    </w:p>
    <w:p w:rsidR="00000000" w:rsidRPr="0045018C" w:rsidP="0045018C">
      <w:pPr>
        <w:pStyle w:val="Heading1"/>
      </w:pPr>
      <w:bookmarkStart w:id="1" w:name="O_1147198"/>
      <w:bookmarkEnd w:id="1"/>
      <w:r w:rsidRPr="004501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0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8C" w:rsidP="0045018C">
            <w:pPr>
              <w:pStyle w:val="BodyText"/>
            </w:pPr>
            <w:r w:rsidRPr="004501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8C">
            <w:pPr>
              <w:pStyle w:val="BodyText"/>
              <w:rPr>
                <w:lang w:val="en-NZ"/>
              </w:rPr>
            </w:pPr>
            <w:r w:rsidRPr="0045018C">
              <w:rPr>
                <w:rStyle w:val="SpecialBold"/>
              </w:rPr>
              <w:t>Comments</w:t>
            </w:r>
          </w:p>
        </w:tc>
      </w:tr>
      <w:tr w:rsidTr="004501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18C">
            <w:pPr>
              <w:pStyle w:val="BodyText"/>
              <w:rPr>
                <w:lang w:val="en-NZ"/>
              </w:rPr>
            </w:pPr>
            <w:r w:rsidRPr="004501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18C" w:rsidP="0045018C">
            <w:pPr>
              <w:pStyle w:val="BodyText"/>
            </w:pPr>
            <w:r w:rsidRPr="0045018C">
              <w:t>This version first released with CUA Creative Arts and Culture Training Package Version 5.0.</w:t>
            </w:r>
          </w:p>
        </w:tc>
      </w:tr>
    </w:tbl>
    <w:p w:rsidR="00000000" w:rsidRPr="0045018C" w:rsidP="0045018C">
      <w:pPr>
        <w:pStyle w:val="BodyText"/>
      </w:pPr>
    </w:p>
    <w:p w:rsidR="00000000" w:rsidRPr="0045018C" w:rsidP="0045018C">
      <w:pPr>
        <w:pStyle w:val="AllowPageBreak"/>
      </w:pPr>
    </w:p>
    <w:p w:rsidR="00000000" w:rsidRPr="0045018C" w:rsidP="0045018C">
      <w:pPr>
        <w:pStyle w:val="Heading1"/>
      </w:pPr>
      <w:bookmarkStart w:id="2" w:name="O_1147201"/>
      <w:bookmarkEnd w:id="2"/>
      <w:r w:rsidRPr="0045018C">
        <w:t>Performance Evidence</w:t>
      </w:r>
    </w:p>
    <w:p w:rsidR="00000000" w:rsidRPr="0045018C" w:rsidP="00F17B59">
      <w:pPr>
        <w:pStyle w:val="BodyText"/>
      </w:pPr>
      <w:r w:rsidRPr="0045018C">
        <w:t>The candidate must demonstrate the ability to complete the tasks outlined in the elements, performance criteria and foundation skills of this unit, including evidence of the ability to:</w:t>
      </w:r>
    </w:p>
    <w:p w:rsidR="00000000" w:rsidRPr="0045018C" w:rsidP="0045018C">
      <w:pPr>
        <w:pStyle w:val="ListBullet"/>
      </w:pPr>
      <w:r w:rsidRPr="0045018C">
        <w:t xml:space="preserve">perform proficiently at least </w:t>
      </w:r>
      <w:r w:rsidRPr="0045018C">
        <w:t>two repertoires on selected instrument, at least one of which is a solo repertoire and at least one of which is an ensemble repertoire.</w:t>
      </w:r>
    </w:p>
    <w:p w:rsidR="00000000" w:rsidRPr="0045018C" w:rsidP="0045018C">
      <w:pPr>
        <w:pStyle w:val="List"/>
      </w:pPr>
    </w:p>
    <w:p w:rsidR="00000000" w:rsidRPr="0045018C" w:rsidP="00F17B59">
      <w:pPr>
        <w:pStyle w:val="BodyText"/>
      </w:pPr>
      <w:r w:rsidRPr="0045018C">
        <w:t>In the course of the above, the candidate must:</w:t>
      </w:r>
    </w:p>
    <w:p w:rsidR="00000000" w:rsidRPr="0045018C" w:rsidP="0045018C">
      <w:pPr>
        <w:pStyle w:val="ListBullet"/>
      </w:pPr>
      <w:r w:rsidRPr="0045018C">
        <w:t>demonstrate fluency, individual style and musical expression</w:t>
      </w:r>
      <w:r w:rsidRPr="0045018C">
        <w:t xml:space="preserve"> when performing repertoires</w:t>
      </w:r>
    </w:p>
    <w:p w:rsidR="00000000" w:rsidRPr="0045018C" w:rsidP="0045018C">
      <w:pPr>
        <w:pStyle w:val="ListBullet"/>
      </w:pPr>
      <w:r w:rsidRPr="0045018C">
        <w:t>demonstrate use of correct posture and required finger, hand and body positions in line with work health and safety (WHS) principles</w:t>
      </w:r>
    </w:p>
    <w:p w:rsidR="00000000" w:rsidRPr="0045018C" w:rsidP="0045018C">
      <w:pPr>
        <w:pStyle w:val="ListBullet"/>
      </w:pPr>
      <w:r w:rsidRPr="0045018C">
        <w:t>perform a specific set of technical exercises or studies.</w:t>
      </w:r>
    </w:p>
    <w:p w:rsidR="00000000" w:rsidRPr="0045018C" w:rsidP="0045018C">
      <w:pPr>
        <w:pStyle w:val="AllowPageBreak"/>
      </w:pPr>
    </w:p>
    <w:p w:rsidR="00000000" w:rsidRPr="0045018C" w:rsidP="0045018C">
      <w:pPr>
        <w:pStyle w:val="Heading1"/>
      </w:pPr>
      <w:bookmarkStart w:id="3" w:name="O_1147200"/>
      <w:bookmarkEnd w:id="3"/>
      <w:r w:rsidRPr="0045018C">
        <w:t>Knowledge Evidenc</w:t>
      </w:r>
      <w:r w:rsidRPr="0045018C">
        <w:t>e</w:t>
      </w:r>
    </w:p>
    <w:p w:rsidR="00000000" w:rsidRPr="0045018C" w:rsidP="00F17B59">
      <w:pPr>
        <w:pStyle w:val="BodyText"/>
      </w:pPr>
      <w:r w:rsidRPr="0045018C">
        <w:t>The candidate must be able to demonstrate knowledge to complete the tasks outlined in the elements, performance criteria and foundation skills of this unit, including knowledge of:</w:t>
      </w:r>
    </w:p>
    <w:p w:rsidR="00000000" w:rsidRPr="0045018C" w:rsidP="0045018C">
      <w:pPr>
        <w:pStyle w:val="ListBullet"/>
      </w:pPr>
      <w:r w:rsidRPr="0045018C">
        <w:t>methods to care for, move, use and store chosen instrument</w:t>
      </w:r>
    </w:p>
    <w:p w:rsidR="00000000" w:rsidRPr="0045018C" w:rsidP="0045018C">
      <w:pPr>
        <w:pStyle w:val="ListBullet"/>
      </w:pPr>
      <w:r w:rsidRPr="0045018C">
        <w:t>acoustic prin</w:t>
      </w:r>
      <w:r w:rsidRPr="0045018C">
        <w:t xml:space="preserve">ciples required for chosen instrument </w:t>
      </w:r>
    </w:p>
    <w:p w:rsidR="00000000" w:rsidRPr="0045018C" w:rsidP="0045018C">
      <w:pPr>
        <w:pStyle w:val="ListBullet"/>
      </w:pPr>
      <w:r w:rsidRPr="0045018C">
        <w:t>tuning conventions for chosen instrument</w:t>
      </w:r>
    </w:p>
    <w:p w:rsidR="00000000" w:rsidRPr="0045018C" w:rsidP="0045018C">
      <w:pPr>
        <w:pStyle w:val="ListBullet"/>
      </w:pPr>
      <w:r w:rsidRPr="0045018C">
        <w:t>advanced instrumental elements and techniques, including:</w:t>
      </w:r>
    </w:p>
    <w:p w:rsidR="00000000" w:rsidRPr="0045018C" w:rsidP="0045018C">
      <w:pPr>
        <w:pStyle w:val="ListBullet2"/>
      </w:pPr>
      <w:r w:rsidRPr="0045018C">
        <w:t>intonation</w:t>
      </w:r>
    </w:p>
    <w:p w:rsidR="00000000" w:rsidRPr="0045018C" w:rsidP="0045018C">
      <w:pPr>
        <w:pStyle w:val="ListBullet2"/>
      </w:pPr>
      <w:r w:rsidRPr="0045018C">
        <w:t>rhythm</w:t>
      </w:r>
    </w:p>
    <w:p w:rsidR="00000000" w:rsidRPr="0045018C" w:rsidP="0045018C">
      <w:pPr>
        <w:pStyle w:val="ListBullet2"/>
      </w:pPr>
      <w:r w:rsidRPr="0045018C">
        <w:t>tempo</w:t>
      </w:r>
    </w:p>
    <w:p w:rsidR="00000000" w:rsidRPr="0045018C" w:rsidP="0045018C">
      <w:pPr>
        <w:pStyle w:val="ListBullet2"/>
      </w:pPr>
      <w:r w:rsidRPr="0045018C">
        <w:t>musical expression</w:t>
      </w:r>
    </w:p>
    <w:p w:rsidR="00000000" w:rsidRPr="0045018C" w:rsidP="0045018C">
      <w:pPr>
        <w:pStyle w:val="ListBullet2"/>
      </w:pPr>
      <w:r w:rsidRPr="0045018C">
        <w:t>phrasing</w:t>
      </w:r>
    </w:p>
    <w:p w:rsidR="00000000" w:rsidRPr="0045018C" w:rsidP="0045018C">
      <w:pPr>
        <w:pStyle w:val="ListBullet2"/>
      </w:pPr>
      <w:r w:rsidRPr="0045018C">
        <w:t>tone colour</w:t>
      </w:r>
    </w:p>
    <w:p w:rsidR="00000000" w:rsidRPr="0045018C" w:rsidP="0045018C">
      <w:pPr>
        <w:pStyle w:val="ListBullet2"/>
      </w:pPr>
      <w:r w:rsidRPr="0045018C">
        <w:t>musical styles</w:t>
      </w:r>
    </w:p>
    <w:p w:rsidR="00000000" w:rsidRPr="0045018C" w:rsidP="0045018C">
      <w:pPr>
        <w:pStyle w:val="ListBullet"/>
      </w:pPr>
      <w:r w:rsidRPr="0045018C">
        <w:t xml:space="preserve">techniques for applying control in relation to chosen instrument </w:t>
      </w:r>
    </w:p>
    <w:p w:rsidR="00000000" w:rsidRPr="0045018C" w:rsidP="0045018C">
      <w:pPr>
        <w:pStyle w:val="ListBullet"/>
      </w:pPr>
      <w:r w:rsidRPr="0045018C">
        <w:t xml:space="preserve">strategies and exercises for developing technical techniques </w:t>
      </w:r>
    </w:p>
    <w:p w:rsidR="00000000" w:rsidRPr="0045018C" w:rsidP="0045018C">
      <w:pPr>
        <w:pStyle w:val="ListBullet"/>
      </w:pPr>
      <w:r w:rsidRPr="0045018C">
        <w:t xml:space="preserve">extended repertoire that can be used for chosen instrument </w:t>
      </w:r>
    </w:p>
    <w:p w:rsidR="00000000" w:rsidRPr="0045018C" w:rsidP="0045018C">
      <w:pPr>
        <w:pStyle w:val="ListBullet"/>
      </w:pPr>
      <w:r w:rsidRPr="0045018C">
        <w:t>qualities of musical performance that would reflect refinement of te</w:t>
      </w:r>
      <w:r w:rsidRPr="0045018C">
        <w:t>chnical playing skills</w:t>
      </w:r>
    </w:p>
    <w:p w:rsidR="00000000" w:rsidRPr="0045018C" w:rsidP="0045018C">
      <w:pPr>
        <w:pStyle w:val="ListBullet"/>
      </w:pPr>
      <w:r w:rsidRPr="0045018C">
        <w:t>WHS principles for correct posture and required finger, hand and body positions</w:t>
      </w:r>
    </w:p>
    <w:p w:rsidR="00000000" w:rsidRPr="0045018C" w:rsidP="0045018C">
      <w:pPr>
        <w:pStyle w:val="ListBullet"/>
      </w:pPr>
      <w:r w:rsidRPr="0045018C">
        <w:t>strategies to evaluate and improve own performance and respond to feedback.</w:t>
      </w:r>
    </w:p>
    <w:p w:rsidR="00000000" w:rsidRPr="0045018C" w:rsidP="0045018C">
      <w:pPr>
        <w:pStyle w:val="AllowPageBreak"/>
      </w:pPr>
    </w:p>
    <w:p w:rsidR="00000000" w:rsidRPr="0045018C" w:rsidP="0045018C">
      <w:pPr>
        <w:pStyle w:val="Heading1"/>
      </w:pPr>
      <w:bookmarkStart w:id="4" w:name="O_1147199"/>
      <w:bookmarkEnd w:id="4"/>
      <w:r w:rsidRPr="0045018C">
        <w:t>Assessment Conditions</w:t>
      </w:r>
    </w:p>
    <w:p w:rsidR="00000000" w:rsidRPr="0045018C" w:rsidP="00F17B59">
      <w:pPr>
        <w:pStyle w:val="BodyText"/>
      </w:pPr>
      <w:r w:rsidRPr="0045018C">
        <w:t xml:space="preserve">Skills in this unit must be demonstrated in a workplace or simulated environment where the conditions are typical of those in a working environment in this industry. </w:t>
      </w:r>
    </w:p>
    <w:p w:rsidR="00000000" w:rsidRPr="0045018C" w:rsidP="00F17B59">
      <w:pPr>
        <w:pStyle w:val="BodyText"/>
      </w:pPr>
      <w:r w:rsidRPr="0045018C">
        <w:t>This includes access to:</w:t>
      </w:r>
    </w:p>
    <w:p w:rsidR="00000000" w:rsidRPr="0045018C" w:rsidP="0045018C">
      <w:pPr>
        <w:pStyle w:val="ListBullet"/>
      </w:pPr>
      <w:r w:rsidRPr="0045018C">
        <w:t>instrument and equipment required to demonstrate the performanc</w:t>
      </w:r>
      <w:r w:rsidRPr="0045018C">
        <w:t>e evidence</w:t>
      </w:r>
    </w:p>
    <w:p w:rsidR="00000000" w:rsidRPr="0045018C" w:rsidP="0045018C">
      <w:pPr>
        <w:pStyle w:val="ListBullet"/>
      </w:pPr>
      <w:r w:rsidRPr="0045018C">
        <w:t>acoustic space required for performing musical pieces.</w:t>
      </w:r>
    </w:p>
    <w:p w:rsidR="00000000" w:rsidRPr="0045018C" w:rsidP="0045018C">
      <w:pPr>
        <w:pStyle w:val="List"/>
      </w:pPr>
    </w:p>
    <w:p w:rsidR="00000000" w:rsidRPr="0045018C" w:rsidP="00F17B59">
      <w:pPr>
        <w:pStyle w:val="BodyText"/>
      </w:pPr>
      <w:r w:rsidRPr="0045018C">
        <w:t>Assessors of this unit must satisfy the requirements for assessors in applicable vocational educational and training legislation, frameworks and/or standards.</w:t>
      </w:r>
    </w:p>
    <w:p w:rsidR="00000000" w:rsidRPr="0045018C" w:rsidP="0045018C">
      <w:pPr>
        <w:pStyle w:val="Heading1"/>
      </w:pPr>
      <w:bookmarkStart w:id="5" w:name="O_1147197"/>
      <w:bookmarkEnd w:id="5"/>
      <w:r w:rsidRPr="0045018C">
        <w:t>Links</w:t>
      </w:r>
    </w:p>
    <w:p w:rsidR="00000000" w:rsidRPr="0045018C" w:rsidP="00F17B59">
      <w:pPr>
        <w:pStyle w:val="BodyText"/>
      </w:pPr>
      <w:r w:rsidRPr="0045018C">
        <w:t>Compa</w:t>
      </w:r>
      <w:r w:rsidRPr="0045018C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250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018C" w:rsidP="0045018C"/>
    <w:sectPr w:rsidSect="00450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8C" w:rsidRPr="00F17B59" w:rsidP="00F17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59" w:rsidP="00450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B59" w:rsidP="00450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7B59" w:rsidP="00450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18C" w:rsidRPr="00F17B59" w:rsidP="00F17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59" w:rsidRPr="002D2AF8" w:rsidP="00450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CUAMPF515 Develop instrumental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17B59" w:rsidP="00450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64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2F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32E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18C"/>
  </w:style>
  <w:style w:type="character" w:customStyle="1" w:styleId="Heading1Char">
    <w:name w:val="Heading 1 Char"/>
    <w:basedOn w:val="DefaultParagraphFont"/>
    <w:link w:val="Heading1"/>
    <w:rsid w:val="00450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1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1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18C"/>
    <w:rPr>
      <w:b/>
      <w:spacing w:val="0"/>
    </w:rPr>
  </w:style>
  <w:style w:type="paragraph" w:styleId="ListBullet2">
    <w:name w:val="List Bullet 2"/>
    <w:basedOn w:val="List2"/>
    <w:rsid w:val="004501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0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1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1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18C"/>
    <w:rPr>
      <w:i/>
    </w:rPr>
  </w:style>
  <w:style w:type="paragraph" w:styleId="Caption">
    <w:name w:val="caption"/>
    <w:basedOn w:val="BodyText"/>
    <w:next w:val="Normal"/>
    <w:qFormat/>
    <w:rsid w:val="00450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18C"/>
  </w:style>
  <w:style w:type="paragraph" w:styleId="TableofFigures">
    <w:name w:val="table of figures"/>
    <w:basedOn w:val="Normal"/>
    <w:next w:val="Normal"/>
    <w:semiHidden/>
    <w:rsid w:val="00450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1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018C"/>
    <w:rPr>
      <w:rFonts w:ascii="Wingdings" w:hAnsi="Wingdings"/>
    </w:rPr>
  </w:style>
  <w:style w:type="paragraph" w:customStyle="1" w:styleId="TableHeading">
    <w:name w:val="Table Heading"/>
    <w:basedOn w:val="HeadingBase"/>
    <w:rsid w:val="00450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18C"/>
    <w:rPr>
      <w:color w:val="0033CC"/>
      <w:u w:val="none"/>
    </w:rPr>
  </w:style>
  <w:style w:type="paragraph" w:customStyle="1" w:styleId="BodyTextRight">
    <w:name w:val="Body Text Right"/>
    <w:basedOn w:val="BodyText"/>
    <w:rsid w:val="00450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1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18C"/>
    <w:rPr>
      <w:sz w:val="32"/>
    </w:rPr>
  </w:style>
  <w:style w:type="paragraph" w:customStyle="1" w:styleId="HeadingProcedure">
    <w:name w:val="Heading Procedure"/>
    <w:basedOn w:val="HeadingBase"/>
    <w:next w:val="Normal"/>
    <w:rsid w:val="00450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18C"/>
    <w:pPr>
      <w:spacing w:before="60" w:after="60"/>
    </w:pPr>
  </w:style>
  <w:style w:type="paragraph" w:styleId="ListContinue">
    <w:name w:val="List Continue"/>
    <w:basedOn w:val="List"/>
    <w:rsid w:val="0045018C"/>
    <w:pPr>
      <w:ind w:firstLine="0"/>
    </w:pPr>
  </w:style>
  <w:style w:type="paragraph" w:customStyle="1" w:styleId="ListNote">
    <w:name w:val="List Note"/>
    <w:basedOn w:val="List"/>
    <w:rsid w:val="00450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18C"/>
    <w:rPr>
      <w:rFonts w:ascii="Courier New" w:hAnsi="Courier New"/>
    </w:rPr>
  </w:style>
  <w:style w:type="paragraph" w:customStyle="1" w:styleId="NoteBullet">
    <w:name w:val="Note Bullet"/>
    <w:basedOn w:val="Note"/>
    <w:rsid w:val="00450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1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0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18C"/>
    <w:rPr>
      <w:b/>
      <w:smallCaps/>
    </w:rPr>
  </w:style>
  <w:style w:type="paragraph" w:customStyle="1" w:styleId="TableListNumber">
    <w:name w:val="Table List Number"/>
    <w:basedOn w:val="ListNumber"/>
    <w:rsid w:val="00450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18C"/>
    <w:pPr>
      <w:numPr>
        <w:numId w:val="9"/>
      </w:numPr>
    </w:pPr>
  </w:style>
  <w:style w:type="paragraph" w:customStyle="1" w:styleId="ListAlpha2">
    <w:name w:val="List Alpha 2"/>
    <w:basedOn w:val="List2"/>
    <w:rsid w:val="0045018C"/>
    <w:pPr>
      <w:numPr>
        <w:numId w:val="8"/>
      </w:numPr>
    </w:pPr>
  </w:style>
  <w:style w:type="paragraph" w:styleId="List2">
    <w:name w:val="List 2"/>
    <w:basedOn w:val="BodyText"/>
    <w:rsid w:val="00450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1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1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018C"/>
    <w:pPr>
      <w:numPr>
        <w:numId w:val="4"/>
      </w:numPr>
    </w:pPr>
  </w:style>
  <w:style w:type="paragraph" w:styleId="ListContinue2">
    <w:name w:val="List Continue 2"/>
    <w:basedOn w:val="List2"/>
    <w:rsid w:val="0045018C"/>
    <w:pPr>
      <w:ind w:firstLine="0"/>
    </w:pPr>
  </w:style>
  <w:style w:type="paragraph" w:styleId="ListContinue3">
    <w:name w:val="List Continue 3"/>
    <w:basedOn w:val="List3"/>
    <w:rsid w:val="0045018C"/>
    <w:pPr>
      <w:ind w:left="1021" w:firstLine="0"/>
    </w:pPr>
  </w:style>
  <w:style w:type="paragraph" w:styleId="ListContinue4">
    <w:name w:val="List Continue 4"/>
    <w:basedOn w:val="List4"/>
    <w:rsid w:val="0045018C"/>
    <w:pPr>
      <w:ind w:firstLine="0"/>
    </w:pPr>
  </w:style>
  <w:style w:type="paragraph" w:styleId="ListContinue5">
    <w:name w:val="List Continue 5"/>
    <w:basedOn w:val="List5"/>
    <w:rsid w:val="0045018C"/>
    <w:pPr>
      <w:ind w:firstLine="0"/>
    </w:pPr>
  </w:style>
  <w:style w:type="paragraph" w:styleId="ListNumber3">
    <w:name w:val="List Number 3"/>
    <w:basedOn w:val="List3"/>
    <w:rsid w:val="0045018C"/>
    <w:pPr>
      <w:numPr>
        <w:numId w:val="5"/>
      </w:numPr>
    </w:pPr>
  </w:style>
  <w:style w:type="paragraph" w:styleId="ListNumber4">
    <w:name w:val="List Number 4"/>
    <w:basedOn w:val="List4"/>
    <w:rsid w:val="0045018C"/>
    <w:pPr>
      <w:numPr>
        <w:numId w:val="6"/>
      </w:numPr>
    </w:pPr>
  </w:style>
  <w:style w:type="paragraph" w:styleId="ListNumber5">
    <w:name w:val="List Number 5"/>
    <w:basedOn w:val="List5"/>
    <w:rsid w:val="0045018C"/>
    <w:pPr>
      <w:numPr>
        <w:numId w:val="7"/>
      </w:numPr>
    </w:pPr>
  </w:style>
  <w:style w:type="paragraph" w:styleId="BlockText">
    <w:name w:val="Block Text"/>
    <w:basedOn w:val="Normal"/>
    <w:rsid w:val="00450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18C"/>
    <w:rPr>
      <w:sz w:val="16"/>
      <w:vertAlign w:val="superscript"/>
    </w:rPr>
  </w:style>
  <w:style w:type="character" w:customStyle="1" w:styleId="Symbols">
    <w:name w:val="Symbols"/>
    <w:basedOn w:val="DefaultParagraphFont"/>
    <w:rsid w:val="0045018C"/>
    <w:rPr>
      <w:rFonts w:ascii="Symbol" w:hAnsi="Symbol"/>
    </w:rPr>
  </w:style>
  <w:style w:type="character" w:customStyle="1" w:styleId="MenuOptions">
    <w:name w:val="Menu Options"/>
    <w:basedOn w:val="DefaultParagraphFont"/>
    <w:rsid w:val="00450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18C"/>
    <w:rPr>
      <w:b/>
    </w:rPr>
  </w:style>
  <w:style w:type="character" w:customStyle="1" w:styleId="Underlined">
    <w:name w:val="Underlined"/>
    <w:basedOn w:val="DefaultParagraphFont"/>
    <w:rsid w:val="0045018C"/>
    <w:rPr>
      <w:u w:val="single"/>
    </w:rPr>
  </w:style>
  <w:style w:type="paragraph" w:customStyle="1" w:styleId="TableBodyTextRight">
    <w:name w:val="Table Body Text Right"/>
    <w:basedOn w:val="TableBodyText"/>
    <w:rsid w:val="00450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18C"/>
    <w:rPr>
      <w:sz w:val="18"/>
    </w:rPr>
  </w:style>
  <w:style w:type="paragraph" w:customStyle="1" w:styleId="BodySmallRight">
    <w:name w:val="Body Small Right"/>
    <w:basedOn w:val="BodyTextRight"/>
    <w:rsid w:val="0045018C"/>
    <w:rPr>
      <w:sz w:val="18"/>
      <w:szCs w:val="18"/>
    </w:rPr>
  </w:style>
  <w:style w:type="paragraph" w:customStyle="1" w:styleId="MarginEdition">
    <w:name w:val="Margin Edition"/>
    <w:basedOn w:val="MarginNote"/>
    <w:rsid w:val="00450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18C"/>
    <w:rPr>
      <w:sz w:val="2"/>
      <w:szCs w:val="2"/>
    </w:rPr>
  </w:style>
  <w:style w:type="character" w:customStyle="1" w:styleId="Small">
    <w:name w:val="Small"/>
    <w:basedOn w:val="DefaultParagraphFont"/>
    <w:rsid w:val="0045018C"/>
    <w:rPr>
      <w:sz w:val="16"/>
    </w:rPr>
  </w:style>
  <w:style w:type="paragraph" w:customStyle="1" w:styleId="WideTable">
    <w:name w:val="Wide Table"/>
    <w:basedOn w:val="Normal"/>
    <w:rsid w:val="00450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18C"/>
  </w:style>
  <w:style w:type="paragraph" w:styleId="Quote">
    <w:name w:val="Quote"/>
    <w:basedOn w:val="Heading1"/>
    <w:link w:val="QuoteChar"/>
    <w:qFormat/>
    <w:rsid w:val="00450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18C"/>
    <w:pPr>
      <w:pageBreakBefore/>
    </w:pPr>
  </w:style>
  <w:style w:type="paragraph" w:customStyle="1" w:styleId="Border">
    <w:name w:val="Border"/>
    <w:basedOn w:val="Normal"/>
    <w:qFormat/>
    <w:rsid w:val="00450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18C"/>
    <w:rPr>
      <w:u w:val="single"/>
    </w:rPr>
  </w:style>
  <w:style w:type="character" w:customStyle="1" w:styleId="BoldandItalics">
    <w:name w:val="Bold and Italics"/>
    <w:qFormat/>
    <w:rsid w:val="0045018C"/>
    <w:rPr>
      <w:b/>
      <w:i/>
      <w:u w:val="none"/>
    </w:rPr>
  </w:style>
  <w:style w:type="paragraph" w:styleId="BalloonText">
    <w:name w:val="Balloon Text"/>
    <w:basedOn w:val="Normal"/>
    <w:link w:val="BalloonTextChar"/>
    <w:rsid w:val="00450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18C"/>
    <w:pPr>
      <w:spacing w:before="0" w:after="0"/>
    </w:pPr>
  </w:style>
  <w:style w:type="paragraph" w:customStyle="1" w:styleId="BodyTextBold">
    <w:name w:val="Body Text Bold"/>
    <w:basedOn w:val="BodyText"/>
    <w:qFormat/>
    <w:rsid w:val="0045018C"/>
    <w:rPr>
      <w:b/>
    </w:rPr>
  </w:style>
  <w:style w:type="character" w:styleId="Hyperlink">
    <w:name w:val="Hyperlink"/>
    <w:basedOn w:val="DefaultParagraphFont"/>
    <w:uiPriority w:val="99"/>
    <w:unhideWhenUsed/>
    <w:rsid w:val="00F17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2416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CUAMPF515 Develop instrumental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