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919" w:rsidP="00373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CUAMPF513 Perform solo accompaniment</w:t>
      </w:r>
      <w:r>
        <w:fldChar w:fldCharType="end"/>
      </w:r>
    </w:p>
    <w:p w:rsidR="00373919" w:rsidP="00373919">
      <w:pPr>
        <w:pStyle w:val="Version"/>
        <w:sectPr w:rsidSect="00C15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4D3" w:rsidP="00C154D3">
      <w:pPr>
        <w:pStyle w:val="SuperHeading"/>
      </w:pPr>
      <w:r w:rsidRPr="00C154D3">
        <w:t>CUAMPF513 Perform solo accompaniment</w:t>
      </w:r>
    </w:p>
    <w:p w:rsidR="00000000" w:rsidRPr="00C154D3" w:rsidP="00C154D3">
      <w:pPr>
        <w:pStyle w:val="Heading1"/>
      </w:pPr>
      <w:bookmarkStart w:id="1" w:name="O_1147026"/>
      <w:bookmarkEnd w:id="1"/>
      <w:r w:rsidRPr="00C154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15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rPr>
                <w:rStyle w:val="SpecialBold"/>
              </w:rPr>
              <w:t>Comments</w:t>
            </w:r>
          </w:p>
        </w:tc>
      </w:tr>
      <w:tr w:rsidTr="00C15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t>This version first released with CUA Creative Arts and Culture Training Package Version 5.0.</w:t>
            </w:r>
          </w:p>
        </w:tc>
      </w:tr>
    </w:tbl>
    <w:p w:rsidR="00000000" w:rsidRPr="00C154D3" w:rsidP="00C154D3">
      <w:pPr>
        <w:pStyle w:val="BodyText"/>
      </w:pP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2" w:name="O_1147031"/>
      <w:bookmarkEnd w:id="2"/>
      <w:r w:rsidRPr="00C154D3">
        <w:t>Application</w:t>
      </w:r>
    </w:p>
    <w:p w:rsidR="00000000" w:rsidRPr="00C154D3" w:rsidP="00373919">
      <w:pPr>
        <w:pStyle w:val="BodyText"/>
      </w:pPr>
      <w:r w:rsidRPr="00C154D3">
        <w:t>This unit describes the skills and knowledge required to perform as a solo accomp</w:t>
      </w:r>
      <w:r w:rsidRPr="00C154D3">
        <w:t>anist to complement the performance of solo performers or groups, including choirs. This includes interacting with performers or groups and contributing to performance evaluations.</w:t>
      </w:r>
    </w:p>
    <w:p w:rsidR="00000000" w:rsidRPr="00C154D3" w:rsidP="00373919">
      <w:pPr>
        <w:pStyle w:val="BodyText"/>
      </w:pPr>
      <w:r w:rsidRPr="00C154D3">
        <w:t xml:space="preserve">The unit applies to those who are solo accompanists on any instrument. </w:t>
      </w:r>
    </w:p>
    <w:p w:rsidR="00000000" w:rsidRPr="00C154D3" w:rsidP="00373919">
      <w:pPr>
        <w:pStyle w:val="BodyText"/>
      </w:pPr>
      <w:r w:rsidRPr="00C154D3">
        <w:t xml:space="preserve">No </w:t>
      </w:r>
      <w:r w:rsidRPr="00C154D3">
        <w:t>licensing, legislative or certification requirements apply to this unit at the time of publication.</w:t>
      </w:r>
    </w:p>
    <w:p w:rsidR="00000000" w:rsidRPr="00C154D3" w:rsidP="00C154D3">
      <w:pPr>
        <w:pStyle w:val="Heading1"/>
      </w:pPr>
      <w:bookmarkStart w:id="3" w:name="O_1147030"/>
      <w:bookmarkEnd w:id="3"/>
      <w:r w:rsidRPr="00C154D3">
        <w:t>Unit Sector</w:t>
      </w:r>
    </w:p>
    <w:p w:rsidR="00000000" w:rsidRPr="00C154D3" w:rsidP="00373919">
      <w:pPr>
        <w:pStyle w:val="BodyText"/>
      </w:pPr>
      <w:r w:rsidRPr="00C154D3">
        <w:t>Performing arts – Music performance</w:t>
      </w:r>
    </w:p>
    <w:p w:rsidR="00000000" w:rsidRPr="00C154D3" w:rsidP="00C154D3">
      <w:pPr>
        <w:pStyle w:val="Heading1"/>
      </w:pPr>
      <w:bookmarkStart w:id="4" w:name="O_1147029"/>
      <w:bookmarkEnd w:id="4"/>
      <w:r w:rsidRPr="00C154D3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rPr>
                <w:rStyle w:val="SpecialBold"/>
              </w:rPr>
              <w:t>PERFORMANCE CRITERIA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List"/>
              <w:rPr>
                <w:lang w:val="en-NZ"/>
              </w:rPr>
            </w:pPr>
            <w:r w:rsidRPr="00C154D3">
              <w:t>1. Prepare to perform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List"/>
            </w:pPr>
            <w:r w:rsidRPr="00C154D3">
              <w:t>1.1 Discuss and confirm artistic requirements, vision and expected performance o</w:t>
            </w:r>
            <w:r w:rsidRPr="00C154D3">
              <w:t>utcomes with required personnel</w:t>
            </w:r>
          </w:p>
          <w:p w:rsidR="00000000" w:rsidRPr="00C154D3" w:rsidP="00C154D3">
            <w:pPr>
              <w:pStyle w:val="List"/>
            </w:pPr>
            <w:r w:rsidRPr="00C154D3">
              <w:t>1.2 Confirm that accompaniment is within own technical and artistic level of ability</w:t>
            </w:r>
          </w:p>
          <w:p w:rsidR="00000000" w:rsidRPr="00C154D3" w:rsidP="00C154D3">
            <w:pPr>
              <w:pStyle w:val="List"/>
            </w:pPr>
            <w:r w:rsidRPr="00C154D3">
              <w:t>1.3 Determine own contribution to performance outcomes, confirming that artistic and professional integrity are maintained</w:t>
            </w:r>
          </w:p>
          <w:p w:rsidR="00000000" w:rsidRPr="00C154D3" w:rsidP="00C154D3">
            <w:pPr>
              <w:pStyle w:val="List"/>
            </w:pPr>
            <w:r w:rsidRPr="00C154D3">
              <w:t>1.4 Create perso</w:t>
            </w:r>
            <w:r w:rsidRPr="00C154D3">
              <w:t>nal practice schedule before combined rehearsal period begins in line with required performance standard</w:t>
            </w:r>
          </w:p>
          <w:p w:rsidR="00000000" w:rsidRPr="00C154D3" w:rsidP="00C154D3">
            <w:pPr>
              <w:pStyle w:val="List"/>
            </w:pPr>
            <w:r w:rsidRPr="00C154D3">
              <w:t>1.5 Confirm own availability with required personnel and attend scheduled rehearsals</w:t>
            </w:r>
          </w:p>
          <w:p w:rsidR="00000000" w:rsidRPr="00C154D3" w:rsidP="00C154D3">
            <w:pPr>
              <w:pStyle w:val="List"/>
            </w:pPr>
            <w:r w:rsidRPr="00C154D3">
              <w:t>1.6 Establish rehearsal and performance conditions in line with wo</w:t>
            </w:r>
            <w:r w:rsidRPr="00C154D3">
              <w:t>rk health and safety (WHS) principles and allowing for rest breaks</w:t>
            </w:r>
          </w:p>
          <w:p w:rsidR="00000000" w:rsidRPr="00C154D3" w:rsidP="00C154D3">
            <w:pPr>
              <w:pStyle w:val="List"/>
            </w:pPr>
            <w:r w:rsidRPr="00C154D3">
              <w:t>1.7 Take direction from required personnel in rehearsals</w:t>
            </w:r>
          </w:p>
          <w:p w:rsidR="00000000" w:rsidP="00C154D3">
            <w:pPr>
              <w:pStyle w:val="List"/>
              <w:rPr>
                <w:lang w:val="en-NZ"/>
              </w:rPr>
            </w:pPr>
            <w:r w:rsidRPr="00C154D3">
              <w:t>1.8 Overcome effects of performance anxiety using strategies as required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List"/>
              <w:rPr>
                <w:lang w:val="en-NZ"/>
              </w:rPr>
            </w:pPr>
            <w:r w:rsidRPr="00C154D3">
              <w:t>2. Provide accompaniments for performers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List"/>
            </w:pPr>
            <w:r w:rsidRPr="00C154D3">
              <w:t>2.1 Guide performers and play accompaniment as required according to performance requirements</w:t>
            </w:r>
          </w:p>
          <w:p w:rsidR="00000000" w:rsidRPr="00C154D3" w:rsidP="00C154D3">
            <w:pPr>
              <w:pStyle w:val="List"/>
            </w:pPr>
            <w:r w:rsidRPr="00C154D3">
              <w:t>2.2 Listen to and adjust playing to needs of performer(s) and context of performance</w:t>
            </w:r>
          </w:p>
          <w:p w:rsidR="00000000" w:rsidRPr="00C154D3" w:rsidP="00C154D3">
            <w:pPr>
              <w:pStyle w:val="List"/>
            </w:pPr>
            <w:r w:rsidRPr="00C154D3">
              <w:t>2.3 Confirm musical emphasis of accompaniment underpins and enhances performa</w:t>
            </w:r>
            <w:r w:rsidRPr="00C154D3">
              <w:t>nce</w:t>
            </w:r>
          </w:p>
          <w:p w:rsidR="00000000" w:rsidRPr="00C154D3" w:rsidP="00C154D3">
            <w:pPr>
              <w:pStyle w:val="List"/>
            </w:pPr>
            <w:r w:rsidRPr="00C154D3">
              <w:t>2.4 Take and give cues during performance according to performance requirements</w:t>
            </w:r>
          </w:p>
          <w:p w:rsidR="00000000" w:rsidRPr="00C154D3" w:rsidP="00C154D3">
            <w:pPr>
              <w:pStyle w:val="List"/>
            </w:pPr>
            <w:r w:rsidRPr="00C154D3">
              <w:t>2.5 Respond to artistic requirements of performer(s) and ensure expected performance outcomes are met</w:t>
            </w:r>
          </w:p>
          <w:p w:rsidR="00000000" w:rsidRPr="00C154D3" w:rsidP="00C154D3">
            <w:pPr>
              <w:pStyle w:val="List"/>
            </w:pPr>
            <w:r w:rsidRPr="00C154D3">
              <w:t>2.6 Support performer(s) to deal with contingencies during performance</w:t>
            </w:r>
            <w:r w:rsidRPr="00C154D3">
              <w:t>s by altering accompaniment and covering irregularities as required</w:t>
            </w:r>
          </w:p>
          <w:p w:rsidR="00000000" w:rsidP="00C154D3">
            <w:pPr>
              <w:pStyle w:val="List"/>
              <w:rPr>
                <w:lang w:val="en-NZ"/>
              </w:rPr>
            </w:pPr>
            <w:r w:rsidRPr="00C154D3">
              <w:t>2.7 Maintain own conduct and appearance required for performance context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List"/>
              <w:rPr>
                <w:lang w:val="en-NZ"/>
              </w:rPr>
            </w:pPr>
            <w:r w:rsidRPr="00C154D3">
              <w:t>3. Evaluate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List"/>
            </w:pPr>
            <w:r w:rsidRPr="00C154D3">
              <w:t>3.1 Discuss feedback from performance with required personnel and incorporate suggestions</w:t>
            </w:r>
            <w:r w:rsidRPr="00C154D3">
              <w:t xml:space="preserve"> into strategies for improving own accompaniment skills</w:t>
            </w:r>
          </w:p>
          <w:p w:rsidR="00000000" w:rsidRPr="00C154D3" w:rsidP="00C154D3">
            <w:pPr>
              <w:pStyle w:val="List"/>
            </w:pPr>
            <w:r w:rsidRPr="00C154D3">
              <w:t>3.2 Evaluate own performance as accompanist and note areas for future improvement</w:t>
            </w:r>
          </w:p>
        </w:tc>
      </w:tr>
    </w:tbl>
    <w:p w:rsidR="00000000" w:rsidRPr="00C154D3" w:rsidP="00C154D3">
      <w:pPr>
        <w:pStyle w:val="BodyText"/>
      </w:pP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5" w:name="O_1147028"/>
      <w:bookmarkEnd w:id="5"/>
      <w:r w:rsidRPr="00C154D3">
        <w:t>Foundation Skills</w:t>
      </w:r>
    </w:p>
    <w:p w:rsidR="00000000" w:rsidRPr="00373919" w:rsidP="00373919">
      <w:pPr>
        <w:pStyle w:val="BodyText"/>
        <w:rPr>
          <w:i/>
        </w:rPr>
      </w:pPr>
      <w:r w:rsidRPr="00373919">
        <w:rPr>
          <w:rStyle w:val="Emphasis"/>
        </w:rPr>
        <w:t>This section describes those language, literacy, numeracy and employment skills</w:t>
      </w:r>
      <w:r w:rsidRPr="00373919">
        <w:rPr>
          <w:rStyle w:val="Emphasis"/>
        </w:rPr>
        <w:t xml:space="preserve">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rPr>
                <w:rStyle w:val="SpecialBold"/>
              </w:rPr>
              <w:t>DESCRIPTION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>Achieves learning outcomes by planning, implementing and adjusting processes as required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4D3" w:rsidP="00C154D3">
            <w:pPr>
              <w:pStyle w:val="ListBullet"/>
            </w:pPr>
            <w:r w:rsidRPr="00C154D3">
              <w:t>Uses clear industry terminology when liaising with others</w:t>
            </w:r>
          </w:p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>Listens and responds to feedback and direction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 xml:space="preserve">Documents strategies in suitable format for personal use 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>Supports creative process using innovative techniques and ideas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 xml:space="preserve">Planning and </w:t>
            </w:r>
            <w:r w:rsidRPr="00C154D3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 xml:space="preserve">Plans and prioritises a range of tasks, including practice and </w:t>
            </w:r>
            <w:r w:rsidRPr="00C154D3">
              <w:t>performances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>Determines solutions and improvements by applying problem solving proces</w:t>
            </w:r>
            <w:r w:rsidRPr="00C154D3">
              <w:t>ses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4D3" w:rsidP="00C154D3">
            <w:pPr>
              <w:pStyle w:val="ListBullet"/>
            </w:pPr>
            <w:r w:rsidRPr="00C154D3">
              <w:t>Follows safety protocols and procedures</w:t>
            </w:r>
          </w:p>
          <w:p w:rsidR="00000000" w:rsidP="00C154D3">
            <w:pPr>
              <w:pStyle w:val="ListBullet"/>
              <w:rPr>
                <w:lang w:val="en-NZ"/>
              </w:rPr>
            </w:pPr>
            <w:r w:rsidRPr="00C154D3">
              <w:t>Identifies and meets requirements of own role and associated responsibilities</w:t>
            </w:r>
          </w:p>
        </w:tc>
      </w:tr>
      <w:tr w:rsidTr="00C154D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4D3" w:rsidP="00C154D3">
            <w:pPr>
              <w:pStyle w:val="ListBullet"/>
            </w:pPr>
            <w:r w:rsidRPr="00C154D3">
              <w:t>Completes task requirements collaboratively with others</w:t>
            </w:r>
          </w:p>
        </w:tc>
      </w:tr>
    </w:tbl>
    <w:p w:rsidR="00000000" w:rsidRPr="00C154D3" w:rsidP="00C154D3">
      <w:pPr>
        <w:pStyle w:val="BodyText"/>
      </w:pP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6" w:name="O_1147027"/>
      <w:bookmarkEnd w:id="6"/>
      <w:r w:rsidRPr="00C154D3">
        <w:t>Unit Mapping Information</w:t>
      </w:r>
    </w:p>
    <w:p w:rsidR="00000000" w:rsidRPr="00C154D3" w:rsidP="00373919">
      <w:pPr>
        <w:pStyle w:val="BodyText"/>
      </w:pPr>
      <w:r w:rsidRPr="00C154D3">
        <w:t>Supersedes and is equivalent to CUAMPF503 Perform accompaniment.</w:t>
      </w:r>
    </w:p>
    <w:p w:rsidR="00000000" w:rsidRPr="00C154D3" w:rsidP="00C154D3">
      <w:pPr>
        <w:pStyle w:val="Heading1"/>
      </w:pPr>
      <w:bookmarkStart w:id="7" w:name="O_1147020"/>
      <w:bookmarkEnd w:id="7"/>
      <w:r w:rsidRPr="00C154D3">
        <w:t>Links</w:t>
      </w:r>
    </w:p>
    <w:p w:rsidR="00000000" w:rsidRPr="00C154D3" w:rsidP="00373919">
      <w:pPr>
        <w:pStyle w:val="BodyText"/>
      </w:pPr>
      <w:r w:rsidRPr="00C154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3A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54D3" w:rsidP="00373919">
      <w:pPr>
        <w:pStyle w:val="BodyText"/>
        <w:sectPr w:rsidSect="00C154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4D3" w:rsidP="00C154D3">
      <w:pPr>
        <w:pStyle w:val="SuperHeading"/>
      </w:pPr>
      <w:r w:rsidRPr="00C154D3">
        <w:t>Assessment Requirements for CUAMPF513 Perform solo accompaniment</w:t>
      </w:r>
    </w:p>
    <w:p w:rsidR="00000000" w:rsidRPr="00C154D3" w:rsidP="00C154D3">
      <w:pPr>
        <w:pStyle w:val="Heading1"/>
      </w:pPr>
      <w:bookmarkStart w:id="8" w:name="O_1147022"/>
      <w:bookmarkEnd w:id="8"/>
      <w:r w:rsidRPr="00C154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15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rPr>
                <w:rStyle w:val="SpecialBold"/>
              </w:rPr>
              <w:t>Comments</w:t>
            </w:r>
          </w:p>
        </w:tc>
      </w:tr>
      <w:tr w:rsidTr="00C15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4D3">
            <w:pPr>
              <w:pStyle w:val="BodyText"/>
              <w:rPr>
                <w:lang w:val="en-NZ"/>
              </w:rPr>
            </w:pPr>
            <w:r w:rsidRPr="00C154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4D3" w:rsidP="00C154D3">
            <w:pPr>
              <w:pStyle w:val="BodyText"/>
            </w:pPr>
            <w:r w:rsidRPr="00C154D3">
              <w:t>This version first released with CUA Creative Arts and Culture Training Packag</w:t>
            </w:r>
            <w:r w:rsidRPr="00C154D3">
              <w:t>e Version 5.0.</w:t>
            </w:r>
          </w:p>
        </w:tc>
      </w:tr>
    </w:tbl>
    <w:p w:rsidR="00000000" w:rsidRPr="00C154D3" w:rsidP="00C154D3">
      <w:pPr>
        <w:pStyle w:val="BodyText"/>
      </w:pP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9" w:name="O_1147025"/>
      <w:bookmarkEnd w:id="9"/>
      <w:r w:rsidRPr="00C154D3">
        <w:t>Performance Evidence</w:t>
      </w:r>
    </w:p>
    <w:p w:rsidR="00000000" w:rsidRPr="00C154D3" w:rsidP="00373919">
      <w:pPr>
        <w:pStyle w:val="BodyText"/>
      </w:pPr>
      <w:r w:rsidRPr="00C154D3">
        <w:t>The candidate must demonstrate the ability to complete the tasks outlined in the elements, performance criteria and foundation skills of this unit, including evidence of the ability to:</w:t>
      </w:r>
    </w:p>
    <w:p w:rsidR="00000000" w:rsidRPr="00C154D3" w:rsidP="00C154D3">
      <w:pPr>
        <w:pStyle w:val="ListBullet"/>
      </w:pPr>
      <w:r w:rsidRPr="00C154D3">
        <w:t>perform proficiently as an accompanist before an audience on at least three occasions, according to different performance requirements.</w:t>
      </w:r>
    </w:p>
    <w:p w:rsidR="00000000" w:rsidRPr="00C154D3" w:rsidP="00C154D3">
      <w:pPr>
        <w:pStyle w:val="List"/>
      </w:pPr>
    </w:p>
    <w:p w:rsidR="00000000" w:rsidRPr="00C154D3" w:rsidP="00373919">
      <w:pPr>
        <w:pStyle w:val="BodyText"/>
      </w:pPr>
      <w:r w:rsidRPr="00C154D3">
        <w:t>In the course of the above, the candidate must:</w:t>
      </w:r>
    </w:p>
    <w:p w:rsidR="00000000" w:rsidRPr="00C154D3" w:rsidP="00C154D3">
      <w:pPr>
        <w:pStyle w:val="ListBullet"/>
      </w:pPr>
      <w:r w:rsidRPr="00C154D3">
        <w:t>use listening skills and adjust musical aspects to match and balance with solo performer or performers</w:t>
      </w:r>
    </w:p>
    <w:p w:rsidR="00000000" w:rsidRPr="00C154D3" w:rsidP="00C154D3">
      <w:pPr>
        <w:pStyle w:val="ListBullet"/>
      </w:pPr>
      <w:r w:rsidRPr="00C154D3">
        <w:t>adapt accompaniment prior to and during performance as required</w:t>
      </w:r>
    </w:p>
    <w:p w:rsidR="00000000" w:rsidRPr="00C154D3" w:rsidP="00C154D3">
      <w:pPr>
        <w:pStyle w:val="ListBullet"/>
      </w:pPr>
      <w:r w:rsidRPr="00C154D3">
        <w:t>maintain professionalism, energy levels, and focus throughout performance.</w:t>
      </w: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10" w:name="O_1147024"/>
      <w:bookmarkEnd w:id="10"/>
      <w:r w:rsidRPr="00C154D3">
        <w:t>Knowledge Evidence</w:t>
      </w:r>
    </w:p>
    <w:p w:rsidR="00000000" w:rsidRPr="00C154D3" w:rsidP="00373919">
      <w:pPr>
        <w:pStyle w:val="BodyText"/>
      </w:pPr>
      <w:r w:rsidRPr="00C154D3">
        <w:t>The candidate must be able to demonstrate knowledge to complete the tasks outlined in the elements, performance criteria and foundation skills of this unit, including knowledge of:</w:t>
      </w:r>
    </w:p>
    <w:p w:rsidR="00000000" w:rsidRPr="00C154D3" w:rsidP="00C154D3">
      <w:pPr>
        <w:pStyle w:val="ListBullet"/>
      </w:pPr>
      <w:r w:rsidRPr="00C154D3">
        <w:t>accompaniment performance conventions and customs</w:t>
      </w:r>
    </w:p>
    <w:p w:rsidR="00000000" w:rsidRPr="00C154D3" w:rsidP="00C154D3">
      <w:pPr>
        <w:pStyle w:val="ListBullet"/>
      </w:pPr>
      <w:r w:rsidRPr="00C154D3">
        <w:t>key technical and personal requirements for accompanists</w:t>
      </w:r>
    </w:p>
    <w:p w:rsidR="00000000" w:rsidRPr="00C154D3" w:rsidP="00C154D3">
      <w:pPr>
        <w:pStyle w:val="ListBullet"/>
      </w:pPr>
      <w:r w:rsidRPr="00C154D3">
        <w:t>techniques to overcome performance anxiety</w:t>
      </w:r>
    </w:p>
    <w:p w:rsidR="00000000" w:rsidRPr="00C154D3" w:rsidP="00C154D3">
      <w:pPr>
        <w:pStyle w:val="ListBullet"/>
      </w:pPr>
      <w:r w:rsidRPr="00C154D3">
        <w:t>strategies for evaluating and improving own accompaniment skills</w:t>
      </w:r>
    </w:p>
    <w:p w:rsidR="00000000" w:rsidRPr="00C154D3" w:rsidP="00C154D3">
      <w:pPr>
        <w:pStyle w:val="ListBullet"/>
      </w:pPr>
      <w:r w:rsidRPr="00C154D3">
        <w:t>methods for adapting accompaniment in line with different performance contexts and requirem</w:t>
      </w:r>
      <w:r w:rsidRPr="00C154D3">
        <w:t>ents</w:t>
      </w:r>
    </w:p>
    <w:p w:rsidR="00000000" w:rsidRPr="00C154D3" w:rsidP="00C154D3">
      <w:pPr>
        <w:pStyle w:val="ListBullet"/>
      </w:pPr>
      <w:r w:rsidRPr="00C154D3">
        <w:t>issues that arise in the context of performing as an accompanist, and how they might be overcome</w:t>
      </w:r>
    </w:p>
    <w:p w:rsidR="00000000" w:rsidRPr="00C154D3" w:rsidP="00C154D3">
      <w:pPr>
        <w:pStyle w:val="ListBullet"/>
      </w:pPr>
      <w:r w:rsidRPr="00C154D3">
        <w:t>work health and safety (WHS) principles required when performing as an accompanist</w:t>
      </w:r>
    </w:p>
    <w:p w:rsidR="00000000" w:rsidRPr="00C154D3" w:rsidP="00C154D3">
      <w:pPr>
        <w:pStyle w:val="ListBullet"/>
      </w:pPr>
      <w:r w:rsidRPr="00C154D3">
        <w:t>strategies to respond to feedback.</w:t>
      </w:r>
    </w:p>
    <w:p w:rsidR="00000000" w:rsidRPr="00C154D3" w:rsidP="00C154D3">
      <w:pPr>
        <w:pStyle w:val="AllowPageBreak"/>
      </w:pPr>
    </w:p>
    <w:p w:rsidR="00000000" w:rsidRPr="00C154D3" w:rsidP="00C154D3">
      <w:pPr>
        <w:pStyle w:val="Heading1"/>
      </w:pPr>
      <w:bookmarkStart w:id="11" w:name="O_1147023"/>
      <w:bookmarkEnd w:id="11"/>
      <w:r w:rsidRPr="00C154D3">
        <w:t>Assessment Condit</w:t>
      </w:r>
      <w:r w:rsidRPr="00C154D3">
        <w:t>ions</w:t>
      </w:r>
    </w:p>
    <w:p w:rsidR="00000000" w:rsidRPr="00C154D3" w:rsidP="00373919">
      <w:pPr>
        <w:pStyle w:val="BodyText"/>
      </w:pPr>
      <w:r w:rsidRPr="00C154D3">
        <w:t xml:space="preserve">Skills in this unit must be demonstrated in a workplace or simulated environment where the conditions are typical of those in a working environment in this industry. </w:t>
      </w:r>
    </w:p>
    <w:p w:rsidR="00000000" w:rsidRPr="00C154D3" w:rsidP="00373919">
      <w:pPr>
        <w:pStyle w:val="BodyText"/>
      </w:pPr>
      <w:r w:rsidRPr="00C154D3">
        <w:t>This includes access to:</w:t>
      </w:r>
    </w:p>
    <w:p w:rsidR="00000000" w:rsidRPr="00C154D3" w:rsidP="00C154D3">
      <w:pPr>
        <w:pStyle w:val="ListBullet"/>
      </w:pPr>
      <w:r w:rsidRPr="00C154D3">
        <w:t>instruments and equipment required to demonstrate the performance evidence</w:t>
      </w:r>
    </w:p>
    <w:p w:rsidR="00000000" w:rsidRPr="00C154D3" w:rsidP="00C154D3">
      <w:pPr>
        <w:pStyle w:val="ListBullet"/>
      </w:pPr>
      <w:r w:rsidRPr="00C154D3">
        <w:t>opportunities to accompany performers before an audience</w:t>
      </w:r>
    </w:p>
    <w:p w:rsidR="00000000" w:rsidRPr="00C154D3" w:rsidP="00C154D3">
      <w:pPr>
        <w:pStyle w:val="ListBullet"/>
      </w:pPr>
      <w:r w:rsidRPr="00C154D3">
        <w:t>venue with adequate space and acoustic qualities for performing an accompaniment.</w:t>
      </w:r>
    </w:p>
    <w:p w:rsidR="00000000" w:rsidRPr="00C154D3" w:rsidP="00C154D3">
      <w:pPr>
        <w:pStyle w:val="List"/>
      </w:pPr>
    </w:p>
    <w:p w:rsidR="00000000" w:rsidRPr="00C154D3" w:rsidP="00373919">
      <w:pPr>
        <w:pStyle w:val="BodyText"/>
      </w:pPr>
      <w:r w:rsidRPr="00C154D3">
        <w:t>Assessors of this unit must satisfy the r</w:t>
      </w:r>
      <w:r w:rsidRPr="00C154D3">
        <w:t>equirements for assessors in applicable vocational educational and training legislation, frameworks and/or standards.</w:t>
      </w:r>
    </w:p>
    <w:p w:rsidR="00000000" w:rsidRPr="00C154D3" w:rsidP="00C154D3">
      <w:pPr>
        <w:pStyle w:val="Heading1"/>
      </w:pPr>
      <w:bookmarkStart w:id="12" w:name="O_1147021"/>
      <w:bookmarkEnd w:id="12"/>
      <w:r w:rsidRPr="00C154D3">
        <w:t>Links</w:t>
      </w:r>
    </w:p>
    <w:p w:rsidR="00000000" w:rsidRPr="00C154D3" w:rsidP="00373919">
      <w:pPr>
        <w:pStyle w:val="BodyText"/>
      </w:pPr>
      <w:r w:rsidRPr="00C154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3A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54D3" w:rsidP="00C154D3"/>
    <w:sectPr w:rsidSect="00C154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 w:rsidRPr="00373919" w:rsidP="00373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9" w:rsidP="00C1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919" w:rsidP="00C1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3919" w:rsidP="00C154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 w:rsidP="00C1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919">
      <w:t>Approved</w:t>
    </w:r>
    <w:r w:rsidR="003739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9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919">
      <w:rPr>
        <w:noProof/>
      </w:rPr>
      <w:t>4</w:t>
    </w:r>
    <w:r>
      <w:rPr>
        <w:noProof/>
      </w:rPr>
      <w:fldChar w:fldCharType="end"/>
    </w:r>
  </w:p>
  <w:p w:rsidR="00C154D3" w:rsidP="00C1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9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919">
      <w:t>Service and Creative Skills Australia</w:t>
    </w:r>
    <w:r w:rsidR="00373919">
      <w:fldChar w:fldCharType="end"/>
    </w:r>
  </w:p>
  <w:p w:rsidR="00C154D3" w:rsidP="00C15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4D3" w:rsidRPr="00373919" w:rsidP="00373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19" w:rsidRPr="002D2AF8" w:rsidP="00C1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CUAMPF513 Perform solo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3919" w:rsidP="00C154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D3" w:rsidRPr="002D2AF8" w:rsidP="00C1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919">
      <w:t>CUAMPF513 Perform solo accompaniment</w:t>
    </w:r>
    <w:r w:rsidR="003739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919">
      <w:rPr>
        <w:noProof/>
      </w:rPr>
      <w:t>2 March 2025</w:t>
    </w:r>
    <w:r>
      <w:fldChar w:fldCharType="end"/>
    </w:r>
  </w:p>
  <w:p w:rsidR="00C154D3" w:rsidP="00C15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C9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58F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4D3"/>
  </w:style>
  <w:style w:type="character" w:customStyle="1" w:styleId="Heading1Char">
    <w:name w:val="Heading 1 Char"/>
    <w:basedOn w:val="DefaultParagraphFont"/>
    <w:link w:val="Heading1"/>
    <w:rsid w:val="00C15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4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5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4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4D3"/>
    <w:rPr>
      <w:b/>
      <w:spacing w:val="0"/>
    </w:rPr>
  </w:style>
  <w:style w:type="character" w:styleId="Emphasis">
    <w:name w:val="Emphasis"/>
    <w:basedOn w:val="DefaultParagraphFont"/>
    <w:qFormat/>
    <w:rsid w:val="00C154D3"/>
    <w:rPr>
      <w:i/>
    </w:rPr>
  </w:style>
  <w:style w:type="paragraph" w:customStyle="1" w:styleId="SuperHeading">
    <w:name w:val="SuperHeading"/>
    <w:basedOn w:val="Normal"/>
    <w:rsid w:val="00C15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4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5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4D3"/>
  </w:style>
  <w:style w:type="paragraph" w:styleId="TableofFigures">
    <w:name w:val="table of figures"/>
    <w:basedOn w:val="Normal"/>
    <w:next w:val="Normal"/>
    <w:semiHidden/>
    <w:rsid w:val="00C15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4D3"/>
    <w:rPr>
      <w:rFonts w:ascii="Wingdings" w:hAnsi="Wingdings"/>
    </w:rPr>
  </w:style>
  <w:style w:type="paragraph" w:customStyle="1" w:styleId="TableHeading">
    <w:name w:val="Table Heading"/>
    <w:basedOn w:val="HeadingBase"/>
    <w:rsid w:val="00C15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4D3"/>
    <w:rPr>
      <w:color w:val="0033CC"/>
      <w:u w:val="none"/>
    </w:rPr>
  </w:style>
  <w:style w:type="paragraph" w:customStyle="1" w:styleId="BodyTextRight">
    <w:name w:val="Body Text Right"/>
    <w:basedOn w:val="BodyText"/>
    <w:rsid w:val="00C15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4D3"/>
    <w:rPr>
      <w:sz w:val="32"/>
    </w:rPr>
  </w:style>
  <w:style w:type="paragraph" w:customStyle="1" w:styleId="HeadingProcedure">
    <w:name w:val="Heading Procedure"/>
    <w:basedOn w:val="HeadingBase"/>
    <w:next w:val="Normal"/>
    <w:rsid w:val="00C15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4D3"/>
    <w:pPr>
      <w:spacing w:before="60" w:after="60"/>
    </w:pPr>
  </w:style>
  <w:style w:type="paragraph" w:styleId="ListContinue">
    <w:name w:val="List Continue"/>
    <w:basedOn w:val="List"/>
    <w:rsid w:val="00C154D3"/>
    <w:pPr>
      <w:ind w:firstLine="0"/>
    </w:pPr>
  </w:style>
  <w:style w:type="paragraph" w:customStyle="1" w:styleId="ListNote">
    <w:name w:val="List Note"/>
    <w:basedOn w:val="List"/>
    <w:rsid w:val="00C15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4D3"/>
    <w:rPr>
      <w:rFonts w:ascii="Courier New" w:hAnsi="Courier New"/>
    </w:rPr>
  </w:style>
  <w:style w:type="paragraph" w:customStyle="1" w:styleId="NoteBullet">
    <w:name w:val="Note Bullet"/>
    <w:basedOn w:val="Note"/>
    <w:rsid w:val="00C15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4D3"/>
    <w:rPr>
      <w:b/>
      <w:smallCaps/>
    </w:rPr>
  </w:style>
  <w:style w:type="paragraph" w:customStyle="1" w:styleId="TableListNumber">
    <w:name w:val="Table List Number"/>
    <w:basedOn w:val="ListNumber"/>
    <w:rsid w:val="00C15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4D3"/>
    <w:pPr>
      <w:numPr>
        <w:numId w:val="8"/>
      </w:numPr>
    </w:pPr>
  </w:style>
  <w:style w:type="paragraph" w:customStyle="1" w:styleId="ListAlpha2">
    <w:name w:val="List Alpha 2"/>
    <w:basedOn w:val="List2"/>
    <w:rsid w:val="00C154D3"/>
    <w:pPr>
      <w:numPr>
        <w:numId w:val="7"/>
      </w:numPr>
    </w:pPr>
  </w:style>
  <w:style w:type="paragraph" w:styleId="List2">
    <w:name w:val="List 2"/>
    <w:basedOn w:val="BodyText"/>
    <w:rsid w:val="00C15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4D3"/>
    <w:pPr>
      <w:numPr>
        <w:numId w:val="3"/>
      </w:numPr>
    </w:pPr>
  </w:style>
  <w:style w:type="paragraph" w:styleId="ListContinue2">
    <w:name w:val="List Continue 2"/>
    <w:basedOn w:val="List2"/>
    <w:rsid w:val="00C154D3"/>
    <w:pPr>
      <w:ind w:firstLine="0"/>
    </w:pPr>
  </w:style>
  <w:style w:type="paragraph" w:styleId="ListContinue3">
    <w:name w:val="List Continue 3"/>
    <w:basedOn w:val="List3"/>
    <w:rsid w:val="00C154D3"/>
    <w:pPr>
      <w:ind w:left="1021" w:firstLine="0"/>
    </w:pPr>
  </w:style>
  <w:style w:type="paragraph" w:styleId="ListContinue4">
    <w:name w:val="List Continue 4"/>
    <w:basedOn w:val="List4"/>
    <w:rsid w:val="00C154D3"/>
    <w:pPr>
      <w:ind w:firstLine="0"/>
    </w:pPr>
  </w:style>
  <w:style w:type="paragraph" w:styleId="ListContinue5">
    <w:name w:val="List Continue 5"/>
    <w:basedOn w:val="List5"/>
    <w:rsid w:val="00C154D3"/>
    <w:pPr>
      <w:ind w:firstLine="0"/>
    </w:pPr>
  </w:style>
  <w:style w:type="paragraph" w:styleId="ListNumber3">
    <w:name w:val="List Number 3"/>
    <w:basedOn w:val="List3"/>
    <w:rsid w:val="00C154D3"/>
    <w:pPr>
      <w:numPr>
        <w:numId w:val="4"/>
      </w:numPr>
    </w:pPr>
  </w:style>
  <w:style w:type="paragraph" w:styleId="ListNumber4">
    <w:name w:val="List Number 4"/>
    <w:basedOn w:val="List4"/>
    <w:rsid w:val="00C154D3"/>
    <w:pPr>
      <w:numPr>
        <w:numId w:val="5"/>
      </w:numPr>
    </w:pPr>
  </w:style>
  <w:style w:type="paragraph" w:styleId="ListNumber5">
    <w:name w:val="List Number 5"/>
    <w:basedOn w:val="List5"/>
    <w:rsid w:val="00C154D3"/>
    <w:pPr>
      <w:numPr>
        <w:numId w:val="6"/>
      </w:numPr>
    </w:pPr>
  </w:style>
  <w:style w:type="paragraph" w:styleId="BlockText">
    <w:name w:val="Block Text"/>
    <w:basedOn w:val="Normal"/>
    <w:rsid w:val="00C15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4D3"/>
    <w:rPr>
      <w:sz w:val="16"/>
      <w:vertAlign w:val="superscript"/>
    </w:rPr>
  </w:style>
  <w:style w:type="character" w:customStyle="1" w:styleId="Symbols">
    <w:name w:val="Symbols"/>
    <w:basedOn w:val="DefaultParagraphFont"/>
    <w:rsid w:val="00C154D3"/>
    <w:rPr>
      <w:rFonts w:ascii="Symbol" w:hAnsi="Symbol"/>
    </w:rPr>
  </w:style>
  <w:style w:type="character" w:customStyle="1" w:styleId="MenuOptions">
    <w:name w:val="Menu Options"/>
    <w:basedOn w:val="DefaultParagraphFont"/>
    <w:rsid w:val="00C15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4D3"/>
    <w:rPr>
      <w:b/>
    </w:rPr>
  </w:style>
  <w:style w:type="character" w:customStyle="1" w:styleId="Underlined">
    <w:name w:val="Underlined"/>
    <w:basedOn w:val="DefaultParagraphFont"/>
    <w:rsid w:val="00C154D3"/>
    <w:rPr>
      <w:u w:val="single"/>
    </w:rPr>
  </w:style>
  <w:style w:type="paragraph" w:customStyle="1" w:styleId="TableBodyTextRight">
    <w:name w:val="Table Body Text Right"/>
    <w:basedOn w:val="TableBodyText"/>
    <w:rsid w:val="00C15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4D3"/>
    <w:rPr>
      <w:sz w:val="18"/>
    </w:rPr>
  </w:style>
  <w:style w:type="paragraph" w:customStyle="1" w:styleId="BodySmallRight">
    <w:name w:val="Body Small Right"/>
    <w:basedOn w:val="BodyTextRight"/>
    <w:rsid w:val="00C154D3"/>
    <w:rPr>
      <w:sz w:val="18"/>
      <w:szCs w:val="18"/>
    </w:rPr>
  </w:style>
  <w:style w:type="paragraph" w:customStyle="1" w:styleId="MarginEdition">
    <w:name w:val="Margin Edition"/>
    <w:basedOn w:val="MarginNote"/>
    <w:rsid w:val="00C15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4D3"/>
    <w:rPr>
      <w:sz w:val="2"/>
      <w:szCs w:val="2"/>
    </w:rPr>
  </w:style>
  <w:style w:type="character" w:customStyle="1" w:styleId="Small">
    <w:name w:val="Small"/>
    <w:basedOn w:val="DefaultParagraphFont"/>
    <w:rsid w:val="00C154D3"/>
    <w:rPr>
      <w:sz w:val="16"/>
    </w:rPr>
  </w:style>
  <w:style w:type="paragraph" w:customStyle="1" w:styleId="WideTable">
    <w:name w:val="Wide Table"/>
    <w:basedOn w:val="Normal"/>
    <w:rsid w:val="00C15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4D3"/>
  </w:style>
  <w:style w:type="paragraph" w:styleId="Quote">
    <w:name w:val="Quote"/>
    <w:basedOn w:val="Heading1"/>
    <w:link w:val="QuoteChar"/>
    <w:qFormat/>
    <w:rsid w:val="00C15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4D3"/>
    <w:pPr>
      <w:pageBreakBefore/>
    </w:pPr>
  </w:style>
  <w:style w:type="paragraph" w:customStyle="1" w:styleId="Border">
    <w:name w:val="Border"/>
    <w:basedOn w:val="Normal"/>
    <w:qFormat/>
    <w:rsid w:val="00C15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4D3"/>
    <w:rPr>
      <w:u w:val="single"/>
    </w:rPr>
  </w:style>
  <w:style w:type="character" w:customStyle="1" w:styleId="BoldandItalics">
    <w:name w:val="Bold and Italics"/>
    <w:qFormat/>
    <w:rsid w:val="00C154D3"/>
    <w:rPr>
      <w:b/>
      <w:i/>
      <w:u w:val="none"/>
    </w:rPr>
  </w:style>
  <w:style w:type="paragraph" w:styleId="BalloonText">
    <w:name w:val="Balloon Text"/>
    <w:basedOn w:val="Normal"/>
    <w:link w:val="BalloonTextChar"/>
    <w:rsid w:val="00C15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4D3"/>
    <w:pPr>
      <w:spacing w:before="0" w:after="0"/>
    </w:pPr>
  </w:style>
  <w:style w:type="paragraph" w:customStyle="1" w:styleId="BodyTextBold">
    <w:name w:val="Body Text Bold"/>
    <w:basedOn w:val="BodyText"/>
    <w:qFormat/>
    <w:rsid w:val="00C154D3"/>
    <w:rPr>
      <w:b/>
    </w:rPr>
  </w:style>
  <w:style w:type="character" w:styleId="Hyperlink">
    <w:name w:val="Hyperlink"/>
    <w:basedOn w:val="DefaultParagraphFont"/>
    <w:uiPriority w:val="99"/>
    <w:unhideWhenUsed/>
    <w:rsid w:val="00373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5654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CUAMPF513 Perform solo accompaniment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