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AF0" w:rsidP="003C1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CUAMPF410 Perform music from written notation</w:t>
      </w:r>
      <w:r>
        <w:fldChar w:fldCharType="end"/>
      </w:r>
    </w:p>
    <w:p w:rsidR="003C1AF0" w:rsidP="003C1AF0">
      <w:pPr>
        <w:pStyle w:val="Version"/>
        <w:sectPr w:rsidSect="00891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728" w:rsidP="00891728">
      <w:pPr>
        <w:pStyle w:val="SuperHeading"/>
      </w:pPr>
      <w:r w:rsidRPr="00891728">
        <w:t>CUAMPF410 Perform music from written notation</w:t>
      </w:r>
    </w:p>
    <w:p w:rsidR="00000000" w:rsidRPr="00891728" w:rsidP="00891728">
      <w:pPr>
        <w:pStyle w:val="Heading1"/>
      </w:pPr>
      <w:bookmarkStart w:id="1" w:name="O_799491"/>
      <w:bookmarkEnd w:id="1"/>
      <w:r w:rsidRPr="00891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rPr>
                <w:rStyle w:val="SpecialBold"/>
              </w:rPr>
              <w:t>Comments</w:t>
            </w:r>
          </w:p>
        </w:tc>
      </w:tr>
      <w:tr w:rsidTr="0089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>This version first released with CUA Creative Arts and Culture Training Package version 2.0.</w:t>
            </w:r>
          </w:p>
        </w:tc>
      </w:tr>
    </w:tbl>
    <w:p w:rsidR="00000000" w:rsidRPr="00891728" w:rsidP="00891728">
      <w:pPr>
        <w:pStyle w:val="BodyText"/>
      </w:pPr>
    </w:p>
    <w:p w:rsidR="00000000" w:rsidRPr="00891728" w:rsidP="00891728">
      <w:pPr>
        <w:pStyle w:val="AllowPageBreak"/>
      </w:pPr>
    </w:p>
    <w:p w:rsidR="00000000" w:rsidRPr="00891728" w:rsidP="00891728">
      <w:pPr>
        <w:pStyle w:val="Heading1"/>
      </w:pPr>
      <w:bookmarkStart w:id="2" w:name="O_799492"/>
      <w:bookmarkEnd w:id="2"/>
      <w:r w:rsidRPr="00891728">
        <w:t>Application</w:t>
      </w:r>
    </w:p>
    <w:p w:rsidR="00000000" w:rsidRPr="00891728" w:rsidP="003C1AF0">
      <w:pPr>
        <w:pStyle w:val="BodyText"/>
      </w:pPr>
      <w:r w:rsidRPr="00891728">
        <w:t>This unit describes the skills and knowledge required to perform music from</w:t>
      </w:r>
      <w:r w:rsidRPr="00891728">
        <w:t xml:space="preserve"> written notation. </w:t>
      </w:r>
    </w:p>
    <w:p w:rsidR="00000000" w:rsidRPr="00891728" w:rsidP="003C1AF0">
      <w:pPr>
        <w:pStyle w:val="BodyText"/>
      </w:pPr>
      <w:r w:rsidRPr="00891728">
        <w:t xml:space="preserve">It applies to individuals working as instrumentalists and vocalists who are extending their ability to interpret notated music conventions and apply music reading skills to suit different performance contexts. </w:t>
      </w:r>
    </w:p>
    <w:p w:rsidR="003C1AF0" w:rsidP="003C1AF0">
      <w:pPr>
        <w:pStyle w:val="BodyText"/>
      </w:pPr>
      <w:r w:rsidRPr="00891728">
        <w:t>No licensing, legislati</w:t>
      </w:r>
      <w:r w:rsidRPr="00891728">
        <w:t>ve or certification requirements apply to this unit at the time of publication.</w:t>
      </w:r>
    </w:p>
    <w:p w:rsidR="00000000" w:rsidRPr="00891728" w:rsidP="00891728">
      <w:pPr>
        <w:pStyle w:val="Heading1"/>
      </w:pPr>
      <w:bookmarkStart w:id="3" w:name="O_799495"/>
      <w:bookmarkEnd w:id="3"/>
      <w:r w:rsidRPr="00891728">
        <w:t>Unit Sector</w:t>
      </w:r>
    </w:p>
    <w:p w:rsidR="00000000" w:rsidRPr="00891728" w:rsidP="003C1AF0">
      <w:pPr>
        <w:pStyle w:val="BodyText"/>
      </w:pPr>
      <w:r w:rsidRPr="00891728">
        <w:t>Performing arts – music performance</w:t>
      </w:r>
    </w:p>
    <w:p w:rsidR="00000000" w:rsidRPr="00891728" w:rsidP="00891728">
      <w:pPr>
        <w:pStyle w:val="Heading1"/>
      </w:pPr>
      <w:bookmarkStart w:id="4" w:name="O_799496"/>
      <w:bookmarkEnd w:id="4"/>
      <w:r w:rsidRPr="0089172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17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rPr>
                <w:rStyle w:val="SpecialBold"/>
              </w:rPr>
              <w:t>PERFORMANCE CRITERIA</w:t>
            </w:r>
          </w:p>
        </w:tc>
      </w:tr>
      <w:tr w:rsidTr="008917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17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 Practise notated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>1.1 Discuss the selection of repertoire suitable for practice and performance with appropri</w:t>
            </w:r>
            <w:r w:rsidRPr="00891728">
              <w:t>ate people</w:t>
            </w:r>
          </w:p>
          <w:p w:rsidR="00000000" w:rsidRPr="00891728" w:rsidP="00891728">
            <w:pPr>
              <w:pStyle w:val="BodyText"/>
            </w:pPr>
            <w:r w:rsidRPr="00891728">
              <w:t>1.2 Analyse the musical conventions for chord sequences and music systems, rhythms, time signatures and beat patterns relevant to own instrument or voice</w:t>
            </w:r>
          </w:p>
          <w:p w:rsidR="00000000" w:rsidRPr="00891728" w:rsidP="00891728">
            <w:pPr>
              <w:pStyle w:val="BodyText"/>
            </w:pPr>
            <w:r w:rsidRPr="00891728">
              <w:t>1.3 Practise reading music with accurate realisation of rhythmic, melodic and harmonic idea</w:t>
            </w:r>
            <w:r w:rsidRPr="00891728">
              <w:t>s according to own instrument or voice</w:t>
            </w:r>
          </w:p>
          <w:p w:rsidR="00000000" w:rsidRPr="00891728" w:rsidP="00891728">
            <w:pPr>
              <w:pStyle w:val="BodyText"/>
            </w:pPr>
            <w:r w:rsidRPr="00891728">
              <w:t>1.4 Adhere to the required conventions of form and music structures</w:t>
            </w:r>
          </w:p>
          <w:p w:rsidR="00000000" w:rsidRPr="00891728" w:rsidP="00891728">
            <w:pPr>
              <w:pStyle w:val="BodyText"/>
            </w:pPr>
            <w:r w:rsidRPr="00891728">
              <w:t>1.5 Interpret dynamics and expression marks</w:t>
            </w:r>
          </w:p>
          <w:p w:rsidR="00000000" w:rsidRPr="00891728" w:rsidP="00891728">
            <w:pPr>
              <w:pStyle w:val="BodyText"/>
            </w:pPr>
            <w:r w:rsidRPr="00891728">
              <w:t>1.6 Practise accuracy of intonation</w:t>
            </w:r>
          </w:p>
          <w:p w:rsidR="00000000" w:rsidRPr="00891728" w:rsidP="00891728">
            <w:pPr>
              <w:pStyle w:val="BodyText"/>
            </w:pPr>
            <w:r w:rsidRPr="00891728">
              <w:t>1.7 Apply knowledge of style and genre to playing or singing own piec</w:t>
            </w:r>
            <w:r w:rsidRPr="00891728">
              <w:t>es/songs</w:t>
            </w:r>
          </w:p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1.8 Seek guidance from appropriate personnel, and adjust techniques as required</w:t>
            </w:r>
          </w:p>
        </w:tc>
      </w:tr>
      <w:tr w:rsidTr="008917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2. Present performances of notated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>2.1 Perform melodic and rhythmic structures of music accurately</w:t>
            </w:r>
          </w:p>
          <w:p w:rsidR="00000000" w:rsidRPr="00891728" w:rsidP="00891728">
            <w:pPr>
              <w:pStyle w:val="BodyText"/>
            </w:pPr>
            <w:r w:rsidRPr="00891728">
              <w:t>2.2 Perform harmonic structures where required</w:t>
            </w:r>
          </w:p>
          <w:p w:rsidR="00000000" w:rsidRPr="00891728" w:rsidP="00891728">
            <w:pPr>
              <w:pStyle w:val="BodyText"/>
            </w:pPr>
            <w:r w:rsidRPr="00891728">
              <w:t>2.3 Demonstrate appropriate stylistic conventions</w:t>
            </w:r>
          </w:p>
          <w:p w:rsidR="00000000" w:rsidRPr="00891728" w:rsidP="00891728">
            <w:pPr>
              <w:pStyle w:val="BodyText"/>
            </w:pPr>
            <w:r w:rsidRPr="00891728">
              <w:t>2.4 Apply suitable tuning for selected music as required</w:t>
            </w:r>
          </w:p>
          <w:p w:rsidR="00000000" w:rsidRPr="00891728" w:rsidP="00891728">
            <w:pPr>
              <w:pStyle w:val="BodyText"/>
            </w:pPr>
            <w:r w:rsidRPr="00891728">
              <w:t>2.5 Listen critically, and adjust own performance in the context of a group performance as required</w:t>
            </w:r>
          </w:p>
          <w:p w:rsidR="00000000" w:rsidRPr="00891728" w:rsidP="00891728">
            <w:pPr>
              <w:pStyle w:val="BodyText"/>
            </w:pPr>
            <w:r w:rsidRPr="00891728">
              <w:t>2.6 Recognise any errors in performance, and miti</w:t>
            </w:r>
            <w:r w:rsidRPr="00891728">
              <w:t>gate appropriately to ensure continuity of performance</w:t>
            </w:r>
          </w:p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2.7 Observe work health and safety (WHS) principles relevant to reading music and performing</w:t>
            </w:r>
          </w:p>
        </w:tc>
      </w:tr>
      <w:tr w:rsidTr="008917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3. Enhance music reading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>3.1 Identify personal strengths and weaknesses in music reading to inform p</w:t>
            </w:r>
            <w:r w:rsidRPr="00891728">
              <w:t>ractice goals</w:t>
            </w:r>
          </w:p>
          <w:p w:rsidR="00000000" w:rsidRPr="00891728" w:rsidP="00891728">
            <w:pPr>
              <w:pStyle w:val="BodyText"/>
            </w:pPr>
            <w:r w:rsidRPr="00891728">
              <w:t>3.2 Explore suitable repertoire for further development of reading skills in consultation with appropriate people</w:t>
            </w:r>
          </w:p>
        </w:tc>
      </w:tr>
    </w:tbl>
    <w:p w:rsidR="00000000" w:rsidRPr="00891728" w:rsidP="00891728">
      <w:pPr>
        <w:pStyle w:val="BodyText"/>
      </w:pPr>
    </w:p>
    <w:p w:rsidR="00000000" w:rsidRPr="00891728" w:rsidP="00891728">
      <w:pPr>
        <w:pStyle w:val="AllowPageBreak"/>
      </w:pPr>
    </w:p>
    <w:p w:rsidR="00000000" w:rsidRPr="00891728" w:rsidP="00891728">
      <w:pPr>
        <w:pStyle w:val="Heading1"/>
      </w:pPr>
      <w:bookmarkStart w:id="5" w:name="O_799497"/>
      <w:bookmarkEnd w:id="5"/>
      <w:r w:rsidRPr="00891728">
        <w:t>Foundation Skills</w:t>
      </w:r>
    </w:p>
    <w:p w:rsidR="00000000" w:rsidRPr="003C1AF0" w:rsidP="003C1AF0">
      <w:pPr>
        <w:pStyle w:val="BodyText"/>
        <w:rPr>
          <w:i/>
        </w:rPr>
      </w:pPr>
      <w:r w:rsidRPr="003C1AF0">
        <w:rPr>
          <w:rStyle w:val="Emphasis"/>
        </w:rPr>
        <w:t>This section describes language, literacy, numeracy and employment skills incorporated in t</w:t>
      </w:r>
      <w:r w:rsidRPr="003C1AF0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rPr>
                <w:rStyle w:val="SpecialBold"/>
              </w:rPr>
              <w:t>Description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ListBullet"/>
              <w:rPr>
                <w:lang w:val="en-NZ"/>
              </w:rPr>
            </w:pPr>
            <w:r w:rsidRPr="00891728">
              <w:t>Reviews own skills to determine practice objectives and a learning strategy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1.2, 1.3, 1.5, 3.2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ListBullet"/>
            </w:pPr>
            <w:r w:rsidRPr="00891728">
              <w:t>Interprets and follows creative work from written notation</w:t>
            </w:r>
          </w:p>
          <w:p w:rsidR="00000000" w:rsidP="00891728">
            <w:pPr>
              <w:pStyle w:val="ListBullet"/>
              <w:rPr>
                <w:lang w:val="en-NZ"/>
              </w:rPr>
            </w:pPr>
            <w:r w:rsidRPr="00891728">
              <w:t>Interprets expression and stylistic conventions from written music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 xml:space="preserve">Oral </w:t>
            </w:r>
            <w:r w:rsidRPr="00891728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1.1, 1.8, 2.5, 3.2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ListBullet"/>
            </w:pPr>
            <w:r w:rsidRPr="00891728">
              <w:t>Participates in discussions using language specific to the development of performance tech</w:t>
            </w:r>
            <w:r w:rsidRPr="00891728">
              <w:t>niques</w:t>
            </w:r>
          </w:p>
          <w:p w:rsidR="00000000" w:rsidP="00891728">
            <w:pPr>
              <w:pStyle w:val="ListBullet"/>
              <w:rPr>
                <w:lang w:val="en-NZ"/>
              </w:rPr>
            </w:pPr>
            <w:r w:rsidRPr="00891728">
              <w:t>Derives meaning from aural information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ListBullet"/>
              <w:rPr>
                <w:lang w:val="en-NZ"/>
              </w:rPr>
            </w:pPr>
            <w:r w:rsidRPr="00891728">
              <w:t>Comprehends the mathematical structure within musical pieces, and interprets and performs them accurately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2.7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ListBullet"/>
              <w:rPr>
                <w:lang w:val="en-NZ"/>
              </w:rPr>
            </w:pPr>
            <w:r w:rsidRPr="00891728">
              <w:t>Follows WHS principles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1.1, 1.8, 2.5, 3.2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ListBullet"/>
            </w:pPr>
            <w:r w:rsidRPr="00891728">
              <w:t>Seeks feedback or expert advice where required</w:t>
            </w:r>
          </w:p>
          <w:p w:rsidR="00000000" w:rsidP="00891728">
            <w:pPr>
              <w:pStyle w:val="ListBullet"/>
              <w:rPr>
                <w:lang w:val="en-NZ"/>
              </w:rPr>
            </w:pPr>
            <w:r w:rsidRPr="00891728">
              <w:t>Collaborates with others in order to plan approaches and explore creative processes</w:t>
            </w:r>
          </w:p>
        </w:tc>
      </w:tr>
      <w:tr w:rsidTr="008917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1.1-1.4, 1.6-1.8, 2.3-2.6,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ListBullet"/>
            </w:pPr>
            <w:r w:rsidRPr="00891728">
              <w:t xml:space="preserve">Plans and completes tasks to achieve required standard of performance </w:t>
            </w:r>
          </w:p>
          <w:p w:rsidR="00000000" w:rsidRPr="00891728" w:rsidP="00891728">
            <w:pPr>
              <w:pStyle w:val="ListBullet"/>
            </w:pPr>
            <w:r w:rsidRPr="00891728">
              <w:t>Solves problems efficiently during practice sessions and performances</w:t>
            </w:r>
          </w:p>
          <w:p w:rsidR="00000000" w:rsidRPr="00891728" w:rsidP="00891728">
            <w:pPr>
              <w:pStyle w:val="ListBullet"/>
            </w:pPr>
            <w:r w:rsidRPr="00891728">
              <w:t>Uses analysis and exploration to identify opportunities to improve skills</w:t>
            </w:r>
          </w:p>
        </w:tc>
      </w:tr>
    </w:tbl>
    <w:p w:rsidR="00000000" w:rsidRPr="00891728" w:rsidP="00891728">
      <w:pPr>
        <w:pStyle w:val="BodyText"/>
      </w:pPr>
    </w:p>
    <w:p w:rsidR="00000000" w:rsidRPr="00891728" w:rsidP="00891728">
      <w:pPr>
        <w:pStyle w:val="AllowPageBreak"/>
      </w:pPr>
    </w:p>
    <w:p w:rsidR="00000000" w:rsidRPr="00891728" w:rsidP="00891728">
      <w:pPr>
        <w:pStyle w:val="Heading1"/>
      </w:pPr>
      <w:bookmarkStart w:id="6" w:name="O_799499"/>
      <w:bookmarkEnd w:id="6"/>
      <w:r w:rsidRPr="00891728">
        <w:t>Unit Mapping Informati</w:t>
      </w:r>
      <w:r w:rsidRPr="00891728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89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 xml:space="preserve">Code and title </w:t>
            </w:r>
          </w:p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Code and title</w:t>
            </w:r>
          </w:p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rPr>
                <w:rStyle w:val="SpecialBold"/>
              </w:rPr>
              <w:t>Equivalence status</w:t>
            </w:r>
          </w:p>
        </w:tc>
      </w:tr>
      <w:tr w:rsidTr="0089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CUAMPF410 Perform music from written notation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CUSMPF410A Perform music from written notation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 xml:space="preserve">Updated to meet Standards for Training Packages. </w:t>
            </w:r>
          </w:p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Minor edits to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>Equivalent unit</w:t>
            </w:r>
          </w:p>
        </w:tc>
      </w:tr>
    </w:tbl>
    <w:p w:rsidR="003C1AF0" w:rsidP="00891728">
      <w:pPr>
        <w:pStyle w:val="BodyText"/>
      </w:pPr>
    </w:p>
    <w:p w:rsidR="003C1AF0" w:rsidP="00891728">
      <w:pPr>
        <w:pStyle w:val="BodyText"/>
      </w:pPr>
    </w:p>
    <w:p w:rsidR="00000000" w:rsidRPr="00891728" w:rsidP="00891728">
      <w:pPr>
        <w:pStyle w:val="Heading1"/>
      </w:pPr>
      <w:bookmarkStart w:id="7" w:name="O_799506"/>
      <w:bookmarkEnd w:id="7"/>
      <w:r w:rsidRPr="00891728">
        <w:t>Links</w:t>
      </w:r>
    </w:p>
    <w:p w:rsidR="00000000" w:rsidRPr="00891728" w:rsidP="003C1AF0">
      <w:pPr>
        <w:pStyle w:val="BodyText"/>
      </w:pPr>
      <w:r w:rsidRPr="00891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19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1728" w:rsidP="003C1AF0">
      <w:pPr>
        <w:pStyle w:val="BodyText"/>
        <w:sectPr w:rsidSect="008917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1728" w:rsidP="00891728">
      <w:pPr>
        <w:pStyle w:val="SuperHeading"/>
      </w:pPr>
      <w:r w:rsidRPr="00891728">
        <w:t>Assessment Requirements for CUAMPF410 Perform music from written notation</w:t>
      </w:r>
    </w:p>
    <w:p w:rsidR="00000000" w:rsidRPr="00891728" w:rsidP="00891728">
      <w:pPr>
        <w:pStyle w:val="Heading1"/>
      </w:pPr>
      <w:bookmarkStart w:id="8" w:name="O_799501"/>
      <w:bookmarkEnd w:id="8"/>
      <w:r w:rsidRPr="00891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rPr>
                <w:rStyle w:val="SpecialBold"/>
              </w:rPr>
              <w:t>Comments</w:t>
            </w:r>
          </w:p>
        </w:tc>
      </w:tr>
      <w:tr w:rsidTr="0089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28">
            <w:pPr>
              <w:pStyle w:val="BodyText"/>
              <w:rPr>
                <w:lang w:val="en-NZ"/>
              </w:rPr>
            </w:pPr>
            <w:r w:rsidRPr="008917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28" w:rsidP="00891728">
            <w:pPr>
              <w:pStyle w:val="BodyText"/>
            </w:pPr>
            <w:r w:rsidRPr="00891728">
              <w:t>This version first released with CUA Creative Arts and Culture Training Package version 2.0.</w:t>
            </w:r>
          </w:p>
        </w:tc>
      </w:tr>
    </w:tbl>
    <w:p w:rsidR="00000000" w:rsidRPr="00891728" w:rsidP="00891728">
      <w:pPr>
        <w:pStyle w:val="BodyText"/>
      </w:pPr>
    </w:p>
    <w:p w:rsidR="00000000" w:rsidRPr="00891728" w:rsidP="00891728">
      <w:pPr>
        <w:pStyle w:val="AllowPageBreak"/>
      </w:pPr>
    </w:p>
    <w:p w:rsidR="00000000" w:rsidRPr="00891728" w:rsidP="00891728">
      <w:pPr>
        <w:pStyle w:val="Heading1"/>
      </w:pPr>
      <w:bookmarkStart w:id="9" w:name="O_799502"/>
      <w:bookmarkEnd w:id="9"/>
      <w:r w:rsidRPr="00891728">
        <w:t>Performance Evidence</w:t>
      </w:r>
    </w:p>
    <w:p w:rsidR="00000000" w:rsidRPr="00891728" w:rsidP="003C1AF0">
      <w:pPr>
        <w:pStyle w:val="BodyText"/>
      </w:pPr>
      <w:r w:rsidRPr="00891728">
        <w:t>Evidence of the ability to:</w:t>
      </w:r>
    </w:p>
    <w:p w:rsidR="00000000" w:rsidRPr="00891728" w:rsidP="00891728">
      <w:pPr>
        <w:pStyle w:val="ListBullet"/>
      </w:pPr>
      <w:r w:rsidRPr="00891728">
        <w:t xml:space="preserve">practise music-reading skills on a regular basis </w:t>
      </w:r>
    </w:p>
    <w:p w:rsidR="00000000" w:rsidRPr="00891728" w:rsidP="00891728">
      <w:pPr>
        <w:pStyle w:val="ListBullet"/>
      </w:pPr>
      <w:r w:rsidRPr="00891728">
        <w:t>perform music from written notation on at least three occasions, following the conventions of the selected music, and adjusting own performance, as required</w:t>
      </w:r>
    </w:p>
    <w:p w:rsidR="00000000" w:rsidRPr="00891728" w:rsidP="00891728">
      <w:pPr>
        <w:pStyle w:val="ListBullet"/>
      </w:pPr>
      <w:r w:rsidRPr="00891728">
        <w:t>identify ways to enhance music reading skills.</w:t>
      </w:r>
    </w:p>
    <w:p w:rsidR="00000000" w:rsidRPr="00891728" w:rsidP="00891728">
      <w:pPr>
        <w:pStyle w:val="BodyText"/>
      </w:pPr>
    </w:p>
    <w:p w:rsidR="003C1AF0" w:rsidP="003C1AF0">
      <w:pPr>
        <w:pStyle w:val="BodyText"/>
      </w:pPr>
      <w:r w:rsidRPr="00891728">
        <w:t>Note: If a specific volume or frequency is not stat</w:t>
      </w:r>
      <w:r w:rsidRPr="00891728">
        <w:t>ed, then evidence must be provided at least once.</w:t>
      </w:r>
    </w:p>
    <w:p w:rsidR="00000000" w:rsidRPr="00891728" w:rsidP="00891728">
      <w:pPr>
        <w:pStyle w:val="Heading1"/>
      </w:pPr>
      <w:bookmarkStart w:id="10" w:name="O_799503"/>
      <w:bookmarkEnd w:id="10"/>
      <w:r w:rsidRPr="00891728">
        <w:t>Knowledge Evidence</w:t>
      </w:r>
    </w:p>
    <w:p w:rsidR="00000000" w:rsidRPr="00891728" w:rsidP="003C1AF0">
      <w:pPr>
        <w:pStyle w:val="BodyText"/>
      </w:pPr>
      <w:r w:rsidRPr="00891728">
        <w:t>To complete the unit requirements safely and effectively, the individual must:</w:t>
      </w:r>
    </w:p>
    <w:p w:rsidR="00000000" w:rsidRPr="00891728" w:rsidP="00891728">
      <w:pPr>
        <w:pStyle w:val="ListBullet"/>
      </w:pPr>
      <w:r w:rsidRPr="00891728">
        <w:t>explain conventions of written music notation and how they are used in performance</w:t>
      </w:r>
    </w:p>
    <w:p w:rsidR="00000000" w:rsidRPr="00891728" w:rsidP="00891728">
      <w:pPr>
        <w:pStyle w:val="ListBullet"/>
      </w:pPr>
      <w:r w:rsidRPr="00891728">
        <w:t>descri</w:t>
      </w:r>
      <w:r w:rsidRPr="00891728">
        <w:t>be a range of genres and styles, and their musical forms and conventions, in written notation</w:t>
      </w:r>
    </w:p>
    <w:p w:rsidR="00000000" w:rsidRPr="00891728" w:rsidP="00891728">
      <w:pPr>
        <w:pStyle w:val="ListBullet"/>
      </w:pPr>
      <w:r w:rsidRPr="00891728">
        <w:t xml:space="preserve">describe ways to improve interpretation of notated music and music reading skills </w:t>
      </w:r>
    </w:p>
    <w:p w:rsidR="00000000" w:rsidRPr="00891728" w:rsidP="00891728">
      <w:pPr>
        <w:pStyle w:val="ListBullet"/>
      </w:pPr>
      <w:r w:rsidRPr="00891728">
        <w:t>outline issues and challenges that arise in the context of performing music fro</w:t>
      </w:r>
      <w:r w:rsidRPr="00891728">
        <w:t>m written notation, and describe how they might be addressed.</w:t>
      </w:r>
    </w:p>
    <w:p w:rsidR="00000000" w:rsidRPr="00891728" w:rsidP="00891728">
      <w:pPr>
        <w:pStyle w:val="AllowPageBreak"/>
      </w:pPr>
    </w:p>
    <w:p w:rsidR="00000000" w:rsidRPr="00891728" w:rsidP="00891728">
      <w:pPr>
        <w:pStyle w:val="Heading1"/>
      </w:pPr>
      <w:bookmarkStart w:id="11" w:name="O_799504"/>
      <w:bookmarkEnd w:id="11"/>
      <w:r w:rsidRPr="00891728">
        <w:t>Assessment Conditions</w:t>
      </w:r>
    </w:p>
    <w:p w:rsidR="00000000" w:rsidRPr="00891728" w:rsidP="003C1AF0">
      <w:pPr>
        <w:pStyle w:val="BodyText"/>
      </w:pPr>
      <w:r w:rsidRPr="00891728">
        <w:t>Assessment must be conducted in a safe environment where evidence gathered demonstrates consistent performance of typical activities experienced in creativ</w:t>
      </w:r>
      <w:r w:rsidRPr="00891728">
        <w:t xml:space="preserve">e arts industry environments. The assessment environment must include access to: </w:t>
      </w:r>
    </w:p>
    <w:p w:rsidR="00000000" w:rsidRPr="00891728" w:rsidP="00891728">
      <w:pPr>
        <w:pStyle w:val="ListBullet"/>
      </w:pPr>
      <w:r w:rsidRPr="00891728">
        <w:t>a selection of notated music for investigation and performance</w:t>
      </w:r>
    </w:p>
    <w:p w:rsidR="00000000" w:rsidRPr="00891728" w:rsidP="00891728">
      <w:pPr>
        <w:pStyle w:val="ListBullet"/>
      </w:pPr>
      <w:r w:rsidRPr="00891728">
        <w:t xml:space="preserve">appropriate instruments, equipment and performance space. </w:t>
      </w:r>
    </w:p>
    <w:p w:rsidR="00000000" w:rsidRPr="00891728" w:rsidP="00891728">
      <w:pPr>
        <w:pStyle w:val="BodyText"/>
      </w:pPr>
    </w:p>
    <w:p w:rsidR="003C1AF0" w:rsidP="003C1AF0">
      <w:pPr>
        <w:pStyle w:val="BodyText"/>
      </w:pPr>
      <w:r w:rsidRPr="00891728">
        <w:t>Assessors of this unit must satisfy the requiremen</w:t>
      </w:r>
      <w:r w:rsidRPr="00891728">
        <w:t>ts for assessors in applicable vocational educational and training legislation, frameworks and/or standards.</w:t>
      </w:r>
    </w:p>
    <w:p w:rsidR="00000000" w:rsidRPr="00891728" w:rsidP="00891728">
      <w:pPr>
        <w:pStyle w:val="Heading1"/>
      </w:pPr>
      <w:bookmarkStart w:id="12" w:name="O_799507"/>
      <w:bookmarkEnd w:id="12"/>
      <w:r w:rsidRPr="00891728">
        <w:t>Links</w:t>
      </w:r>
    </w:p>
    <w:p w:rsidR="00000000" w:rsidRPr="00891728" w:rsidP="003C1AF0">
      <w:pPr>
        <w:pStyle w:val="BodyText"/>
      </w:pPr>
      <w:r w:rsidRPr="00891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19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1728" w:rsidP="00891728"/>
    <w:sectPr w:rsidSect="008917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 w:rsidRPr="003C1AF0" w:rsidP="003C1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F0" w:rsidP="0089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AF0" w:rsidP="0089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C1AF0" w:rsidP="008917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 w:rsidP="0089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1AF0">
      <w:t>Approved</w:t>
    </w:r>
    <w:r w:rsidR="003C1A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1A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1AF0">
      <w:rPr>
        <w:noProof/>
      </w:rPr>
      <w:t>4</w:t>
    </w:r>
    <w:r>
      <w:rPr>
        <w:noProof/>
      </w:rPr>
      <w:fldChar w:fldCharType="end"/>
    </w:r>
  </w:p>
  <w:p w:rsidR="00891728" w:rsidP="0089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1A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1AF0">
      <w:t>Service and Creative Skills Australia</w:t>
    </w:r>
    <w:r w:rsidR="003C1AF0">
      <w:fldChar w:fldCharType="end"/>
    </w:r>
  </w:p>
  <w:p w:rsidR="00891728" w:rsidP="00891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728" w:rsidRPr="003C1AF0" w:rsidP="003C1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F0" w:rsidRPr="002D2AF8" w:rsidP="0089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CUAMPF410 Perform music from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1AF0" w:rsidP="008917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28" w:rsidRPr="002D2AF8" w:rsidP="0089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1AF0">
      <w:t>CUAMPF410 Perform music from written notation</w:t>
    </w:r>
    <w:r w:rsidR="003C1A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1AF0">
      <w:rPr>
        <w:noProof/>
      </w:rPr>
      <w:t>2 March 2025</w:t>
    </w:r>
    <w:r>
      <w:fldChar w:fldCharType="end"/>
    </w:r>
  </w:p>
  <w:p w:rsidR="00891728" w:rsidP="00891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0A3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006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728"/>
  </w:style>
  <w:style w:type="character" w:customStyle="1" w:styleId="Heading1Char">
    <w:name w:val="Heading 1 Char"/>
    <w:basedOn w:val="DefaultParagraphFont"/>
    <w:link w:val="Heading1"/>
    <w:rsid w:val="00891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728"/>
    <w:rPr>
      <w:b/>
      <w:spacing w:val="0"/>
    </w:rPr>
  </w:style>
  <w:style w:type="character" w:styleId="Emphasis">
    <w:name w:val="Emphasis"/>
    <w:basedOn w:val="DefaultParagraphFont"/>
    <w:qFormat/>
    <w:rsid w:val="00891728"/>
    <w:rPr>
      <w:i/>
    </w:rPr>
  </w:style>
  <w:style w:type="paragraph" w:customStyle="1" w:styleId="SuperHeading">
    <w:name w:val="SuperHeading"/>
    <w:basedOn w:val="Normal"/>
    <w:rsid w:val="00891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728"/>
  </w:style>
  <w:style w:type="paragraph" w:styleId="TableofFigures">
    <w:name w:val="table of figures"/>
    <w:basedOn w:val="Normal"/>
    <w:next w:val="Normal"/>
    <w:semiHidden/>
    <w:rsid w:val="00891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1728"/>
    <w:rPr>
      <w:rFonts w:ascii="Wingdings" w:hAnsi="Wingdings"/>
    </w:rPr>
  </w:style>
  <w:style w:type="paragraph" w:customStyle="1" w:styleId="TableHeading">
    <w:name w:val="Table Heading"/>
    <w:basedOn w:val="HeadingBase"/>
    <w:rsid w:val="00891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728"/>
    <w:rPr>
      <w:color w:val="0033CC"/>
      <w:u w:val="none"/>
    </w:rPr>
  </w:style>
  <w:style w:type="paragraph" w:customStyle="1" w:styleId="BodyTextRight">
    <w:name w:val="Body Text Right"/>
    <w:basedOn w:val="BodyText"/>
    <w:rsid w:val="00891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728"/>
    <w:rPr>
      <w:sz w:val="32"/>
    </w:rPr>
  </w:style>
  <w:style w:type="paragraph" w:customStyle="1" w:styleId="HeadingProcedure">
    <w:name w:val="Heading Procedure"/>
    <w:basedOn w:val="HeadingBase"/>
    <w:next w:val="Normal"/>
    <w:rsid w:val="00891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728"/>
    <w:pPr>
      <w:spacing w:before="60" w:after="60"/>
    </w:pPr>
  </w:style>
  <w:style w:type="paragraph" w:styleId="ListContinue">
    <w:name w:val="List Continue"/>
    <w:basedOn w:val="List"/>
    <w:rsid w:val="00891728"/>
    <w:pPr>
      <w:ind w:firstLine="0"/>
    </w:pPr>
  </w:style>
  <w:style w:type="paragraph" w:customStyle="1" w:styleId="ListNote">
    <w:name w:val="List Note"/>
    <w:basedOn w:val="List"/>
    <w:rsid w:val="00891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728"/>
    <w:rPr>
      <w:rFonts w:ascii="Courier New" w:hAnsi="Courier New"/>
    </w:rPr>
  </w:style>
  <w:style w:type="paragraph" w:customStyle="1" w:styleId="NoteBullet">
    <w:name w:val="Note Bullet"/>
    <w:basedOn w:val="Note"/>
    <w:rsid w:val="00891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1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728"/>
    <w:rPr>
      <w:b/>
      <w:smallCaps/>
    </w:rPr>
  </w:style>
  <w:style w:type="paragraph" w:customStyle="1" w:styleId="TableListNumber">
    <w:name w:val="Table List Number"/>
    <w:basedOn w:val="ListNumber"/>
    <w:rsid w:val="00891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728"/>
    <w:pPr>
      <w:numPr>
        <w:numId w:val="8"/>
      </w:numPr>
    </w:pPr>
  </w:style>
  <w:style w:type="paragraph" w:customStyle="1" w:styleId="ListAlpha2">
    <w:name w:val="List Alpha 2"/>
    <w:basedOn w:val="List2"/>
    <w:rsid w:val="00891728"/>
    <w:pPr>
      <w:numPr>
        <w:numId w:val="7"/>
      </w:numPr>
    </w:pPr>
  </w:style>
  <w:style w:type="paragraph" w:styleId="List2">
    <w:name w:val="List 2"/>
    <w:basedOn w:val="BodyText"/>
    <w:rsid w:val="00891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1728"/>
    <w:pPr>
      <w:numPr>
        <w:numId w:val="3"/>
      </w:numPr>
    </w:pPr>
  </w:style>
  <w:style w:type="paragraph" w:styleId="ListContinue2">
    <w:name w:val="List Continue 2"/>
    <w:basedOn w:val="List2"/>
    <w:rsid w:val="00891728"/>
    <w:pPr>
      <w:ind w:firstLine="0"/>
    </w:pPr>
  </w:style>
  <w:style w:type="paragraph" w:styleId="ListContinue3">
    <w:name w:val="List Continue 3"/>
    <w:basedOn w:val="List3"/>
    <w:rsid w:val="00891728"/>
    <w:pPr>
      <w:ind w:left="1021" w:firstLine="0"/>
    </w:pPr>
  </w:style>
  <w:style w:type="paragraph" w:styleId="ListContinue4">
    <w:name w:val="List Continue 4"/>
    <w:basedOn w:val="List4"/>
    <w:rsid w:val="00891728"/>
    <w:pPr>
      <w:ind w:firstLine="0"/>
    </w:pPr>
  </w:style>
  <w:style w:type="paragraph" w:styleId="ListContinue5">
    <w:name w:val="List Continue 5"/>
    <w:basedOn w:val="List5"/>
    <w:rsid w:val="00891728"/>
    <w:pPr>
      <w:ind w:firstLine="0"/>
    </w:pPr>
  </w:style>
  <w:style w:type="paragraph" w:styleId="ListNumber3">
    <w:name w:val="List Number 3"/>
    <w:basedOn w:val="List3"/>
    <w:rsid w:val="00891728"/>
    <w:pPr>
      <w:numPr>
        <w:numId w:val="4"/>
      </w:numPr>
    </w:pPr>
  </w:style>
  <w:style w:type="paragraph" w:styleId="ListNumber4">
    <w:name w:val="List Number 4"/>
    <w:basedOn w:val="List4"/>
    <w:rsid w:val="00891728"/>
    <w:pPr>
      <w:numPr>
        <w:numId w:val="5"/>
      </w:numPr>
    </w:pPr>
  </w:style>
  <w:style w:type="paragraph" w:styleId="ListNumber5">
    <w:name w:val="List Number 5"/>
    <w:basedOn w:val="List5"/>
    <w:rsid w:val="00891728"/>
    <w:pPr>
      <w:numPr>
        <w:numId w:val="6"/>
      </w:numPr>
    </w:pPr>
  </w:style>
  <w:style w:type="paragraph" w:styleId="BlockText">
    <w:name w:val="Block Text"/>
    <w:basedOn w:val="Normal"/>
    <w:rsid w:val="00891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728"/>
    <w:rPr>
      <w:sz w:val="16"/>
      <w:vertAlign w:val="superscript"/>
    </w:rPr>
  </w:style>
  <w:style w:type="character" w:customStyle="1" w:styleId="Symbols">
    <w:name w:val="Symbols"/>
    <w:basedOn w:val="DefaultParagraphFont"/>
    <w:rsid w:val="00891728"/>
    <w:rPr>
      <w:rFonts w:ascii="Symbol" w:hAnsi="Symbol"/>
    </w:rPr>
  </w:style>
  <w:style w:type="character" w:customStyle="1" w:styleId="MenuOptions">
    <w:name w:val="Menu Options"/>
    <w:basedOn w:val="DefaultParagraphFont"/>
    <w:rsid w:val="00891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728"/>
    <w:rPr>
      <w:b/>
    </w:rPr>
  </w:style>
  <w:style w:type="character" w:customStyle="1" w:styleId="Underlined">
    <w:name w:val="Underlined"/>
    <w:basedOn w:val="DefaultParagraphFont"/>
    <w:rsid w:val="00891728"/>
    <w:rPr>
      <w:u w:val="single"/>
    </w:rPr>
  </w:style>
  <w:style w:type="paragraph" w:customStyle="1" w:styleId="TableBodyTextRight">
    <w:name w:val="Table Body Text Right"/>
    <w:basedOn w:val="TableBodyText"/>
    <w:rsid w:val="00891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728"/>
    <w:rPr>
      <w:sz w:val="18"/>
    </w:rPr>
  </w:style>
  <w:style w:type="paragraph" w:customStyle="1" w:styleId="BodySmallRight">
    <w:name w:val="Body Small Right"/>
    <w:basedOn w:val="BodyTextRight"/>
    <w:rsid w:val="00891728"/>
    <w:rPr>
      <w:sz w:val="18"/>
      <w:szCs w:val="18"/>
    </w:rPr>
  </w:style>
  <w:style w:type="paragraph" w:customStyle="1" w:styleId="MarginEdition">
    <w:name w:val="Margin Edition"/>
    <w:basedOn w:val="MarginNote"/>
    <w:rsid w:val="00891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728"/>
    <w:rPr>
      <w:sz w:val="2"/>
      <w:szCs w:val="2"/>
    </w:rPr>
  </w:style>
  <w:style w:type="character" w:customStyle="1" w:styleId="Small">
    <w:name w:val="Small"/>
    <w:basedOn w:val="DefaultParagraphFont"/>
    <w:rsid w:val="00891728"/>
    <w:rPr>
      <w:sz w:val="16"/>
    </w:rPr>
  </w:style>
  <w:style w:type="paragraph" w:customStyle="1" w:styleId="WideTable">
    <w:name w:val="Wide Table"/>
    <w:basedOn w:val="Normal"/>
    <w:rsid w:val="00891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728"/>
  </w:style>
  <w:style w:type="paragraph" w:styleId="Quote">
    <w:name w:val="Quote"/>
    <w:basedOn w:val="Heading1"/>
    <w:link w:val="QuoteChar"/>
    <w:qFormat/>
    <w:rsid w:val="00891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728"/>
    <w:pPr>
      <w:pageBreakBefore/>
    </w:pPr>
  </w:style>
  <w:style w:type="paragraph" w:customStyle="1" w:styleId="Border">
    <w:name w:val="Border"/>
    <w:basedOn w:val="Normal"/>
    <w:qFormat/>
    <w:rsid w:val="00891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728"/>
    <w:rPr>
      <w:u w:val="single"/>
    </w:rPr>
  </w:style>
  <w:style w:type="character" w:customStyle="1" w:styleId="BoldandItalics">
    <w:name w:val="Bold and Italics"/>
    <w:qFormat/>
    <w:rsid w:val="00891728"/>
    <w:rPr>
      <w:b/>
      <w:i/>
      <w:u w:val="none"/>
    </w:rPr>
  </w:style>
  <w:style w:type="paragraph" w:styleId="BalloonText">
    <w:name w:val="Balloon Text"/>
    <w:basedOn w:val="Normal"/>
    <w:link w:val="BalloonTextChar"/>
    <w:rsid w:val="00891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728"/>
    <w:pPr>
      <w:spacing w:before="0" w:after="0"/>
    </w:pPr>
  </w:style>
  <w:style w:type="paragraph" w:customStyle="1" w:styleId="BodyTextBold">
    <w:name w:val="Body Text Bold"/>
    <w:basedOn w:val="BodyText"/>
    <w:qFormat/>
    <w:rsid w:val="00891728"/>
    <w:rPr>
      <w:b/>
    </w:rPr>
  </w:style>
  <w:style w:type="character" w:styleId="Hyperlink">
    <w:name w:val="Hyperlink"/>
    <w:basedOn w:val="DefaultParagraphFont"/>
    <w:uiPriority w:val="99"/>
    <w:unhideWhenUsed/>
    <w:rsid w:val="003C1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851</Words>
  <Characters>5413</Characters>
  <Application>Microsoft Office Word</Application>
  <DocSecurity>0</DocSecurity>
  <Lines>200</Lines>
  <Paragraphs>130</Paragraphs>
  <ScaleCrop>false</ScaleCrop>
  <Company>Author-it Software Corporation Ltd.</Company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CUAMPF410 Perform music from written notation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2025-03-02T00:28:00Z</dcterms:modified>
</cp:coreProperties>
</file>