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CB3" w:rsidP="00F24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CUAMPF405 Develop instrumental techniques</w:t>
      </w:r>
      <w:r>
        <w:fldChar w:fldCharType="end"/>
      </w:r>
    </w:p>
    <w:p w:rsidR="00F24CB3" w:rsidP="00F24CB3">
      <w:pPr>
        <w:pStyle w:val="Version"/>
        <w:sectPr w:rsidSect="001F1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FBA" w:rsidP="001F1FBA">
      <w:pPr>
        <w:pStyle w:val="SuperHeading"/>
      </w:pPr>
      <w:r w:rsidRPr="001F1FBA">
        <w:t>CUAMPF405 Develop instrumental techniques</w:t>
      </w:r>
    </w:p>
    <w:p w:rsidR="00000000" w:rsidRPr="001F1FBA" w:rsidP="001F1FBA">
      <w:pPr>
        <w:pStyle w:val="Heading1"/>
      </w:pPr>
      <w:bookmarkStart w:id="1" w:name="O_799206"/>
      <w:bookmarkEnd w:id="1"/>
      <w:r w:rsidRPr="001F1F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rPr>
                <w:rStyle w:val="SpecialBold"/>
              </w:rPr>
              <w:t>Comments</w:t>
            </w:r>
          </w:p>
        </w:tc>
      </w:tr>
      <w:tr w:rsidTr="001F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t>This version first released with CUA Creative Arts and Culture Training Package version 2.0.</w:t>
            </w:r>
          </w:p>
        </w:tc>
      </w:tr>
    </w:tbl>
    <w:p w:rsidR="00000000" w:rsidRPr="001F1FBA" w:rsidP="001F1FBA">
      <w:pPr>
        <w:pStyle w:val="BodyText"/>
      </w:pPr>
    </w:p>
    <w:p w:rsidR="00000000" w:rsidRPr="001F1FBA" w:rsidP="001F1FBA">
      <w:pPr>
        <w:pStyle w:val="AllowPageBreak"/>
      </w:pPr>
    </w:p>
    <w:p w:rsidR="00000000" w:rsidRPr="001F1FBA" w:rsidP="001F1FBA">
      <w:pPr>
        <w:pStyle w:val="Heading1"/>
      </w:pPr>
      <w:bookmarkStart w:id="2" w:name="O_799207"/>
      <w:bookmarkEnd w:id="2"/>
      <w:r w:rsidRPr="001F1FBA">
        <w:t>Application</w:t>
      </w:r>
    </w:p>
    <w:p w:rsidR="00000000" w:rsidRPr="001F1FBA" w:rsidP="00F24CB3">
      <w:pPr>
        <w:pStyle w:val="BodyText"/>
      </w:pPr>
      <w:r w:rsidRPr="001F1FBA">
        <w:t>This unit describes the skills and knowledge required to develop instrumental techn</w:t>
      </w:r>
      <w:r w:rsidRPr="001F1FBA">
        <w:t xml:space="preserve">iques across a range of performance repertoire. </w:t>
      </w:r>
    </w:p>
    <w:p w:rsidR="00000000" w:rsidRPr="001F1FBA" w:rsidP="00F24CB3">
      <w:pPr>
        <w:pStyle w:val="BodyText"/>
      </w:pPr>
      <w:r w:rsidRPr="001F1FBA">
        <w:t xml:space="preserve">It applies to individuals who perform as instrumentalists and are developing competence to perform in public. They plan practice regularly and willingly act on feedback from colleagues and mentors. </w:t>
      </w:r>
    </w:p>
    <w:p w:rsidR="00F24CB3" w:rsidP="00F24CB3">
      <w:pPr>
        <w:pStyle w:val="BodyText"/>
      </w:pPr>
      <w:r w:rsidRPr="001F1FBA">
        <w:t>No li</w:t>
      </w:r>
      <w:r w:rsidRPr="001F1FBA">
        <w:t>censing, legislative or certification requirements apply to this unit at the time of publication.</w:t>
      </w:r>
    </w:p>
    <w:p w:rsidR="00000000" w:rsidRPr="001F1FBA" w:rsidP="001F1FBA">
      <w:pPr>
        <w:pStyle w:val="Heading1"/>
      </w:pPr>
      <w:bookmarkStart w:id="3" w:name="O_799210"/>
      <w:bookmarkEnd w:id="3"/>
      <w:r w:rsidRPr="001F1FBA">
        <w:t>Unit Sector</w:t>
      </w:r>
    </w:p>
    <w:p w:rsidR="00000000" w:rsidRPr="001F1FBA" w:rsidP="00F24CB3">
      <w:pPr>
        <w:pStyle w:val="BodyText"/>
      </w:pPr>
      <w:r w:rsidRPr="001F1FBA">
        <w:t>Performing arts – music performance</w:t>
      </w:r>
    </w:p>
    <w:p w:rsidR="00000000" w:rsidRPr="001F1FBA" w:rsidP="001F1FBA">
      <w:pPr>
        <w:pStyle w:val="Heading1"/>
      </w:pPr>
      <w:bookmarkStart w:id="4" w:name="O_799211"/>
      <w:bookmarkEnd w:id="4"/>
      <w:r w:rsidRPr="001F1FB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F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rPr>
                <w:rStyle w:val="SpecialBold"/>
              </w:rPr>
              <w:t>PERFORMANCE CRITERIA</w:t>
            </w:r>
          </w:p>
        </w:tc>
      </w:tr>
      <w:tr w:rsidTr="001F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1. Develop control over instrument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t>1.1 Extend control over the physical characteristics and range of chosen instrumen</w:t>
            </w:r>
            <w:r w:rsidRPr="001F1FBA">
              <w:t>t</w:t>
            </w:r>
          </w:p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1.2 Produce sound reliably and consistently in line with selected musical style and repertoire</w:t>
            </w:r>
          </w:p>
        </w:tc>
      </w:tr>
      <w:tr w:rsidTr="001F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2. Maintain and care for instrument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t>2.1 Use appropriate methods to care for, move, use and store the instrument securely in line with work, health and safety principles</w:t>
            </w:r>
          </w:p>
          <w:p w:rsidR="00000000" w:rsidRPr="001F1FBA" w:rsidP="001F1FBA">
            <w:pPr>
              <w:pStyle w:val="BodyText"/>
            </w:pPr>
            <w:r w:rsidRPr="001F1FBA">
              <w:t xml:space="preserve">2.2 Set up and/or warm up the instrument in preparation for practice </w:t>
            </w:r>
            <w:r w:rsidRPr="001F1FBA">
              <w:t>and performance</w:t>
            </w:r>
          </w:p>
          <w:p w:rsidR="00000000" w:rsidRPr="001F1FBA" w:rsidP="001F1FBA">
            <w:pPr>
              <w:pStyle w:val="BodyText"/>
            </w:pPr>
            <w:r w:rsidRPr="001F1FBA">
              <w:t>2.3 Use instrumental accessories, fitt</w:t>
            </w:r>
            <w:r w:rsidRPr="001F1FBA">
              <w:t>ings, maintenance and cleaning products to care for the instrument and enhance performance outcomes</w:t>
            </w:r>
          </w:p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2.4 Tune the instrument appropriately to the required standard and tuning conventions</w:t>
            </w:r>
          </w:p>
        </w:tc>
      </w:tr>
      <w:tr w:rsidTr="001F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3.  Develop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t>3.1 Consult with appropriate people to plan pr</w:t>
            </w:r>
            <w:r w:rsidRPr="001F1FBA">
              <w:t>actice strategies to overcome technical challenges</w:t>
            </w:r>
          </w:p>
          <w:p w:rsidR="00000000" w:rsidRPr="001F1FBA" w:rsidP="001F1FBA">
            <w:pPr>
              <w:pStyle w:val="BodyText"/>
            </w:pPr>
            <w:r w:rsidRPr="001F1FBA">
              <w:t>3.2 Exploit the physical relationship between instrument and player to perform a range of techniques and to develop musical expression</w:t>
            </w:r>
          </w:p>
          <w:p w:rsidR="00000000" w:rsidRPr="001F1FBA" w:rsidP="001F1FBA">
            <w:pPr>
              <w:pStyle w:val="BodyText"/>
            </w:pPr>
            <w:r w:rsidRPr="001F1FBA">
              <w:t>3.3 Learn and practise a set of exercises and/or studies that systemat</w:t>
            </w:r>
            <w:r w:rsidRPr="001F1FBA">
              <w:t xml:space="preserve">ically develop technical fluency in identified areas of weakness </w:t>
            </w:r>
          </w:p>
          <w:p w:rsidR="00000000" w:rsidRPr="001F1FBA" w:rsidP="001F1FBA">
            <w:pPr>
              <w:pStyle w:val="BodyText"/>
            </w:pPr>
            <w:r w:rsidRPr="001F1FBA">
              <w:t xml:space="preserve">3.4 Incorporate safe and healthy performance habits into practice by using correct postural, finger, hand and/or body positions in line with work health and safety (WHS) principles  </w:t>
            </w:r>
          </w:p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3.5 See</w:t>
            </w:r>
            <w:r w:rsidRPr="001F1FBA">
              <w:t xml:space="preserve">k feedback on own skill development from appropriate people, and adjust focus of practice sessions as required </w:t>
            </w:r>
          </w:p>
        </w:tc>
      </w:tr>
      <w:tr w:rsidTr="001F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4. Perform pieces from a range of repertoire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t xml:space="preserve">4.1 Plan repertoire to advance performance skills in consultation with appropriate people </w:t>
            </w:r>
          </w:p>
          <w:p w:rsidR="00000000" w:rsidRPr="001F1FBA" w:rsidP="001F1FBA">
            <w:pPr>
              <w:pStyle w:val="BodyText"/>
            </w:pPr>
            <w:r w:rsidRPr="001F1FBA">
              <w:t>4.2 Lis</w:t>
            </w:r>
            <w:r w:rsidRPr="001F1FBA">
              <w:t xml:space="preserve">ten to the work of professional musicians to determine goals, and evaluate own performance against those goals </w:t>
            </w:r>
          </w:p>
          <w:p w:rsidR="00000000" w:rsidRPr="001F1FBA" w:rsidP="001F1FBA">
            <w:pPr>
              <w:pStyle w:val="BodyText"/>
            </w:pPr>
            <w:r w:rsidRPr="001F1FBA">
              <w:t>4.3 Listen critically while playing to adjust intonation and musical techniques to enhance own performance</w:t>
            </w:r>
          </w:p>
          <w:p w:rsidR="00000000" w:rsidRPr="001F1FBA" w:rsidP="001F1FBA">
            <w:pPr>
              <w:pStyle w:val="BodyText"/>
            </w:pPr>
            <w:r w:rsidRPr="001F1FBA">
              <w:t>4.4 Play pieces and/or accompaniments</w:t>
            </w:r>
            <w:r w:rsidRPr="001F1FBA">
              <w:t xml:space="preserve"> with melodic and/or rhythmic precision, attention to dynamic range, and variations in technique as required</w:t>
            </w:r>
          </w:p>
          <w:p w:rsidR="00000000" w:rsidRPr="001F1FBA" w:rsidP="001F1FBA">
            <w:pPr>
              <w:pStyle w:val="BodyText"/>
            </w:pPr>
            <w:r w:rsidRPr="001F1FBA">
              <w:t>4.5 Perform all pieces following agreed tempi and musical markings where relevant</w:t>
            </w:r>
          </w:p>
          <w:p w:rsidR="00000000" w:rsidRPr="001F1FBA" w:rsidP="001F1FBA">
            <w:pPr>
              <w:pStyle w:val="BodyText"/>
            </w:pPr>
            <w:r w:rsidRPr="001F1FBA">
              <w:t>4.6 Use technical facility to achieve sound control, accurate int</w:t>
            </w:r>
            <w:r w:rsidRPr="001F1FBA">
              <w:t xml:space="preserve">onation, and variations in sound and tone as appropriate </w:t>
            </w:r>
          </w:p>
        </w:tc>
      </w:tr>
    </w:tbl>
    <w:p w:rsidR="00F24CB3" w:rsidP="001F1FBA">
      <w:pPr>
        <w:pStyle w:val="BodyText"/>
      </w:pPr>
    </w:p>
    <w:p w:rsidR="00F24CB3" w:rsidP="001F1FBA">
      <w:pPr>
        <w:pStyle w:val="BodyText"/>
      </w:pPr>
    </w:p>
    <w:p w:rsidR="00000000" w:rsidRPr="001F1FBA" w:rsidP="001F1FBA">
      <w:pPr>
        <w:pStyle w:val="Heading1"/>
      </w:pPr>
      <w:bookmarkStart w:id="5" w:name="O_799212"/>
      <w:bookmarkEnd w:id="5"/>
      <w:r w:rsidRPr="001F1FBA">
        <w:t>Foundation Skills</w:t>
      </w:r>
    </w:p>
    <w:p w:rsidR="00000000" w:rsidRPr="00F24CB3" w:rsidP="00F24CB3">
      <w:pPr>
        <w:pStyle w:val="BodyText"/>
        <w:rPr>
          <w:i/>
        </w:rPr>
      </w:pPr>
      <w:r w:rsidRPr="00F24CB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7"/>
        <w:gridCol w:w="5730"/>
      </w:tblGrid>
      <w:tr w:rsidTr="001F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>Skill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>Performance Criteria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rPr>
                <w:rStyle w:val="SpecialBold"/>
              </w:rPr>
              <w:t>Description</w:t>
            </w:r>
          </w:p>
        </w:tc>
      </w:tr>
      <w:tr w:rsidTr="001F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Learning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3.1, 3.3, 3.5, 4.2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ListBullet"/>
              <w:rPr>
                <w:lang w:val="en-NZ"/>
              </w:rPr>
            </w:pPr>
            <w:r w:rsidRPr="001F1FBA">
              <w:t>Uses self-evaluation and input from others to devise strategies to improve own performance skills</w:t>
            </w:r>
          </w:p>
        </w:tc>
      </w:tr>
      <w:tr w:rsidTr="001F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Reading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3.3, 4.4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ListBullet"/>
              <w:rPr>
                <w:lang w:val="en-NZ"/>
              </w:rPr>
            </w:pPr>
            <w:r w:rsidRPr="001F1FBA">
              <w:t>Interprets the language of music and notation conventions accurately</w:t>
            </w:r>
          </w:p>
        </w:tc>
      </w:tr>
      <w:tr w:rsidTr="001F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Oral Communication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3.1, 3.5, 4.1-4.3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ListBullet"/>
            </w:pPr>
            <w:r w:rsidRPr="001F1FBA">
              <w:t xml:space="preserve">Participates in discussions using industry appropriate vocabulary, listening and responding to feedback </w:t>
            </w:r>
          </w:p>
          <w:p w:rsidR="00000000" w:rsidRPr="001F1FBA" w:rsidP="001F1FBA">
            <w:pPr>
              <w:pStyle w:val="ListBullet"/>
            </w:pPr>
            <w:r w:rsidRPr="001F1FBA">
              <w:t>Derives meaning from aural information</w:t>
            </w:r>
          </w:p>
          <w:p w:rsidR="00000000" w:rsidP="001F1FBA">
            <w:pPr>
              <w:pStyle w:val="ListBullet"/>
              <w:rPr>
                <w:lang w:val="en-NZ"/>
              </w:rPr>
            </w:pPr>
            <w:r w:rsidRPr="001F1FBA">
              <w:t>Obtains information through listening and questioning</w:t>
            </w:r>
          </w:p>
        </w:tc>
      </w:tr>
      <w:tr w:rsidTr="001F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Numeracy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4.4, 4.5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ListBullet"/>
              <w:rPr>
                <w:lang w:val="en-NZ"/>
              </w:rPr>
            </w:pPr>
            <w:r w:rsidRPr="001F1FBA">
              <w:t>Comprehends the mathematical structure within musical pieces</w:t>
            </w:r>
          </w:p>
        </w:tc>
      </w:tr>
      <w:tr w:rsidTr="001F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Navigate the world of work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2.1-2.4, 3.4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ListBullet"/>
              <w:rPr>
                <w:lang w:val="en-NZ"/>
              </w:rPr>
            </w:pPr>
            <w:r w:rsidRPr="001F1FBA">
              <w:t>Understands requirements of own role and associated responsibilities</w:t>
            </w:r>
          </w:p>
        </w:tc>
      </w:tr>
      <w:tr w:rsidTr="001F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Interact with others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3.1, 3.4, 3.5, 4.1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ListBullet"/>
            </w:pPr>
            <w:r w:rsidRPr="001F1FBA">
              <w:t>Works collaboratively to perform to required standard</w:t>
            </w:r>
          </w:p>
          <w:p w:rsidR="00000000" w:rsidP="001F1FBA">
            <w:pPr>
              <w:pStyle w:val="ListBullet"/>
              <w:rPr>
                <w:lang w:val="en-NZ"/>
              </w:rPr>
            </w:pPr>
            <w:r w:rsidRPr="001F1FBA">
              <w:t>Selects and uses appropriate communication practices and protocols</w:t>
            </w:r>
          </w:p>
        </w:tc>
      </w:tr>
      <w:tr w:rsidTr="001F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Get the work done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1.1, 1.2, 2.1-2.4, 3.1-3.5, 4.1, 4.2, 4.3, 4.6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ListBullet"/>
            </w:pPr>
            <w:r w:rsidRPr="001F1FBA">
              <w:t>Plans and completes tasks to achieve required standard of performanc</w:t>
            </w:r>
            <w:r w:rsidRPr="001F1FBA">
              <w:t xml:space="preserve">e </w:t>
            </w:r>
          </w:p>
          <w:p w:rsidR="00000000" w:rsidRPr="001F1FBA" w:rsidP="001F1FBA">
            <w:pPr>
              <w:pStyle w:val="ListBullet"/>
            </w:pPr>
            <w:r w:rsidRPr="001F1FBA">
              <w:t>Makes decisions related to own role and responsibilities</w:t>
            </w:r>
          </w:p>
          <w:p w:rsidR="00000000" w:rsidRPr="001F1FBA" w:rsidP="001F1FBA">
            <w:pPr>
              <w:pStyle w:val="ListBullet"/>
            </w:pPr>
            <w:r w:rsidRPr="001F1FBA">
              <w:t>Uses analytical skills to evaluate feedback and decide on solutions or improvements</w:t>
            </w:r>
          </w:p>
        </w:tc>
      </w:tr>
    </w:tbl>
    <w:p w:rsidR="00000000" w:rsidRPr="001F1FBA" w:rsidP="001F1FBA">
      <w:pPr>
        <w:pStyle w:val="BodyText"/>
      </w:pPr>
    </w:p>
    <w:p w:rsidR="00000000" w:rsidRPr="001F1FBA" w:rsidP="001F1FBA">
      <w:pPr>
        <w:pStyle w:val="AllowPageBreak"/>
      </w:pPr>
    </w:p>
    <w:p w:rsidR="00000000" w:rsidRPr="001F1FBA" w:rsidP="001F1FBA">
      <w:pPr>
        <w:pStyle w:val="Heading1"/>
      </w:pPr>
      <w:bookmarkStart w:id="6" w:name="O_799214"/>
      <w:bookmarkEnd w:id="6"/>
      <w:r w:rsidRPr="001F1F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F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 xml:space="preserve">Code and title </w:t>
            </w:r>
          </w:p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>Code and title</w:t>
            </w:r>
          </w:p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rPr>
                <w:rStyle w:val="SpecialBold"/>
              </w:rPr>
              <w:t>Equivalence status</w:t>
            </w:r>
          </w:p>
        </w:tc>
      </w:tr>
      <w:tr w:rsidTr="001F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CUAMPF405 Develop instrumental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CUSMPF405A Develop instrumental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t>Equivalent unit</w:t>
            </w:r>
          </w:p>
        </w:tc>
      </w:tr>
    </w:tbl>
    <w:p w:rsidR="00F24CB3" w:rsidP="001F1FBA">
      <w:pPr>
        <w:pStyle w:val="BodyText"/>
      </w:pPr>
    </w:p>
    <w:p w:rsidR="00F24CB3" w:rsidP="001F1FBA">
      <w:pPr>
        <w:pStyle w:val="BodyText"/>
      </w:pPr>
    </w:p>
    <w:p w:rsidR="00000000" w:rsidRPr="001F1FBA" w:rsidP="001F1FBA">
      <w:pPr>
        <w:pStyle w:val="Heading1"/>
      </w:pPr>
      <w:bookmarkStart w:id="7" w:name="O_799221"/>
      <w:bookmarkEnd w:id="7"/>
      <w:r w:rsidRPr="001F1FBA">
        <w:t>Links</w:t>
      </w:r>
    </w:p>
    <w:p w:rsidR="00000000" w:rsidRPr="001F1FBA" w:rsidP="00F24CB3">
      <w:pPr>
        <w:pStyle w:val="BodyText"/>
      </w:pPr>
      <w:r w:rsidRPr="001F1F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7E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1FBA" w:rsidP="00F24CB3">
      <w:pPr>
        <w:pStyle w:val="BodyText"/>
        <w:sectPr w:rsidSect="001F1F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1FBA" w:rsidP="001F1FBA">
      <w:pPr>
        <w:pStyle w:val="SuperHeading"/>
      </w:pPr>
      <w:r w:rsidRPr="001F1FBA">
        <w:t>Assessment Requirements for CUAMPF405 Develop in</w:t>
      </w:r>
      <w:r w:rsidRPr="001F1FBA">
        <w:t>strumental techniques</w:t>
      </w:r>
    </w:p>
    <w:p w:rsidR="00000000" w:rsidRPr="001F1FBA" w:rsidP="001F1FBA">
      <w:pPr>
        <w:pStyle w:val="Heading1"/>
      </w:pPr>
      <w:bookmarkStart w:id="8" w:name="O_799216"/>
      <w:bookmarkEnd w:id="8"/>
      <w:r w:rsidRPr="001F1F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rPr>
                <w:rStyle w:val="SpecialBold"/>
              </w:rPr>
              <w:t>Comments</w:t>
            </w:r>
          </w:p>
        </w:tc>
      </w:tr>
      <w:tr w:rsidTr="001F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BA">
            <w:pPr>
              <w:pStyle w:val="BodyText"/>
              <w:rPr>
                <w:lang w:val="en-NZ"/>
              </w:rPr>
            </w:pPr>
            <w:r w:rsidRPr="001F1F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BA" w:rsidP="001F1FBA">
            <w:pPr>
              <w:pStyle w:val="BodyText"/>
            </w:pPr>
            <w:r w:rsidRPr="001F1FBA">
              <w:t>This version first released with CUA Creative Arts and Culture Training Package version 2.0.</w:t>
            </w:r>
          </w:p>
        </w:tc>
      </w:tr>
    </w:tbl>
    <w:p w:rsidR="00000000" w:rsidRPr="001F1FBA" w:rsidP="001F1FBA">
      <w:pPr>
        <w:pStyle w:val="BodyText"/>
      </w:pPr>
    </w:p>
    <w:p w:rsidR="00000000" w:rsidRPr="001F1FBA" w:rsidP="001F1FBA">
      <w:pPr>
        <w:pStyle w:val="AllowPageBreak"/>
      </w:pPr>
    </w:p>
    <w:p w:rsidR="00000000" w:rsidRPr="001F1FBA" w:rsidP="001F1FBA">
      <w:pPr>
        <w:pStyle w:val="Heading1"/>
      </w:pPr>
      <w:bookmarkStart w:id="9" w:name="O_799217"/>
      <w:bookmarkEnd w:id="9"/>
      <w:r w:rsidRPr="001F1FBA">
        <w:t>Performance Evidence</w:t>
      </w:r>
    </w:p>
    <w:p w:rsidR="00000000" w:rsidRPr="001F1FBA" w:rsidP="00F24CB3">
      <w:pPr>
        <w:pStyle w:val="BodyText"/>
      </w:pPr>
      <w:r w:rsidRPr="001F1FBA">
        <w:t>Evidence of the ability to:</w:t>
      </w:r>
    </w:p>
    <w:p w:rsidR="00000000" w:rsidRPr="001F1FBA" w:rsidP="001F1FBA">
      <w:pPr>
        <w:pStyle w:val="ListBullet"/>
      </w:pPr>
      <w:r w:rsidRPr="001F1FBA">
        <w:t>demonstrate appropriate methods for caring, using, moving, tuning and storing instrument</w:t>
      </w:r>
    </w:p>
    <w:p w:rsidR="00000000" w:rsidRPr="001F1FBA" w:rsidP="001F1FBA">
      <w:pPr>
        <w:pStyle w:val="ListBullet"/>
      </w:pPr>
      <w:r w:rsidRPr="001F1FBA">
        <w:t>plan and practise a selected set of exercises and/or studies, using feedback from others to assess the need to adjust focus of practice</w:t>
      </w:r>
    </w:p>
    <w:p w:rsidR="00000000" w:rsidRPr="001F1FBA" w:rsidP="001F1FBA">
      <w:pPr>
        <w:pStyle w:val="ListBullet"/>
      </w:pPr>
      <w:r w:rsidRPr="001F1FBA">
        <w:t xml:space="preserve">demonstrate fluent performance on selected instrument for a range of repertoire </w:t>
      </w:r>
    </w:p>
    <w:p w:rsidR="00000000" w:rsidRPr="001F1FBA" w:rsidP="001F1FBA">
      <w:pPr>
        <w:pStyle w:val="ListBullet"/>
      </w:pPr>
      <w:r w:rsidRPr="001F1FBA">
        <w:t>use aural skills to monitor and adjust own performance to achieve the required sound.</w:t>
      </w:r>
    </w:p>
    <w:p w:rsidR="00000000" w:rsidRPr="001F1FBA" w:rsidP="001F1FBA">
      <w:pPr>
        <w:pStyle w:val="BodyText"/>
      </w:pPr>
    </w:p>
    <w:p w:rsidR="00F24CB3" w:rsidP="00F24CB3">
      <w:pPr>
        <w:pStyle w:val="BodyText"/>
      </w:pPr>
      <w:r w:rsidRPr="001F1FBA">
        <w:t>Note: If a specific volume or frequency is not stated, then evidence must be provided at</w:t>
      </w:r>
      <w:r w:rsidRPr="001F1FBA">
        <w:t xml:space="preserve"> least once.</w:t>
      </w:r>
    </w:p>
    <w:p w:rsidR="00000000" w:rsidRPr="001F1FBA" w:rsidP="001F1FBA">
      <w:pPr>
        <w:pStyle w:val="Heading1"/>
      </w:pPr>
      <w:bookmarkStart w:id="10" w:name="O_799218"/>
      <w:bookmarkEnd w:id="10"/>
      <w:r w:rsidRPr="001F1FBA">
        <w:t>Knowledge Evidence</w:t>
      </w:r>
    </w:p>
    <w:p w:rsidR="00000000" w:rsidRPr="001F1FBA" w:rsidP="00F24CB3">
      <w:pPr>
        <w:pStyle w:val="BodyText"/>
      </w:pPr>
      <w:r w:rsidRPr="001F1FBA">
        <w:t>To complete the unit requirements safely and effectively, the individual must:</w:t>
      </w:r>
    </w:p>
    <w:p w:rsidR="00000000" w:rsidRPr="001F1FBA" w:rsidP="001F1FBA">
      <w:pPr>
        <w:pStyle w:val="ListBullet"/>
      </w:pPr>
      <w:r w:rsidRPr="001F1FBA">
        <w:t>describe accessories, applications, range, capabilities, tuning and care and maintenance for the selected instrument</w:t>
      </w:r>
    </w:p>
    <w:p w:rsidR="00000000" w:rsidRPr="001F1FBA" w:rsidP="001F1FBA">
      <w:pPr>
        <w:pStyle w:val="ListBullet"/>
      </w:pPr>
      <w:r w:rsidRPr="001F1FBA">
        <w:t xml:space="preserve">describe </w:t>
      </w:r>
      <w:r w:rsidRPr="001F1FBA">
        <w:t>a repertoire relevant to the selected instrument and area of specialisation</w:t>
      </w:r>
    </w:p>
    <w:p w:rsidR="00000000" w:rsidRPr="001F1FBA" w:rsidP="001F1FBA">
      <w:pPr>
        <w:pStyle w:val="ListBullet"/>
      </w:pPr>
      <w:r w:rsidRPr="001F1FBA">
        <w:t>describe exercises for developing technique</w:t>
      </w:r>
    </w:p>
    <w:p w:rsidR="00000000" w:rsidRPr="001F1FBA" w:rsidP="001F1FBA">
      <w:pPr>
        <w:pStyle w:val="ListBullet"/>
      </w:pPr>
      <w:r w:rsidRPr="001F1FBA">
        <w:t>outline work health and safety (WHS) principles as they apply to correct posture and practices to avoid overuse injury.</w:t>
      </w:r>
    </w:p>
    <w:p w:rsidR="00000000" w:rsidRPr="001F1FBA" w:rsidP="001F1FBA">
      <w:pPr>
        <w:pStyle w:val="AllowPageBreak"/>
      </w:pPr>
    </w:p>
    <w:p w:rsidR="00000000" w:rsidRPr="001F1FBA" w:rsidP="001F1FBA">
      <w:pPr>
        <w:pStyle w:val="Heading1"/>
      </w:pPr>
      <w:bookmarkStart w:id="11" w:name="O_799219"/>
      <w:bookmarkEnd w:id="11"/>
      <w:r w:rsidRPr="001F1FBA">
        <w:t>Assessment Conditions</w:t>
      </w:r>
    </w:p>
    <w:p w:rsidR="00000000" w:rsidRPr="001F1FBA" w:rsidP="00F24CB3">
      <w:pPr>
        <w:pStyle w:val="BodyText"/>
      </w:pPr>
      <w:r w:rsidRPr="001F1FBA">
        <w:t>Assessment must be conducted in a safe environment where evidence gathered demonstrates consistent performance of typical activities experienced in creative arts industry environments. The assessment environment must include access t</w:t>
      </w:r>
      <w:r w:rsidRPr="001F1FBA">
        <w:t xml:space="preserve">o: </w:t>
      </w:r>
    </w:p>
    <w:p w:rsidR="00000000" w:rsidRPr="001F1FBA" w:rsidP="001F1FBA">
      <w:pPr>
        <w:pStyle w:val="ListBullet"/>
      </w:pPr>
      <w:r w:rsidRPr="001F1FBA">
        <w:t>relevant instruments and equipment</w:t>
      </w:r>
    </w:p>
    <w:p w:rsidR="00000000" w:rsidRPr="001F1FBA" w:rsidP="001F1FBA">
      <w:pPr>
        <w:pStyle w:val="ListBullet"/>
      </w:pPr>
      <w:r w:rsidRPr="001F1FBA">
        <w:t>suitable acoustic space</w:t>
      </w:r>
    </w:p>
    <w:p w:rsidR="00000000" w:rsidRPr="001F1FBA" w:rsidP="001F1FBA">
      <w:pPr>
        <w:pStyle w:val="ListBullet"/>
      </w:pPr>
      <w:r w:rsidRPr="001F1FBA">
        <w:t>opportunities to demonstrate instrumental techniques.</w:t>
      </w:r>
    </w:p>
    <w:p w:rsidR="00000000" w:rsidRPr="001F1FBA" w:rsidP="001F1FBA">
      <w:pPr>
        <w:pStyle w:val="BodyText"/>
      </w:pPr>
    </w:p>
    <w:p w:rsidR="00F24CB3" w:rsidP="00F24CB3">
      <w:pPr>
        <w:pStyle w:val="BodyText"/>
      </w:pPr>
      <w:r w:rsidRPr="001F1FBA">
        <w:t>Assessors of this unit must satisfy the requirements for assessors in applicable vocational educational and training legislation, frameworks and/or standards.</w:t>
      </w:r>
    </w:p>
    <w:p w:rsidR="00000000" w:rsidRPr="001F1FBA" w:rsidP="001F1FBA">
      <w:pPr>
        <w:pStyle w:val="Heading1"/>
      </w:pPr>
      <w:bookmarkStart w:id="12" w:name="O_799222"/>
      <w:bookmarkEnd w:id="12"/>
      <w:r w:rsidRPr="001F1FBA">
        <w:t>Links</w:t>
      </w:r>
    </w:p>
    <w:p w:rsidR="00000000" w:rsidRPr="001F1FBA" w:rsidP="00F24CB3">
      <w:pPr>
        <w:pStyle w:val="BodyText"/>
      </w:pPr>
      <w:r w:rsidRPr="001F1F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7E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1FBA" w:rsidP="001F1FBA"/>
    <w:sectPr w:rsidSect="001F1F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BA" w:rsidRPr="00F24CB3" w:rsidP="00F24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B3" w:rsidP="001F1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4CB3" w:rsidP="001F1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24CB3" w:rsidP="001F1F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BA" w:rsidP="001F1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4CB3">
      <w:t>Approved</w:t>
    </w:r>
    <w:r w:rsidR="00F24C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4C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4CB3">
      <w:rPr>
        <w:noProof/>
      </w:rPr>
      <w:t>5</w:t>
    </w:r>
    <w:r>
      <w:rPr>
        <w:noProof/>
      </w:rPr>
      <w:fldChar w:fldCharType="end"/>
    </w:r>
  </w:p>
  <w:p w:rsidR="001F1FBA" w:rsidP="001F1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4C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4CB3">
      <w:t>Service and Creative Skills Australia</w:t>
    </w:r>
    <w:r w:rsidR="00F24CB3">
      <w:fldChar w:fldCharType="end"/>
    </w:r>
  </w:p>
  <w:p w:rsidR="001F1FBA" w:rsidP="001F1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FBA" w:rsidRPr="00F24CB3" w:rsidP="00F24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B3" w:rsidRPr="002D2AF8" w:rsidP="001F1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CUAMPF405 Develop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4CB3" w:rsidP="001F1F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BA" w:rsidRPr="002D2AF8" w:rsidP="001F1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4CB3">
      <w:t>CUAMPF405 Develop instrumental techniques</w:t>
    </w:r>
    <w:r w:rsidR="00F24C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4CB3">
      <w:rPr>
        <w:noProof/>
      </w:rPr>
      <w:t>1 March 2025</w:t>
    </w:r>
    <w:r>
      <w:fldChar w:fldCharType="end"/>
    </w:r>
  </w:p>
  <w:p w:rsidR="001F1FBA" w:rsidP="001F1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AE4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C4AE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FBA"/>
  </w:style>
  <w:style w:type="character" w:customStyle="1" w:styleId="Heading1Char">
    <w:name w:val="Heading 1 Char"/>
    <w:basedOn w:val="DefaultParagraphFont"/>
    <w:link w:val="Heading1"/>
    <w:rsid w:val="001F1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F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FBA"/>
    <w:rPr>
      <w:b/>
      <w:spacing w:val="0"/>
    </w:rPr>
  </w:style>
  <w:style w:type="character" w:styleId="Emphasis">
    <w:name w:val="Emphasis"/>
    <w:basedOn w:val="DefaultParagraphFont"/>
    <w:qFormat/>
    <w:rsid w:val="001F1FBA"/>
    <w:rPr>
      <w:i/>
    </w:rPr>
  </w:style>
  <w:style w:type="paragraph" w:customStyle="1" w:styleId="SuperHeading">
    <w:name w:val="SuperHeading"/>
    <w:basedOn w:val="Normal"/>
    <w:rsid w:val="001F1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F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F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FBA"/>
  </w:style>
  <w:style w:type="paragraph" w:styleId="TableofFigures">
    <w:name w:val="table of figures"/>
    <w:basedOn w:val="Normal"/>
    <w:next w:val="Normal"/>
    <w:semiHidden/>
    <w:rsid w:val="001F1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F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FBA"/>
    <w:rPr>
      <w:rFonts w:ascii="Wingdings" w:hAnsi="Wingdings"/>
    </w:rPr>
  </w:style>
  <w:style w:type="paragraph" w:customStyle="1" w:styleId="TableHeading">
    <w:name w:val="Table Heading"/>
    <w:basedOn w:val="HeadingBase"/>
    <w:rsid w:val="001F1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FBA"/>
    <w:rPr>
      <w:color w:val="0033CC"/>
      <w:u w:val="none"/>
    </w:rPr>
  </w:style>
  <w:style w:type="paragraph" w:customStyle="1" w:styleId="BodyTextRight">
    <w:name w:val="Body Text Right"/>
    <w:basedOn w:val="BodyText"/>
    <w:rsid w:val="001F1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F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FBA"/>
    <w:rPr>
      <w:sz w:val="32"/>
    </w:rPr>
  </w:style>
  <w:style w:type="paragraph" w:customStyle="1" w:styleId="HeadingProcedure">
    <w:name w:val="Heading Procedure"/>
    <w:basedOn w:val="HeadingBase"/>
    <w:next w:val="Normal"/>
    <w:rsid w:val="001F1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FBA"/>
    <w:pPr>
      <w:spacing w:before="60" w:after="60"/>
    </w:pPr>
  </w:style>
  <w:style w:type="paragraph" w:styleId="ListContinue">
    <w:name w:val="List Continue"/>
    <w:basedOn w:val="List"/>
    <w:rsid w:val="001F1FBA"/>
    <w:pPr>
      <w:ind w:firstLine="0"/>
    </w:pPr>
  </w:style>
  <w:style w:type="paragraph" w:customStyle="1" w:styleId="ListNote">
    <w:name w:val="List Note"/>
    <w:basedOn w:val="List"/>
    <w:rsid w:val="001F1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FBA"/>
    <w:rPr>
      <w:rFonts w:ascii="Courier New" w:hAnsi="Courier New"/>
    </w:rPr>
  </w:style>
  <w:style w:type="paragraph" w:customStyle="1" w:styleId="NoteBullet">
    <w:name w:val="Note Bullet"/>
    <w:basedOn w:val="Note"/>
    <w:rsid w:val="001F1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F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FBA"/>
    <w:rPr>
      <w:b/>
      <w:smallCaps/>
    </w:rPr>
  </w:style>
  <w:style w:type="paragraph" w:customStyle="1" w:styleId="TableListNumber">
    <w:name w:val="Table List Number"/>
    <w:basedOn w:val="ListNumber"/>
    <w:rsid w:val="001F1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FBA"/>
    <w:pPr>
      <w:numPr>
        <w:numId w:val="8"/>
      </w:numPr>
    </w:pPr>
  </w:style>
  <w:style w:type="paragraph" w:customStyle="1" w:styleId="ListAlpha2">
    <w:name w:val="List Alpha 2"/>
    <w:basedOn w:val="List2"/>
    <w:rsid w:val="001F1FBA"/>
    <w:pPr>
      <w:numPr>
        <w:numId w:val="7"/>
      </w:numPr>
    </w:pPr>
  </w:style>
  <w:style w:type="paragraph" w:styleId="List2">
    <w:name w:val="List 2"/>
    <w:basedOn w:val="BodyText"/>
    <w:rsid w:val="001F1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F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F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FBA"/>
    <w:pPr>
      <w:numPr>
        <w:numId w:val="3"/>
      </w:numPr>
    </w:pPr>
  </w:style>
  <w:style w:type="paragraph" w:styleId="ListContinue2">
    <w:name w:val="List Continue 2"/>
    <w:basedOn w:val="List2"/>
    <w:rsid w:val="001F1FBA"/>
    <w:pPr>
      <w:ind w:firstLine="0"/>
    </w:pPr>
  </w:style>
  <w:style w:type="paragraph" w:styleId="ListContinue3">
    <w:name w:val="List Continue 3"/>
    <w:basedOn w:val="List3"/>
    <w:rsid w:val="001F1FBA"/>
    <w:pPr>
      <w:ind w:left="1021" w:firstLine="0"/>
    </w:pPr>
  </w:style>
  <w:style w:type="paragraph" w:styleId="ListContinue4">
    <w:name w:val="List Continue 4"/>
    <w:basedOn w:val="List4"/>
    <w:rsid w:val="001F1FBA"/>
    <w:pPr>
      <w:ind w:firstLine="0"/>
    </w:pPr>
  </w:style>
  <w:style w:type="paragraph" w:styleId="ListContinue5">
    <w:name w:val="List Continue 5"/>
    <w:basedOn w:val="List5"/>
    <w:rsid w:val="001F1FBA"/>
    <w:pPr>
      <w:ind w:firstLine="0"/>
    </w:pPr>
  </w:style>
  <w:style w:type="paragraph" w:styleId="ListNumber3">
    <w:name w:val="List Number 3"/>
    <w:basedOn w:val="List3"/>
    <w:rsid w:val="001F1FBA"/>
    <w:pPr>
      <w:numPr>
        <w:numId w:val="4"/>
      </w:numPr>
    </w:pPr>
  </w:style>
  <w:style w:type="paragraph" w:styleId="ListNumber4">
    <w:name w:val="List Number 4"/>
    <w:basedOn w:val="List4"/>
    <w:rsid w:val="001F1FBA"/>
    <w:pPr>
      <w:numPr>
        <w:numId w:val="5"/>
      </w:numPr>
    </w:pPr>
  </w:style>
  <w:style w:type="paragraph" w:styleId="ListNumber5">
    <w:name w:val="List Number 5"/>
    <w:basedOn w:val="List5"/>
    <w:rsid w:val="001F1FBA"/>
    <w:pPr>
      <w:numPr>
        <w:numId w:val="6"/>
      </w:numPr>
    </w:pPr>
  </w:style>
  <w:style w:type="paragraph" w:styleId="BlockText">
    <w:name w:val="Block Text"/>
    <w:basedOn w:val="Normal"/>
    <w:rsid w:val="001F1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FBA"/>
    <w:rPr>
      <w:sz w:val="16"/>
      <w:vertAlign w:val="superscript"/>
    </w:rPr>
  </w:style>
  <w:style w:type="character" w:customStyle="1" w:styleId="Symbols">
    <w:name w:val="Symbols"/>
    <w:basedOn w:val="DefaultParagraphFont"/>
    <w:rsid w:val="001F1FBA"/>
    <w:rPr>
      <w:rFonts w:ascii="Symbol" w:hAnsi="Symbol"/>
    </w:rPr>
  </w:style>
  <w:style w:type="character" w:customStyle="1" w:styleId="MenuOptions">
    <w:name w:val="Menu Options"/>
    <w:basedOn w:val="DefaultParagraphFont"/>
    <w:rsid w:val="001F1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FBA"/>
    <w:rPr>
      <w:b/>
    </w:rPr>
  </w:style>
  <w:style w:type="character" w:customStyle="1" w:styleId="Underlined">
    <w:name w:val="Underlined"/>
    <w:basedOn w:val="DefaultParagraphFont"/>
    <w:rsid w:val="001F1FBA"/>
    <w:rPr>
      <w:u w:val="single"/>
    </w:rPr>
  </w:style>
  <w:style w:type="paragraph" w:customStyle="1" w:styleId="TableBodyTextRight">
    <w:name w:val="Table Body Text Right"/>
    <w:basedOn w:val="TableBodyText"/>
    <w:rsid w:val="001F1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FBA"/>
    <w:rPr>
      <w:sz w:val="18"/>
    </w:rPr>
  </w:style>
  <w:style w:type="paragraph" w:customStyle="1" w:styleId="BodySmallRight">
    <w:name w:val="Body Small Right"/>
    <w:basedOn w:val="BodyTextRight"/>
    <w:rsid w:val="001F1FBA"/>
    <w:rPr>
      <w:sz w:val="18"/>
      <w:szCs w:val="18"/>
    </w:rPr>
  </w:style>
  <w:style w:type="paragraph" w:customStyle="1" w:styleId="MarginEdition">
    <w:name w:val="Margin Edition"/>
    <w:basedOn w:val="MarginNote"/>
    <w:rsid w:val="001F1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FBA"/>
    <w:rPr>
      <w:sz w:val="2"/>
      <w:szCs w:val="2"/>
    </w:rPr>
  </w:style>
  <w:style w:type="character" w:customStyle="1" w:styleId="Small">
    <w:name w:val="Small"/>
    <w:basedOn w:val="DefaultParagraphFont"/>
    <w:rsid w:val="001F1FBA"/>
    <w:rPr>
      <w:sz w:val="16"/>
    </w:rPr>
  </w:style>
  <w:style w:type="paragraph" w:customStyle="1" w:styleId="WideTable">
    <w:name w:val="Wide Table"/>
    <w:basedOn w:val="Normal"/>
    <w:rsid w:val="001F1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FBA"/>
  </w:style>
  <w:style w:type="paragraph" w:styleId="Quote">
    <w:name w:val="Quote"/>
    <w:basedOn w:val="Heading1"/>
    <w:link w:val="QuoteChar"/>
    <w:qFormat/>
    <w:rsid w:val="001F1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FBA"/>
    <w:pPr>
      <w:pageBreakBefore/>
    </w:pPr>
  </w:style>
  <w:style w:type="paragraph" w:customStyle="1" w:styleId="Border">
    <w:name w:val="Border"/>
    <w:basedOn w:val="Normal"/>
    <w:qFormat/>
    <w:rsid w:val="001F1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FBA"/>
    <w:rPr>
      <w:u w:val="single"/>
    </w:rPr>
  </w:style>
  <w:style w:type="character" w:customStyle="1" w:styleId="BoldandItalics">
    <w:name w:val="Bold and Italics"/>
    <w:qFormat/>
    <w:rsid w:val="001F1FBA"/>
    <w:rPr>
      <w:b/>
      <w:i/>
      <w:u w:val="none"/>
    </w:rPr>
  </w:style>
  <w:style w:type="paragraph" w:styleId="BalloonText">
    <w:name w:val="Balloon Text"/>
    <w:basedOn w:val="Normal"/>
    <w:link w:val="BalloonTextChar"/>
    <w:rsid w:val="001F1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FBA"/>
    <w:pPr>
      <w:spacing w:before="0" w:after="0"/>
    </w:pPr>
  </w:style>
  <w:style w:type="paragraph" w:customStyle="1" w:styleId="BodyTextBold">
    <w:name w:val="Body Text Bold"/>
    <w:basedOn w:val="BodyText"/>
    <w:qFormat/>
    <w:rsid w:val="001F1FBA"/>
    <w:rPr>
      <w:b/>
    </w:rPr>
  </w:style>
  <w:style w:type="character" w:styleId="Hyperlink">
    <w:name w:val="Hyperlink"/>
    <w:basedOn w:val="DefaultParagraphFont"/>
    <w:uiPriority w:val="99"/>
    <w:unhideWhenUsed/>
    <w:rsid w:val="00F24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945</Words>
  <Characters>6049</Characters>
  <Application>Microsoft Office Word</Application>
  <DocSecurity>0</DocSecurity>
  <Lines>216</Lines>
  <Paragraphs>131</Paragraphs>
  <ScaleCrop>false</ScaleCrop>
  <Company>Author-it Software Corporation Ltd.</Company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CUAMPF405 Develop instrumental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