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E8B" w:rsidP="000A3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CUAMPF403 Develop repertoire as part of a backup group</w:t>
      </w:r>
      <w:r>
        <w:fldChar w:fldCharType="end"/>
      </w:r>
    </w:p>
    <w:p w:rsidR="000A3E8B" w:rsidP="000A3E8B">
      <w:pPr>
        <w:pStyle w:val="Version"/>
        <w:sectPr w:rsidSect="00200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2C2" w:rsidP="002002C2">
      <w:pPr>
        <w:pStyle w:val="SuperHeading"/>
      </w:pPr>
      <w:r w:rsidRPr="002002C2">
        <w:t>CUAMPF403 Develop repertoire as part of a backup group</w:t>
      </w:r>
    </w:p>
    <w:p w:rsidR="00000000" w:rsidRPr="002002C2" w:rsidP="002002C2">
      <w:pPr>
        <w:pStyle w:val="Heading1"/>
      </w:pPr>
      <w:bookmarkStart w:id="1" w:name="O_799168"/>
      <w:bookmarkEnd w:id="1"/>
      <w:r w:rsidRPr="002002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0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rPr>
                <w:rStyle w:val="SpecialBold"/>
              </w:rPr>
              <w:t>Comments</w:t>
            </w:r>
          </w:p>
        </w:tc>
      </w:tr>
      <w:tr w:rsidTr="00200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t>This version first released with CUA Creative Arts and Culture Training Package version 2.0.</w:t>
            </w:r>
          </w:p>
        </w:tc>
      </w:tr>
    </w:tbl>
    <w:p w:rsidR="00000000" w:rsidRPr="002002C2" w:rsidP="002002C2">
      <w:pPr>
        <w:pStyle w:val="BodyText"/>
      </w:pPr>
    </w:p>
    <w:p w:rsidR="00000000" w:rsidRPr="002002C2" w:rsidP="002002C2">
      <w:pPr>
        <w:pStyle w:val="AllowPageBreak"/>
      </w:pPr>
    </w:p>
    <w:p w:rsidR="00000000" w:rsidRPr="002002C2" w:rsidP="002002C2">
      <w:pPr>
        <w:pStyle w:val="Heading1"/>
      </w:pPr>
      <w:bookmarkStart w:id="2" w:name="O_799169"/>
      <w:bookmarkEnd w:id="2"/>
      <w:r w:rsidRPr="002002C2">
        <w:t>Application</w:t>
      </w:r>
    </w:p>
    <w:p w:rsidR="00000000" w:rsidRPr="002002C2" w:rsidP="000A3E8B">
      <w:pPr>
        <w:pStyle w:val="BodyText"/>
      </w:pPr>
      <w:r w:rsidRPr="002002C2">
        <w:t>This unit describes the skills and knowledge required to select and</w:t>
      </w:r>
      <w:r w:rsidRPr="002002C2">
        <w:t xml:space="preserve"> rehearse repertoire as part of a backup group.</w:t>
      </w:r>
    </w:p>
    <w:p w:rsidR="00000000" w:rsidRPr="002002C2" w:rsidP="000A3E8B">
      <w:pPr>
        <w:pStyle w:val="BodyText"/>
      </w:pPr>
      <w:r w:rsidRPr="002002C2">
        <w:t>It applies to musicians and vocalists who accompany and support solo artists and contribute to the selection of repertoire. They could be performing in any genre.</w:t>
      </w:r>
    </w:p>
    <w:p w:rsidR="000A3E8B" w:rsidP="000A3E8B">
      <w:pPr>
        <w:pStyle w:val="BodyText"/>
      </w:pPr>
      <w:r w:rsidRPr="002002C2">
        <w:t xml:space="preserve">No licensing, legislative or certification </w:t>
      </w:r>
      <w:r w:rsidRPr="002002C2">
        <w:t>requirements apply to this unit at the time of publication.</w:t>
      </w:r>
    </w:p>
    <w:p w:rsidR="00000000" w:rsidRPr="002002C2" w:rsidP="002002C2">
      <w:pPr>
        <w:pStyle w:val="Heading1"/>
      </w:pPr>
      <w:bookmarkStart w:id="3" w:name="O_799172"/>
      <w:bookmarkEnd w:id="3"/>
      <w:r w:rsidRPr="002002C2">
        <w:t>Unit Sector</w:t>
      </w:r>
    </w:p>
    <w:p w:rsidR="00000000" w:rsidRPr="002002C2" w:rsidP="000A3E8B">
      <w:pPr>
        <w:pStyle w:val="BodyText"/>
      </w:pPr>
      <w:r w:rsidRPr="002002C2">
        <w:t>Performing arts – music performance</w:t>
      </w:r>
    </w:p>
    <w:p w:rsidR="00000000" w:rsidRPr="002002C2" w:rsidP="002002C2">
      <w:pPr>
        <w:pStyle w:val="Heading1"/>
      </w:pPr>
      <w:bookmarkStart w:id="4" w:name="O_799173"/>
      <w:bookmarkEnd w:id="4"/>
      <w:r w:rsidRPr="002002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002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rPr>
                <w:rStyle w:val="SpecialBold"/>
              </w:rPr>
              <w:t>PERFORMANCE CRITERIA</w:t>
            </w:r>
          </w:p>
        </w:tc>
      </w:tr>
      <w:tr w:rsidTr="002002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2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 Clarify backup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t>1.1 Confirm overall performance requirements in consultation with appropriate personnel</w:t>
            </w:r>
          </w:p>
          <w:p w:rsidR="00000000" w:rsidRPr="002002C2" w:rsidP="002002C2">
            <w:pPr>
              <w:pStyle w:val="BodyText"/>
            </w:pPr>
            <w:r w:rsidRPr="002002C2">
              <w:t>1.2 Develop familiarity with work of sol</w:t>
            </w:r>
            <w:r w:rsidRPr="002002C2">
              <w:t>o artist for whom backup is being provided</w:t>
            </w:r>
          </w:p>
          <w:p w:rsidR="00000000" w:rsidRPr="002002C2" w:rsidP="002002C2">
            <w:pPr>
              <w:pStyle w:val="BodyText"/>
            </w:pPr>
            <w:r w:rsidRPr="002002C2">
              <w:t>1.3 Discuss and clarify number and type of performers required in the backup group with the solo artist</w:t>
            </w:r>
          </w:p>
          <w:p w:rsidR="00000000" w:rsidRPr="002002C2" w:rsidP="002002C2">
            <w:pPr>
              <w:pStyle w:val="BodyText"/>
            </w:pPr>
            <w:r w:rsidRPr="002002C2">
              <w:t>1.4 Confirm nature and extent of own contribution to the backup group</w:t>
            </w:r>
          </w:p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1.5 Confirm timetable leading up to per</w:t>
            </w:r>
            <w:r w:rsidRPr="002002C2">
              <w:t>formance, and allocate private practice and rehearsal times</w:t>
            </w:r>
          </w:p>
        </w:tc>
      </w:tr>
      <w:tr w:rsidTr="002002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 xml:space="preserve">2. Select repertoire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t>2.1 Collaborate with appropriate people to select a range of items suited to the purpose of the performance and solo artist’s style</w:t>
            </w:r>
          </w:p>
          <w:p w:rsidR="00000000" w:rsidRPr="002002C2" w:rsidP="002002C2">
            <w:pPr>
              <w:pStyle w:val="BodyText"/>
            </w:pPr>
            <w:r w:rsidRPr="002002C2">
              <w:t>2.2 Discuss pros and cons of items, and agree on a program that provides balance and variety in line with performance requirements</w:t>
            </w:r>
          </w:p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2.3 Obtain final sign off on program as required</w:t>
            </w:r>
          </w:p>
        </w:tc>
      </w:tr>
      <w:tr w:rsidTr="002002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3. Rehearse repertoire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t>3.1 Use personal practice time to develop own accomp</w:t>
            </w:r>
            <w:r w:rsidRPr="002002C2">
              <w:t>animent performance skills to achieve the required performance standard of the repertoire</w:t>
            </w:r>
          </w:p>
          <w:p w:rsidR="00000000" w:rsidRPr="002002C2" w:rsidP="002002C2">
            <w:pPr>
              <w:pStyle w:val="BodyText"/>
            </w:pPr>
            <w:r w:rsidRPr="002002C2">
              <w:t>3.2 Attend rehearsals punctually, and bring required materials.</w:t>
            </w:r>
          </w:p>
          <w:p w:rsidR="00000000" w:rsidRPr="002002C2" w:rsidP="002002C2">
            <w:pPr>
              <w:pStyle w:val="BodyText"/>
            </w:pPr>
            <w:r w:rsidRPr="002002C2">
              <w:t>3.3 Setup and warmup in group rehearsal, paying attention to work health and safety (WHS) principles t</w:t>
            </w:r>
            <w:r w:rsidRPr="002002C2">
              <w:t>o avoid injury</w:t>
            </w:r>
          </w:p>
          <w:p w:rsidR="00000000" w:rsidRPr="002002C2" w:rsidP="002002C2">
            <w:pPr>
              <w:pStyle w:val="BodyText"/>
            </w:pPr>
            <w:r w:rsidRPr="002002C2">
              <w:t>3.4 Rehearse repertoire pieces together as a group, with solo artist as required, listening critically and adjusting playing and volume to achieve the required sound and balance between lead and backing players</w:t>
            </w:r>
          </w:p>
          <w:p w:rsidR="00000000" w:rsidRPr="002002C2" w:rsidP="002002C2">
            <w:pPr>
              <w:pStyle w:val="BodyText"/>
            </w:pPr>
            <w:r w:rsidRPr="002002C2">
              <w:t>3.5 Discuss stylistic and inte</w:t>
            </w:r>
            <w:r w:rsidRPr="002002C2">
              <w:t>rpretive issues appropriately so as to maintain the flow of rehearsals and quality of performance</w:t>
            </w:r>
          </w:p>
          <w:p w:rsidR="00000000" w:rsidRPr="002002C2" w:rsidP="002002C2">
            <w:pPr>
              <w:pStyle w:val="BodyText"/>
            </w:pPr>
            <w:r w:rsidRPr="002002C2">
              <w:t>3.6 Identify and resolve technical or stagecraft issues in collaboration with other members of the group</w:t>
            </w:r>
          </w:p>
          <w:p w:rsidR="00000000" w:rsidRPr="002002C2" w:rsidP="002002C2">
            <w:pPr>
              <w:pStyle w:val="BodyText"/>
            </w:pPr>
            <w:r w:rsidRPr="002002C2">
              <w:t xml:space="preserve">3.7 Incorporate relevant feedback to advance quality </w:t>
            </w:r>
            <w:r w:rsidRPr="002002C2">
              <w:t>of own performance</w:t>
            </w:r>
          </w:p>
        </w:tc>
      </w:tr>
    </w:tbl>
    <w:p w:rsidR="00000000" w:rsidRPr="002002C2" w:rsidP="002002C2">
      <w:pPr>
        <w:pStyle w:val="BodyText"/>
      </w:pPr>
    </w:p>
    <w:p w:rsidR="00000000" w:rsidRPr="002002C2" w:rsidP="002002C2">
      <w:pPr>
        <w:pStyle w:val="AllowPageBreak"/>
      </w:pPr>
    </w:p>
    <w:p w:rsidR="00000000" w:rsidRPr="002002C2" w:rsidP="002002C2">
      <w:pPr>
        <w:pStyle w:val="Heading1"/>
      </w:pPr>
      <w:bookmarkStart w:id="5" w:name="O_799174"/>
      <w:bookmarkEnd w:id="5"/>
      <w:r w:rsidRPr="002002C2">
        <w:t>Foundation Skills</w:t>
      </w:r>
    </w:p>
    <w:p w:rsidR="00000000" w:rsidRPr="000A3E8B" w:rsidP="000A3E8B">
      <w:pPr>
        <w:pStyle w:val="BodyText"/>
        <w:rPr>
          <w:i/>
        </w:rPr>
      </w:pPr>
      <w:r w:rsidRPr="000A3E8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rPr>
                <w:rStyle w:val="SpecialBold"/>
              </w:rPr>
              <w:t>Description</w:t>
            </w:r>
          </w:p>
        </w:tc>
      </w:tr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3.1, 3.7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ListBullet"/>
              <w:rPr>
                <w:lang w:val="en-NZ"/>
              </w:rPr>
            </w:pPr>
            <w:r w:rsidRPr="002002C2">
              <w:t>Identifies and applies strategies develop own backup skills</w:t>
            </w:r>
          </w:p>
        </w:tc>
      </w:tr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1.1, 1.3, 1.4, 1.5, 2.1, 2.2, 3.4-3.7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ListBullet"/>
            </w:pPr>
            <w:r w:rsidRPr="002002C2">
              <w:t>Obtains information by listening and questioning</w:t>
            </w:r>
          </w:p>
          <w:p w:rsidR="00000000" w:rsidP="002002C2">
            <w:pPr>
              <w:pStyle w:val="ListBullet"/>
              <w:rPr>
                <w:lang w:val="en-NZ"/>
              </w:rPr>
            </w:pPr>
            <w:r w:rsidRPr="002002C2">
              <w:t>Participates in verbal exchanges of ideas or solutions, using detaile</w:t>
            </w:r>
            <w:r w:rsidRPr="002002C2">
              <w:t>d and industry specific language</w:t>
            </w:r>
          </w:p>
        </w:tc>
      </w:tr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1.3, 1.5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ListBullet"/>
              <w:rPr>
                <w:lang w:val="en-NZ"/>
              </w:rPr>
            </w:pPr>
            <w:r w:rsidRPr="002002C2">
              <w:t>Uses simple calculations to arrange rehearsal and performance times</w:t>
            </w:r>
          </w:p>
        </w:tc>
      </w:tr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1.4, 3.1-3.4,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ListBullet"/>
            </w:pPr>
            <w:r w:rsidRPr="002002C2">
              <w:t>Identifies expectations of own role</w:t>
            </w:r>
          </w:p>
          <w:p w:rsidR="00000000" w:rsidP="002002C2">
            <w:pPr>
              <w:pStyle w:val="ListBullet"/>
              <w:rPr>
                <w:lang w:val="en-NZ"/>
              </w:rPr>
            </w:pPr>
            <w:r w:rsidRPr="002002C2">
              <w:t>Follows work health and safety (WHS) principles</w:t>
            </w:r>
          </w:p>
        </w:tc>
      </w:tr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1.1, 1.3, 1.4, 1.5, 2.1, 2.2, 3.4-3.7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ListBullet"/>
            </w:pPr>
            <w:r w:rsidRPr="002002C2">
              <w:t>Works collaboratively to identify and complete task requirements</w:t>
            </w:r>
          </w:p>
          <w:p w:rsidR="00000000" w:rsidP="002002C2">
            <w:pPr>
              <w:pStyle w:val="ListBullet"/>
              <w:rPr>
                <w:lang w:val="en-NZ"/>
              </w:rPr>
            </w:pPr>
            <w:r w:rsidRPr="002002C2">
              <w:t>Uses appropriate communication practices to discuss and collaborate on tasks</w:t>
            </w:r>
          </w:p>
        </w:tc>
      </w:tr>
      <w:tr w:rsidTr="002002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1.1-1.5, 2.1-2.3, 3.1, 3.2,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ListBullet"/>
            </w:pPr>
            <w:r w:rsidRPr="002002C2">
              <w:t>Plans and prioritises a range of tasks to achieve required outcomes</w:t>
            </w:r>
          </w:p>
          <w:p w:rsidR="00000000" w:rsidRPr="002002C2" w:rsidP="002002C2">
            <w:pPr>
              <w:pStyle w:val="ListBullet"/>
            </w:pPr>
            <w:r w:rsidRPr="002002C2">
              <w:t>Uses discussion with others to aid in decision making about repertoire choices</w:t>
            </w:r>
          </w:p>
          <w:p w:rsidR="00000000" w:rsidRPr="002002C2" w:rsidP="002002C2">
            <w:pPr>
              <w:pStyle w:val="ListBullet"/>
            </w:pPr>
            <w:r w:rsidRPr="002002C2">
              <w:t>Evaluates feedback and applies problem-solving processes to determine solutions and improvements</w:t>
            </w:r>
          </w:p>
        </w:tc>
      </w:tr>
    </w:tbl>
    <w:p w:rsidR="00000000" w:rsidRPr="002002C2" w:rsidP="002002C2">
      <w:pPr>
        <w:pStyle w:val="BodyText"/>
      </w:pPr>
    </w:p>
    <w:p w:rsidR="00000000" w:rsidRPr="002002C2" w:rsidP="002002C2">
      <w:pPr>
        <w:pStyle w:val="AllowPageBreak"/>
      </w:pPr>
    </w:p>
    <w:p w:rsidR="00000000" w:rsidRPr="002002C2" w:rsidP="002002C2">
      <w:pPr>
        <w:pStyle w:val="Heading1"/>
      </w:pPr>
      <w:bookmarkStart w:id="6" w:name="O_799176"/>
      <w:bookmarkEnd w:id="6"/>
      <w:r w:rsidRPr="002002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00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 xml:space="preserve">Code and title </w:t>
            </w:r>
          </w:p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Code and title</w:t>
            </w:r>
          </w:p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rPr>
                <w:rStyle w:val="SpecialBold"/>
              </w:rPr>
              <w:t>Equivalence status</w:t>
            </w:r>
          </w:p>
        </w:tc>
      </w:tr>
      <w:tr w:rsidTr="002002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CUAMPF403 Develop repertoire as part of a backup group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CUSMPF403A Develop repertoire as part of a backup group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t xml:space="preserve">Updated to </w:t>
            </w:r>
            <w:r w:rsidRPr="002002C2">
              <w:t xml:space="preserve">meet Standards for Training Packages. </w:t>
            </w:r>
          </w:p>
          <w:p w:rsidR="00000000" w:rsidP="002002C2">
            <w:pPr>
              <w:pStyle w:val="BodyText"/>
              <w:rPr>
                <w:lang w:val="en-NZ"/>
              </w:rPr>
            </w:pPr>
            <w:r w:rsidRPr="002002C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C2" w:rsidP="002002C2">
            <w:pPr>
              <w:pStyle w:val="BodyText"/>
            </w:pPr>
            <w:r w:rsidRPr="002002C2">
              <w:t>Equivalent unit</w:t>
            </w:r>
          </w:p>
        </w:tc>
      </w:tr>
    </w:tbl>
    <w:p w:rsidR="000A3E8B" w:rsidP="002002C2">
      <w:pPr>
        <w:pStyle w:val="BodyText"/>
      </w:pPr>
    </w:p>
    <w:p w:rsidR="000A3E8B" w:rsidP="002002C2">
      <w:pPr>
        <w:pStyle w:val="BodyText"/>
      </w:pPr>
    </w:p>
    <w:p w:rsidR="00000000" w:rsidRPr="002002C2" w:rsidP="002002C2">
      <w:pPr>
        <w:pStyle w:val="Heading1"/>
      </w:pPr>
      <w:bookmarkStart w:id="7" w:name="O_799183"/>
      <w:bookmarkEnd w:id="7"/>
      <w:r w:rsidRPr="002002C2">
        <w:t>Links</w:t>
      </w:r>
    </w:p>
    <w:p w:rsidR="00000000" w:rsidRPr="002002C2" w:rsidP="000A3E8B">
      <w:pPr>
        <w:pStyle w:val="BodyText"/>
      </w:pPr>
      <w:r w:rsidRPr="002002C2">
        <w:t>Companion Volume implementation guides are found in VETN</w:t>
      </w:r>
      <w:r w:rsidRPr="002002C2">
        <w:t xml:space="preserve">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211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002C2" w:rsidP="002002C2"/>
    <w:sectPr w:rsidSect="002002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C2" w:rsidRPr="000A3E8B" w:rsidP="000A3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8B" w:rsidP="00200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E8B" w:rsidP="00200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E8B" w:rsidP="00200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2C2" w:rsidRPr="000A3E8B" w:rsidP="000A3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8B" w:rsidRPr="002D2AF8" w:rsidP="00200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CUAMPF403 Develop repertoire as part of a backup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A3E8B" w:rsidP="00200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82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A5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2C2"/>
  </w:style>
  <w:style w:type="character" w:customStyle="1" w:styleId="Heading1Char">
    <w:name w:val="Heading 1 Char"/>
    <w:basedOn w:val="DefaultParagraphFont"/>
    <w:link w:val="Heading1"/>
    <w:rsid w:val="00200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2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2C2"/>
    <w:rPr>
      <w:b/>
      <w:spacing w:val="0"/>
    </w:rPr>
  </w:style>
  <w:style w:type="character" w:styleId="Emphasis">
    <w:name w:val="Emphasis"/>
    <w:basedOn w:val="DefaultParagraphFont"/>
    <w:qFormat/>
    <w:rsid w:val="002002C2"/>
    <w:rPr>
      <w:i/>
    </w:rPr>
  </w:style>
  <w:style w:type="paragraph" w:customStyle="1" w:styleId="SuperHeading">
    <w:name w:val="SuperHeading"/>
    <w:basedOn w:val="Normal"/>
    <w:rsid w:val="00200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2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2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2C2"/>
  </w:style>
  <w:style w:type="paragraph" w:styleId="TableofFigures">
    <w:name w:val="table of figures"/>
    <w:basedOn w:val="Normal"/>
    <w:next w:val="Normal"/>
    <w:semiHidden/>
    <w:rsid w:val="00200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2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2C2"/>
    <w:rPr>
      <w:rFonts w:ascii="Wingdings" w:hAnsi="Wingdings"/>
    </w:rPr>
  </w:style>
  <w:style w:type="paragraph" w:customStyle="1" w:styleId="TableHeading">
    <w:name w:val="Table Heading"/>
    <w:basedOn w:val="HeadingBase"/>
    <w:rsid w:val="00200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2C2"/>
    <w:rPr>
      <w:color w:val="0033CC"/>
      <w:u w:val="none"/>
    </w:rPr>
  </w:style>
  <w:style w:type="paragraph" w:customStyle="1" w:styleId="BodyTextRight">
    <w:name w:val="Body Text Right"/>
    <w:basedOn w:val="BodyText"/>
    <w:rsid w:val="00200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2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2C2"/>
    <w:rPr>
      <w:sz w:val="32"/>
    </w:rPr>
  </w:style>
  <w:style w:type="paragraph" w:customStyle="1" w:styleId="HeadingProcedure">
    <w:name w:val="Heading Procedure"/>
    <w:basedOn w:val="HeadingBase"/>
    <w:next w:val="Normal"/>
    <w:rsid w:val="00200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2C2"/>
    <w:pPr>
      <w:spacing w:before="60" w:after="60"/>
    </w:pPr>
  </w:style>
  <w:style w:type="paragraph" w:styleId="ListContinue">
    <w:name w:val="List Continue"/>
    <w:basedOn w:val="List"/>
    <w:rsid w:val="002002C2"/>
    <w:pPr>
      <w:ind w:firstLine="0"/>
    </w:pPr>
  </w:style>
  <w:style w:type="paragraph" w:customStyle="1" w:styleId="ListNote">
    <w:name w:val="List Note"/>
    <w:basedOn w:val="List"/>
    <w:rsid w:val="00200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2C2"/>
    <w:rPr>
      <w:rFonts w:ascii="Courier New" w:hAnsi="Courier New"/>
    </w:rPr>
  </w:style>
  <w:style w:type="paragraph" w:customStyle="1" w:styleId="NoteBullet">
    <w:name w:val="Note Bullet"/>
    <w:basedOn w:val="Note"/>
    <w:rsid w:val="00200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2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2C2"/>
    <w:rPr>
      <w:b/>
      <w:smallCaps/>
    </w:rPr>
  </w:style>
  <w:style w:type="paragraph" w:customStyle="1" w:styleId="TableListNumber">
    <w:name w:val="Table List Number"/>
    <w:basedOn w:val="ListNumber"/>
    <w:rsid w:val="00200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2C2"/>
    <w:pPr>
      <w:numPr>
        <w:numId w:val="8"/>
      </w:numPr>
    </w:pPr>
  </w:style>
  <w:style w:type="paragraph" w:customStyle="1" w:styleId="ListAlpha2">
    <w:name w:val="List Alpha 2"/>
    <w:basedOn w:val="List2"/>
    <w:rsid w:val="002002C2"/>
    <w:pPr>
      <w:numPr>
        <w:numId w:val="7"/>
      </w:numPr>
    </w:pPr>
  </w:style>
  <w:style w:type="paragraph" w:styleId="List2">
    <w:name w:val="List 2"/>
    <w:basedOn w:val="BodyText"/>
    <w:rsid w:val="00200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2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2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2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2C2"/>
    <w:pPr>
      <w:numPr>
        <w:numId w:val="3"/>
      </w:numPr>
    </w:pPr>
  </w:style>
  <w:style w:type="paragraph" w:styleId="ListContinue2">
    <w:name w:val="List Continue 2"/>
    <w:basedOn w:val="List2"/>
    <w:rsid w:val="002002C2"/>
    <w:pPr>
      <w:ind w:firstLine="0"/>
    </w:pPr>
  </w:style>
  <w:style w:type="paragraph" w:styleId="ListContinue3">
    <w:name w:val="List Continue 3"/>
    <w:basedOn w:val="List3"/>
    <w:rsid w:val="002002C2"/>
    <w:pPr>
      <w:ind w:left="1021" w:firstLine="0"/>
    </w:pPr>
  </w:style>
  <w:style w:type="paragraph" w:styleId="ListContinue4">
    <w:name w:val="List Continue 4"/>
    <w:basedOn w:val="List4"/>
    <w:rsid w:val="002002C2"/>
    <w:pPr>
      <w:ind w:firstLine="0"/>
    </w:pPr>
  </w:style>
  <w:style w:type="paragraph" w:styleId="ListContinue5">
    <w:name w:val="List Continue 5"/>
    <w:basedOn w:val="List5"/>
    <w:rsid w:val="002002C2"/>
    <w:pPr>
      <w:ind w:firstLine="0"/>
    </w:pPr>
  </w:style>
  <w:style w:type="paragraph" w:styleId="ListNumber3">
    <w:name w:val="List Number 3"/>
    <w:basedOn w:val="List3"/>
    <w:rsid w:val="002002C2"/>
    <w:pPr>
      <w:numPr>
        <w:numId w:val="4"/>
      </w:numPr>
    </w:pPr>
  </w:style>
  <w:style w:type="paragraph" w:styleId="ListNumber4">
    <w:name w:val="List Number 4"/>
    <w:basedOn w:val="List4"/>
    <w:rsid w:val="002002C2"/>
    <w:pPr>
      <w:numPr>
        <w:numId w:val="5"/>
      </w:numPr>
    </w:pPr>
  </w:style>
  <w:style w:type="paragraph" w:styleId="ListNumber5">
    <w:name w:val="List Number 5"/>
    <w:basedOn w:val="List5"/>
    <w:rsid w:val="002002C2"/>
    <w:pPr>
      <w:numPr>
        <w:numId w:val="6"/>
      </w:numPr>
    </w:pPr>
  </w:style>
  <w:style w:type="paragraph" w:styleId="BlockText">
    <w:name w:val="Block Text"/>
    <w:basedOn w:val="Normal"/>
    <w:rsid w:val="00200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2C2"/>
    <w:rPr>
      <w:sz w:val="16"/>
      <w:vertAlign w:val="superscript"/>
    </w:rPr>
  </w:style>
  <w:style w:type="character" w:customStyle="1" w:styleId="Symbols">
    <w:name w:val="Symbols"/>
    <w:basedOn w:val="DefaultParagraphFont"/>
    <w:rsid w:val="002002C2"/>
    <w:rPr>
      <w:rFonts w:ascii="Symbol" w:hAnsi="Symbol"/>
    </w:rPr>
  </w:style>
  <w:style w:type="character" w:customStyle="1" w:styleId="MenuOptions">
    <w:name w:val="Menu Options"/>
    <w:basedOn w:val="DefaultParagraphFont"/>
    <w:rsid w:val="00200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2C2"/>
    <w:rPr>
      <w:b/>
    </w:rPr>
  </w:style>
  <w:style w:type="character" w:customStyle="1" w:styleId="Underlined">
    <w:name w:val="Underlined"/>
    <w:basedOn w:val="DefaultParagraphFont"/>
    <w:rsid w:val="002002C2"/>
    <w:rPr>
      <w:u w:val="single"/>
    </w:rPr>
  </w:style>
  <w:style w:type="paragraph" w:customStyle="1" w:styleId="TableBodyTextRight">
    <w:name w:val="Table Body Text Right"/>
    <w:basedOn w:val="TableBodyText"/>
    <w:rsid w:val="00200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2C2"/>
    <w:rPr>
      <w:sz w:val="18"/>
    </w:rPr>
  </w:style>
  <w:style w:type="paragraph" w:customStyle="1" w:styleId="BodySmallRight">
    <w:name w:val="Body Small Right"/>
    <w:basedOn w:val="BodyTextRight"/>
    <w:rsid w:val="002002C2"/>
    <w:rPr>
      <w:sz w:val="18"/>
      <w:szCs w:val="18"/>
    </w:rPr>
  </w:style>
  <w:style w:type="paragraph" w:customStyle="1" w:styleId="MarginEdition">
    <w:name w:val="Margin Edition"/>
    <w:basedOn w:val="MarginNote"/>
    <w:rsid w:val="00200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2C2"/>
    <w:rPr>
      <w:sz w:val="2"/>
      <w:szCs w:val="2"/>
    </w:rPr>
  </w:style>
  <w:style w:type="character" w:customStyle="1" w:styleId="Small">
    <w:name w:val="Small"/>
    <w:basedOn w:val="DefaultParagraphFont"/>
    <w:rsid w:val="002002C2"/>
    <w:rPr>
      <w:sz w:val="16"/>
    </w:rPr>
  </w:style>
  <w:style w:type="paragraph" w:customStyle="1" w:styleId="WideTable">
    <w:name w:val="Wide Table"/>
    <w:basedOn w:val="Normal"/>
    <w:rsid w:val="00200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2C2"/>
  </w:style>
  <w:style w:type="paragraph" w:styleId="Quote">
    <w:name w:val="Quote"/>
    <w:basedOn w:val="Heading1"/>
    <w:link w:val="QuoteChar"/>
    <w:qFormat/>
    <w:rsid w:val="00200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2C2"/>
    <w:pPr>
      <w:pageBreakBefore/>
    </w:pPr>
  </w:style>
  <w:style w:type="paragraph" w:customStyle="1" w:styleId="Border">
    <w:name w:val="Border"/>
    <w:basedOn w:val="Normal"/>
    <w:qFormat/>
    <w:rsid w:val="00200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2C2"/>
    <w:rPr>
      <w:u w:val="single"/>
    </w:rPr>
  </w:style>
  <w:style w:type="character" w:customStyle="1" w:styleId="BoldandItalics">
    <w:name w:val="Bold and Italics"/>
    <w:qFormat/>
    <w:rsid w:val="002002C2"/>
    <w:rPr>
      <w:b/>
      <w:i/>
      <w:u w:val="none"/>
    </w:rPr>
  </w:style>
  <w:style w:type="paragraph" w:styleId="BalloonText">
    <w:name w:val="Balloon Text"/>
    <w:basedOn w:val="Normal"/>
    <w:link w:val="BalloonTextChar"/>
    <w:rsid w:val="00200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2C2"/>
    <w:pPr>
      <w:spacing w:before="0" w:after="0"/>
    </w:pPr>
  </w:style>
  <w:style w:type="paragraph" w:customStyle="1" w:styleId="BodyTextBold">
    <w:name w:val="Body Text Bold"/>
    <w:basedOn w:val="BodyText"/>
    <w:qFormat/>
    <w:rsid w:val="002002C2"/>
    <w:rPr>
      <w:b/>
    </w:rPr>
  </w:style>
  <w:style w:type="character" w:styleId="Hyperlink">
    <w:name w:val="Hyperlink"/>
    <w:basedOn w:val="DefaultParagraphFont"/>
    <w:uiPriority w:val="99"/>
    <w:unhideWhenUsed/>
    <w:rsid w:val="000A3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3848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CUAMPF403 Develop repertoire as part of a backup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2019-02-21T11:11:00Z</dcterms:created>
  <dcterms:modified xsi:type="dcterms:W3CDTF">2019-02-21T11:11:00Z</dcterms:modified>
</cp:coreProperties>
</file>