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418A" w:rsidP="0051418A">
      <w:pPr>
        <w:pStyle w:val="Title"/>
      </w:pPr>
      <w:r>
        <w:fldChar w:fldCharType="begin"/>
      </w:r>
      <w:r>
        <w:instrText xml:space="preserve"> TITLE   \* MERGEFORMAT </w:instrText>
      </w:r>
      <w:r>
        <w:fldChar w:fldCharType="separate"/>
      </w:r>
      <w:r>
        <w:t>CUAMPF402 Develop and maintain stagecraft skills</w:t>
      </w:r>
      <w:r>
        <w:fldChar w:fldCharType="end"/>
      </w:r>
    </w:p>
    <w:p w:rsidR="0051418A" w:rsidP="0051418A">
      <w:pPr>
        <w:pStyle w:val="Version"/>
        <w:sectPr w:rsidSect="00C81B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1BE4" w:rsidP="00C81BE4">
      <w:pPr>
        <w:pStyle w:val="SuperHeading"/>
      </w:pPr>
      <w:r w:rsidRPr="00C81BE4">
        <w:t>CUAMPF402 Develop and maintain stagecraft skills</w:t>
      </w:r>
    </w:p>
    <w:p w:rsidR="00000000" w:rsidRPr="00C81BE4" w:rsidP="00C81BE4">
      <w:pPr>
        <w:pStyle w:val="Heading1"/>
      </w:pPr>
      <w:bookmarkStart w:id="1" w:name="O_799149"/>
      <w:bookmarkEnd w:id="1"/>
      <w:r w:rsidRPr="00C81BE4">
        <w:t>Modification History</w:t>
      </w:r>
    </w:p>
    <w:tbl>
      <w:tblPr>
        <w:tblW w:w="0" w:type="auto"/>
        <w:tblLayout w:type="fixed"/>
        <w:tblCellMar>
          <w:left w:w="62" w:type="dxa"/>
          <w:right w:w="62" w:type="dxa"/>
        </w:tblCellMar>
        <w:tblLook w:val="0000"/>
      </w:tblPr>
      <w:tblGrid>
        <w:gridCol w:w="3091"/>
        <w:gridCol w:w="5873"/>
      </w:tblGrid>
      <w:tr w:rsidTr="00C81BE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BE4" w:rsidP="00C81BE4">
            <w:pPr>
              <w:pStyle w:val="BodyText"/>
            </w:pPr>
            <w:r w:rsidRPr="00C81BE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BE4">
            <w:pPr>
              <w:pStyle w:val="BodyText"/>
              <w:rPr>
                <w:lang w:val="en-NZ"/>
              </w:rPr>
            </w:pPr>
            <w:r w:rsidRPr="00C81BE4">
              <w:rPr>
                <w:rStyle w:val="SpecialBold"/>
              </w:rPr>
              <w:t>Comments</w:t>
            </w:r>
          </w:p>
        </w:tc>
      </w:tr>
      <w:tr w:rsidTr="00C81BE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BE4">
            <w:pPr>
              <w:pStyle w:val="BodyText"/>
              <w:rPr>
                <w:lang w:val="en-NZ"/>
              </w:rPr>
            </w:pPr>
            <w:r w:rsidRPr="00C81BE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BE4" w:rsidP="00C81BE4">
            <w:pPr>
              <w:pStyle w:val="BodyText"/>
            </w:pPr>
            <w:r w:rsidRPr="00C81BE4">
              <w:t>This version first released with CUA Creative Arts and Culture Training Package version 2.0.</w:t>
            </w:r>
          </w:p>
        </w:tc>
      </w:tr>
    </w:tbl>
    <w:p w:rsidR="00000000" w:rsidRPr="00C81BE4" w:rsidP="00C81BE4">
      <w:pPr>
        <w:pStyle w:val="BodyText"/>
      </w:pPr>
    </w:p>
    <w:p w:rsidR="00000000" w:rsidRPr="00C81BE4" w:rsidP="00C81BE4">
      <w:pPr>
        <w:pStyle w:val="AllowPageBreak"/>
      </w:pPr>
    </w:p>
    <w:p w:rsidR="00000000" w:rsidRPr="00C81BE4" w:rsidP="00C81BE4">
      <w:pPr>
        <w:pStyle w:val="Heading1"/>
      </w:pPr>
      <w:bookmarkStart w:id="2" w:name="O_799150"/>
      <w:bookmarkEnd w:id="2"/>
      <w:r w:rsidRPr="00C81BE4">
        <w:t>Application</w:t>
      </w:r>
    </w:p>
    <w:p w:rsidR="00000000" w:rsidRPr="00C81BE4" w:rsidP="0051418A">
      <w:pPr>
        <w:pStyle w:val="BodyText"/>
      </w:pPr>
      <w:r w:rsidRPr="00C81BE4">
        <w:t>This unit describes the skills and knowledge required to apply a well devel</w:t>
      </w:r>
      <w:r w:rsidRPr="00C81BE4">
        <w:t xml:space="preserve">oped range of stagecraft skills during performances. </w:t>
      </w:r>
    </w:p>
    <w:p w:rsidR="00000000" w:rsidRPr="00C81BE4" w:rsidP="0051418A">
      <w:pPr>
        <w:pStyle w:val="BodyText"/>
      </w:pPr>
      <w:r w:rsidRPr="00C81BE4">
        <w:t>It applies to musicians and performers in all genres, whose image and reputation rely on the way they approach performances and engage with audiences, and not just their ability to play an instrument o</w:t>
      </w:r>
      <w:r w:rsidRPr="00C81BE4">
        <w:t xml:space="preserve">r sing. </w:t>
      </w:r>
    </w:p>
    <w:p w:rsidR="0051418A" w:rsidP="0051418A">
      <w:pPr>
        <w:pStyle w:val="BodyText"/>
      </w:pPr>
      <w:r w:rsidRPr="00C81BE4">
        <w:t>No licensing, legislative or certification requirements apply to this unit at the time of publication.</w:t>
      </w:r>
    </w:p>
    <w:p w:rsidR="00000000" w:rsidRPr="00C81BE4" w:rsidP="00C81BE4">
      <w:pPr>
        <w:pStyle w:val="Heading1"/>
      </w:pPr>
      <w:bookmarkStart w:id="3" w:name="O_799153"/>
      <w:bookmarkEnd w:id="3"/>
      <w:r w:rsidRPr="00C81BE4">
        <w:t>Unit Sector</w:t>
      </w:r>
    </w:p>
    <w:p w:rsidR="00000000" w:rsidRPr="00C81BE4" w:rsidP="0051418A">
      <w:pPr>
        <w:pStyle w:val="BodyText"/>
      </w:pPr>
      <w:r w:rsidRPr="00C81BE4">
        <w:t>Performing arts – music performance</w:t>
      </w:r>
    </w:p>
    <w:p w:rsidR="00000000" w:rsidRPr="00C81BE4" w:rsidP="00C81BE4">
      <w:pPr>
        <w:pStyle w:val="Heading1"/>
      </w:pPr>
      <w:bookmarkStart w:id="4" w:name="O_799154"/>
      <w:bookmarkEnd w:id="4"/>
      <w:r w:rsidRPr="00C81BE4">
        <w:t>Elements and Performance Criteria</w:t>
      </w:r>
    </w:p>
    <w:tbl>
      <w:tblPr>
        <w:tblW w:w="9462" w:type="dxa"/>
        <w:tblLayout w:type="fixed"/>
        <w:tblCellMar>
          <w:left w:w="62" w:type="dxa"/>
          <w:right w:w="62" w:type="dxa"/>
        </w:tblCellMar>
        <w:tblLook w:val="0000"/>
      </w:tblPr>
      <w:tblGrid>
        <w:gridCol w:w="2700"/>
        <w:gridCol w:w="6762"/>
      </w:tblGrid>
      <w:tr w:rsidTr="00C81BE4">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81BE4" w:rsidP="00C81BE4">
            <w:pPr>
              <w:pStyle w:val="BodyText"/>
            </w:pPr>
            <w:r w:rsidRPr="00C81BE4">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81BE4">
            <w:pPr>
              <w:pStyle w:val="BodyText"/>
              <w:rPr>
                <w:lang w:val="en-NZ"/>
              </w:rPr>
            </w:pPr>
            <w:r w:rsidRPr="00C81BE4">
              <w:rPr>
                <w:rStyle w:val="SpecialBold"/>
              </w:rPr>
              <w:t>PERFORMANCE CRITERIA</w:t>
            </w:r>
          </w:p>
        </w:tc>
      </w:tr>
      <w:tr w:rsidTr="00C81BE4">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81BE4" w:rsidP="00C81BE4">
            <w:pPr>
              <w:pStyle w:val="BodyText"/>
            </w:pPr>
            <w:r w:rsidRPr="00C81BE4">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81BE4">
            <w:pPr>
              <w:pStyle w:val="BodyText"/>
              <w:rPr>
                <w:lang w:val="en-NZ"/>
              </w:rPr>
            </w:pPr>
            <w:r w:rsidRPr="00C81BE4">
              <w:rPr>
                <w:rStyle w:val="Emphasis"/>
              </w:rPr>
              <w:t>Performance criteria describe the performance needed to demonstrate achievement of the element.</w:t>
            </w:r>
          </w:p>
        </w:tc>
      </w:tr>
      <w:tr w:rsidTr="00C81BE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BE4">
            <w:pPr>
              <w:pStyle w:val="BodyText"/>
              <w:rPr>
                <w:lang w:val="en-NZ"/>
              </w:rPr>
            </w:pPr>
            <w:r w:rsidRPr="00C81BE4">
              <w:t>1. Develop stagecraft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BE4" w:rsidP="00C81BE4">
            <w:pPr>
              <w:pStyle w:val="BodyText"/>
            </w:pPr>
            <w:r w:rsidRPr="00C81BE4">
              <w:t>1.1 Consult with relevant personnel, identifying appropriate learn</w:t>
            </w:r>
            <w:r w:rsidRPr="00C81BE4">
              <w:t xml:space="preserve">ing and stage experience opportunities to develop stagecraft skills relevant to area of music performance </w:t>
            </w:r>
          </w:p>
          <w:p w:rsidR="00000000" w:rsidRPr="00C81BE4" w:rsidP="00C81BE4">
            <w:pPr>
              <w:pStyle w:val="BodyText"/>
            </w:pPr>
            <w:r w:rsidRPr="00C81BE4">
              <w:t>1.2 Identify own strengths and weaknesses, and determine strategies to develop stagecraft skills in line with personal goals</w:t>
            </w:r>
          </w:p>
          <w:p w:rsidR="00000000" w:rsidRPr="00C81BE4" w:rsidP="00C81BE4">
            <w:pPr>
              <w:pStyle w:val="BodyText"/>
            </w:pPr>
            <w:r w:rsidRPr="00C81BE4">
              <w:t>1.3 Plan stage image, in</w:t>
            </w:r>
            <w:r w:rsidRPr="00C81BE4">
              <w:t>cluding use of technology, to present a coherent and appropriate image that enhances performances</w:t>
            </w:r>
          </w:p>
          <w:p w:rsidR="00000000" w:rsidP="00C81BE4">
            <w:pPr>
              <w:pStyle w:val="BodyText"/>
              <w:rPr>
                <w:lang w:val="en-NZ"/>
              </w:rPr>
            </w:pPr>
            <w:r w:rsidRPr="00C81BE4">
              <w:t>1.4 Use rehearsal, stage opportunities and private practice to develop stagecraft skills</w:t>
            </w:r>
          </w:p>
        </w:tc>
      </w:tr>
      <w:tr w:rsidTr="00C81BE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BE4">
            <w:pPr>
              <w:pStyle w:val="BodyText"/>
              <w:rPr>
                <w:lang w:val="en-NZ"/>
              </w:rPr>
            </w:pPr>
            <w:r w:rsidRPr="00C81BE4">
              <w:t>2. Apply stagecraft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BE4" w:rsidP="00C81BE4">
            <w:pPr>
              <w:pStyle w:val="BodyText"/>
            </w:pPr>
            <w:r w:rsidRPr="00C81BE4">
              <w:t>2.1 Present performance confidently and unselfconsciously</w:t>
            </w:r>
          </w:p>
          <w:p w:rsidR="00000000" w:rsidRPr="00C81BE4" w:rsidP="00C81BE4">
            <w:pPr>
              <w:pStyle w:val="BodyText"/>
            </w:pPr>
            <w:r w:rsidRPr="00C81BE4">
              <w:t>2.2 Maintain appropriate communication with audience, and use gestures, mannerisms and facial expressions appropriate to the performance and image being projected</w:t>
            </w:r>
          </w:p>
          <w:p w:rsidR="00000000" w:rsidRPr="00C81BE4" w:rsidP="00C81BE4">
            <w:pPr>
              <w:pStyle w:val="BodyText"/>
            </w:pPr>
            <w:r w:rsidRPr="00C81BE4">
              <w:t>2.3 Maintain performance energy and</w:t>
            </w:r>
            <w:r w:rsidRPr="00C81BE4">
              <w:t xml:space="preserve"> flexibility, using appropriate spontaneous or rehearsed stage movements suited to performance space</w:t>
            </w:r>
          </w:p>
          <w:p w:rsidR="00000000" w:rsidRPr="00C81BE4" w:rsidP="00C81BE4">
            <w:pPr>
              <w:pStyle w:val="BodyText"/>
            </w:pPr>
            <w:r w:rsidRPr="00C81BE4">
              <w:t>2.4 Pace performance to allow adequate energy output for the duration of performance</w:t>
            </w:r>
          </w:p>
          <w:p w:rsidR="00000000" w:rsidRPr="00C81BE4" w:rsidP="00C81BE4">
            <w:pPr>
              <w:pStyle w:val="BodyText"/>
            </w:pPr>
            <w:r w:rsidRPr="00C81BE4">
              <w:t>2.5 Respond appropriately to the unexpected on stage or front of house</w:t>
            </w:r>
            <w:r w:rsidRPr="00C81BE4">
              <w:t>, to maintain the flow and integrity of performances</w:t>
            </w:r>
          </w:p>
          <w:p w:rsidR="00000000" w:rsidRPr="00C81BE4" w:rsidP="00C81BE4">
            <w:pPr>
              <w:pStyle w:val="BodyText"/>
            </w:pPr>
            <w:r w:rsidRPr="00C81BE4">
              <w:t>2.6 Interact cooperatively with other performers on stage, and acknowledge their work appropriately</w:t>
            </w:r>
          </w:p>
          <w:p w:rsidR="00000000" w:rsidRPr="00C81BE4" w:rsidP="00C81BE4">
            <w:pPr>
              <w:pStyle w:val="BodyText"/>
            </w:pPr>
            <w:r w:rsidRPr="00C81BE4">
              <w:t>2.7 Communicate effectively with audiences before, between and after performances</w:t>
            </w:r>
          </w:p>
          <w:p w:rsidR="00000000" w:rsidP="00C81BE4">
            <w:pPr>
              <w:pStyle w:val="BodyText"/>
              <w:rPr>
                <w:lang w:val="en-NZ"/>
              </w:rPr>
            </w:pPr>
            <w:r w:rsidRPr="00C81BE4">
              <w:t>2.8 Acknowledge appla</w:t>
            </w:r>
            <w:r w:rsidRPr="00C81BE4">
              <w:t>use in a manner that is appropriate to the context and sensitive to other performers</w:t>
            </w:r>
          </w:p>
        </w:tc>
      </w:tr>
      <w:tr w:rsidTr="00C81BE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BE4">
            <w:pPr>
              <w:pStyle w:val="BodyText"/>
              <w:rPr>
                <w:lang w:val="en-NZ"/>
              </w:rPr>
            </w:pPr>
            <w:r w:rsidRPr="00C81BE4">
              <w:t>3. Maintain stagecraft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BE4" w:rsidP="00C81BE4">
            <w:pPr>
              <w:pStyle w:val="BodyText"/>
            </w:pPr>
            <w:r w:rsidRPr="00C81BE4">
              <w:t xml:space="preserve">3.1 Evaluate own stagecraft to identify areas for improvement in line with personal performance goals and career aspirations </w:t>
            </w:r>
          </w:p>
          <w:p w:rsidR="00000000" w:rsidRPr="00C81BE4" w:rsidP="00C81BE4">
            <w:pPr>
              <w:pStyle w:val="BodyText"/>
            </w:pPr>
            <w:r w:rsidRPr="00C81BE4">
              <w:t>3.2 Discuss pe</w:t>
            </w:r>
            <w:r w:rsidRPr="00C81BE4">
              <w:t>rceived stagecraft issues with peers and leaders, and use their feedback to improve performance and refine stagecraft skills</w:t>
            </w:r>
          </w:p>
          <w:p w:rsidR="00000000" w:rsidP="00C81BE4">
            <w:pPr>
              <w:pStyle w:val="BodyText"/>
              <w:rPr>
                <w:lang w:val="en-NZ"/>
              </w:rPr>
            </w:pPr>
            <w:r w:rsidRPr="00C81BE4">
              <w:t>3.3 Seek and use relevant publications, work, workshops and/or study opportunities in specific aspects of stagecraft</w:t>
            </w:r>
          </w:p>
        </w:tc>
      </w:tr>
      <w:tr w:rsidTr="00C81BE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BE4">
            <w:pPr>
              <w:pStyle w:val="BodyText"/>
              <w:rPr>
                <w:lang w:val="en-NZ"/>
              </w:rPr>
            </w:pPr>
            <w:r w:rsidRPr="00C81BE4">
              <w:t>4. Follow saf</w:t>
            </w:r>
            <w:r w:rsidRPr="00C81BE4">
              <w:t xml:space="preserve">e work practices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BE4" w:rsidP="00C81BE4">
            <w:pPr>
              <w:pStyle w:val="BodyText"/>
            </w:pPr>
            <w:r w:rsidRPr="00C81BE4">
              <w:t>4.1 Identify and use appropriate mental and physical warm-up and warm-down exercises for all practice sessions, rehearsals and performances</w:t>
            </w:r>
          </w:p>
          <w:p w:rsidR="00000000" w:rsidRPr="00C81BE4" w:rsidP="00C81BE4">
            <w:pPr>
              <w:pStyle w:val="BodyText"/>
            </w:pPr>
            <w:r w:rsidRPr="00C81BE4">
              <w:t>4.2 Verify safe sound levels, and use strategies to control the length of exposure to protect hear</w:t>
            </w:r>
            <w:r w:rsidRPr="00C81BE4">
              <w:t>ing</w:t>
            </w:r>
          </w:p>
          <w:p w:rsidR="00000000" w:rsidRPr="00C81BE4" w:rsidP="00C81BE4">
            <w:pPr>
              <w:pStyle w:val="BodyText"/>
            </w:pPr>
            <w:r w:rsidRPr="00C81BE4">
              <w:t>4.3 Perform in smoke-free environments wherever possible</w:t>
            </w:r>
          </w:p>
          <w:p w:rsidR="00000000" w:rsidRPr="00C81BE4" w:rsidP="00C81BE4">
            <w:pPr>
              <w:pStyle w:val="BodyText"/>
            </w:pPr>
            <w:r w:rsidRPr="00C81BE4">
              <w:t>4.4 Identify the physical risks of carrying equipment, and use safe lifting practices to avoid injury</w:t>
            </w:r>
          </w:p>
          <w:p w:rsidR="00000000" w:rsidRPr="00C81BE4" w:rsidP="00C81BE4">
            <w:pPr>
              <w:pStyle w:val="BodyText"/>
            </w:pPr>
            <w:r w:rsidRPr="00C81BE4">
              <w:t>4.5 Maintain stage fitness, and apply healthy posture habits in practice, rehearsal and perfo</w:t>
            </w:r>
            <w:r w:rsidRPr="00C81BE4">
              <w:t xml:space="preserve">rmance to maintain muscular and skeletal strength </w:t>
            </w:r>
          </w:p>
          <w:p w:rsidR="00000000" w:rsidRPr="00C81BE4" w:rsidP="00C81BE4">
            <w:pPr>
              <w:pStyle w:val="BodyText"/>
            </w:pPr>
            <w:r w:rsidRPr="00C81BE4">
              <w:t xml:space="preserve">4.6 Plan adequate rest breaks to avoid overuse injury, counter stress and anxiety, and maintain work performance </w:t>
            </w:r>
          </w:p>
          <w:p w:rsidR="00000000" w:rsidRPr="00C81BE4" w:rsidP="00C81BE4">
            <w:pPr>
              <w:pStyle w:val="BodyText"/>
            </w:pPr>
            <w:r w:rsidRPr="00C81BE4">
              <w:t xml:space="preserve">4.7 Report injuries or symptoms according to designated procedures, or seek medical advice </w:t>
            </w:r>
            <w:r w:rsidRPr="00C81BE4">
              <w:t>promptly</w:t>
            </w:r>
          </w:p>
        </w:tc>
      </w:tr>
    </w:tbl>
    <w:p w:rsidR="00000000" w:rsidRPr="00C81BE4" w:rsidP="00C81BE4">
      <w:pPr>
        <w:pStyle w:val="BodyText"/>
      </w:pPr>
    </w:p>
    <w:p w:rsidR="00000000" w:rsidRPr="00C81BE4" w:rsidP="00C81BE4">
      <w:pPr>
        <w:pStyle w:val="AllowPageBreak"/>
      </w:pPr>
    </w:p>
    <w:p w:rsidR="00000000" w:rsidRPr="00C81BE4" w:rsidP="00C81BE4">
      <w:pPr>
        <w:pStyle w:val="Heading1"/>
      </w:pPr>
      <w:bookmarkStart w:id="5" w:name="O_799155"/>
      <w:bookmarkEnd w:id="5"/>
      <w:r w:rsidRPr="00C81BE4">
        <w:t>Foundation Skills</w:t>
      </w:r>
    </w:p>
    <w:p w:rsidR="00000000" w:rsidRPr="0051418A" w:rsidP="0051418A">
      <w:pPr>
        <w:pStyle w:val="BodyText"/>
        <w:rPr>
          <w:i/>
        </w:rPr>
      </w:pPr>
      <w:r w:rsidRPr="0051418A">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C81BE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BE4" w:rsidP="00C81BE4">
            <w:pPr>
              <w:pStyle w:val="BodyText"/>
            </w:pPr>
            <w:r w:rsidRPr="00C81BE4">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BE4" w:rsidP="00C81BE4">
            <w:pPr>
              <w:pStyle w:val="BodyText"/>
            </w:pPr>
            <w:r w:rsidRPr="00C81BE4">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BE4">
            <w:pPr>
              <w:pStyle w:val="BodyText"/>
              <w:rPr>
                <w:lang w:val="en-NZ"/>
              </w:rPr>
            </w:pPr>
            <w:r w:rsidRPr="00C81BE4">
              <w:rPr>
                <w:rStyle w:val="SpecialBold"/>
              </w:rPr>
              <w:t>Description</w:t>
            </w:r>
          </w:p>
        </w:tc>
      </w:tr>
      <w:tr w:rsidTr="00C81BE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BE4">
            <w:pPr>
              <w:pStyle w:val="BodyText"/>
              <w:rPr>
                <w:lang w:val="en-NZ"/>
              </w:rPr>
            </w:pPr>
            <w:r w:rsidRPr="00C81BE4">
              <w:t>Learning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BE4">
            <w:pPr>
              <w:pStyle w:val="BodyText"/>
              <w:rPr>
                <w:lang w:val="en-NZ"/>
              </w:rPr>
            </w:pPr>
            <w:r w:rsidRPr="00C81BE4">
              <w:t>1.1, 1.2, 3.1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BE4">
            <w:pPr>
              <w:pStyle w:val="ListBullet"/>
              <w:rPr>
                <w:lang w:val="en-NZ"/>
              </w:rPr>
            </w:pPr>
            <w:r w:rsidRPr="00C81BE4">
              <w:t>Identifies and uses appropriate learning strategies to improve  stagecraft skills</w:t>
            </w:r>
          </w:p>
        </w:tc>
      </w:tr>
      <w:tr w:rsidTr="00C81BE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BE4">
            <w:pPr>
              <w:pStyle w:val="BodyText"/>
              <w:rPr>
                <w:lang w:val="en-NZ"/>
              </w:rPr>
            </w:pPr>
            <w:r w:rsidRPr="00C81BE4">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BE4">
            <w:pPr>
              <w:pStyle w:val="BodyText"/>
              <w:rPr>
                <w:lang w:val="en-NZ"/>
              </w:rPr>
            </w:pPr>
            <w:r w:rsidRPr="00C81BE4">
              <w:t>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BE4">
            <w:pPr>
              <w:pStyle w:val="ListBullet"/>
              <w:rPr>
                <w:lang w:val="en-NZ"/>
              </w:rPr>
            </w:pPr>
            <w:r w:rsidRPr="00C81BE4">
              <w:t>Recognises and interprets textual information from various sources to inform own stagecraft</w:t>
            </w:r>
          </w:p>
        </w:tc>
      </w:tr>
      <w:tr w:rsidTr="00C81BE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BE4">
            <w:pPr>
              <w:pStyle w:val="BodyText"/>
              <w:rPr>
                <w:lang w:val="en-NZ"/>
              </w:rPr>
            </w:pPr>
            <w:r w:rsidRPr="00C81BE4">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BE4">
            <w:pPr>
              <w:pStyle w:val="BodyText"/>
              <w:rPr>
                <w:lang w:val="en-NZ"/>
              </w:rPr>
            </w:pPr>
            <w:r w:rsidRPr="00C81BE4">
              <w:t>1.1, 2.2, 2.6, 2.7, 3.2, 4.7</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BE4">
            <w:pPr>
              <w:pStyle w:val="ListBullet"/>
              <w:rPr>
                <w:lang w:val="en-NZ"/>
              </w:rPr>
            </w:pPr>
            <w:r w:rsidRPr="00C81BE4">
              <w:t>Uses clear and industry appropriate language to liaise with relevant personnel and to discuss any issues</w:t>
            </w:r>
          </w:p>
        </w:tc>
      </w:tr>
      <w:tr w:rsidTr="00C81BE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BE4">
            <w:pPr>
              <w:pStyle w:val="BodyText"/>
              <w:rPr>
                <w:lang w:val="en-NZ"/>
              </w:rPr>
            </w:pPr>
            <w:r w:rsidRPr="00C81BE4">
              <w:t xml:space="preserve">Numeracy </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BE4">
            <w:pPr>
              <w:pStyle w:val="BodyText"/>
              <w:rPr>
                <w:lang w:val="en-NZ"/>
              </w:rPr>
            </w:pPr>
            <w:r w:rsidRPr="00C81BE4">
              <w:t>2.4, 4.6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BE4" w:rsidP="00C81BE4">
            <w:pPr>
              <w:pStyle w:val="ListBullet"/>
            </w:pPr>
            <w:r w:rsidRPr="00C81BE4">
              <w:t>Uses sense of time to pace performance</w:t>
            </w:r>
          </w:p>
          <w:p w:rsidR="00000000" w:rsidP="00C81BE4">
            <w:pPr>
              <w:pStyle w:val="ListBullet"/>
              <w:rPr>
                <w:lang w:val="en-NZ"/>
              </w:rPr>
            </w:pPr>
            <w:r w:rsidRPr="00C81BE4">
              <w:t>Calculate time sequences in whole numbers and fractions</w:t>
            </w:r>
          </w:p>
        </w:tc>
      </w:tr>
      <w:tr w:rsidTr="00C81BE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BE4">
            <w:pPr>
              <w:pStyle w:val="BodyText"/>
              <w:rPr>
                <w:lang w:val="en-NZ"/>
              </w:rPr>
            </w:pPr>
            <w:r w:rsidRPr="00C81BE4">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BE4">
            <w:pPr>
              <w:pStyle w:val="BodyText"/>
              <w:rPr>
                <w:lang w:val="en-NZ"/>
              </w:rPr>
            </w:pPr>
            <w:r w:rsidRPr="00C81BE4">
              <w:t>2.8, 4.1-4.7</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BE4" w:rsidP="00C81BE4">
            <w:pPr>
              <w:pStyle w:val="ListBullet"/>
            </w:pPr>
            <w:r w:rsidRPr="00C81BE4">
              <w:t>Follows protocols associated with own role</w:t>
            </w:r>
          </w:p>
          <w:p w:rsidR="00000000" w:rsidP="00C81BE4">
            <w:pPr>
              <w:pStyle w:val="ListBullet"/>
              <w:rPr>
                <w:lang w:val="en-NZ"/>
              </w:rPr>
            </w:pPr>
            <w:r w:rsidRPr="00C81BE4">
              <w:t>Follows work health and safety protocols and procedures</w:t>
            </w:r>
          </w:p>
        </w:tc>
      </w:tr>
      <w:tr w:rsidTr="00C81BE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BE4">
            <w:pPr>
              <w:pStyle w:val="BodyText"/>
              <w:rPr>
                <w:lang w:val="en-NZ"/>
              </w:rPr>
            </w:pPr>
            <w:r w:rsidRPr="00C81BE4">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BE4">
            <w:pPr>
              <w:pStyle w:val="BodyText"/>
              <w:rPr>
                <w:lang w:val="en-NZ"/>
              </w:rPr>
            </w:pPr>
            <w:r w:rsidRPr="00C81BE4">
              <w:t>1.1, 2.2-2.8, 3.2, 4.7</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BE4" w:rsidP="00C81BE4">
            <w:pPr>
              <w:pStyle w:val="ListBullet"/>
            </w:pPr>
            <w:r w:rsidRPr="00C81BE4">
              <w:t>Collaborates and cooperates with others to achieve goals</w:t>
            </w:r>
          </w:p>
          <w:p w:rsidR="00000000" w:rsidP="00C81BE4">
            <w:pPr>
              <w:pStyle w:val="ListBullet"/>
              <w:rPr>
                <w:lang w:val="en-NZ"/>
              </w:rPr>
            </w:pPr>
            <w:r w:rsidRPr="00C81BE4">
              <w:t>Uses appropriate communication practices</w:t>
            </w:r>
            <w:r w:rsidRPr="00C81BE4">
              <w:t xml:space="preserve"> and protocols</w:t>
            </w:r>
          </w:p>
        </w:tc>
      </w:tr>
      <w:tr w:rsidTr="00C81BE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BE4">
            <w:pPr>
              <w:pStyle w:val="BodyText"/>
              <w:rPr>
                <w:lang w:val="en-NZ"/>
              </w:rPr>
            </w:pPr>
            <w:r w:rsidRPr="00C81BE4">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BE4">
            <w:pPr>
              <w:pStyle w:val="BodyText"/>
              <w:rPr>
                <w:lang w:val="en-NZ"/>
              </w:rPr>
            </w:pPr>
            <w:r w:rsidRPr="00C81BE4">
              <w:t xml:space="preserve">1.1-1.4, 3.1-3.3, 4.1-4.6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BE4" w:rsidP="00C81BE4">
            <w:pPr>
              <w:pStyle w:val="ListBullet"/>
            </w:pPr>
            <w:r w:rsidRPr="00C81BE4">
              <w:t>Plans, organises and completes tasks required to achieve required outcomes</w:t>
            </w:r>
          </w:p>
          <w:p w:rsidR="00000000" w:rsidRPr="00C81BE4" w:rsidP="00C81BE4">
            <w:pPr>
              <w:pStyle w:val="ListBullet"/>
            </w:pPr>
            <w:r w:rsidRPr="00C81BE4">
              <w:t>Analyses information to evaluate options and decide on solutions and improvements</w:t>
            </w:r>
          </w:p>
          <w:p w:rsidR="00000000" w:rsidRPr="00C81BE4" w:rsidP="00C81BE4">
            <w:pPr>
              <w:pStyle w:val="ListBullet"/>
            </w:pPr>
            <w:r w:rsidRPr="00C81BE4">
              <w:t>Understands the purpose and functions of some common digital tools used in stagecraft contexts</w:t>
            </w:r>
          </w:p>
        </w:tc>
      </w:tr>
    </w:tbl>
    <w:p w:rsidR="00000000" w:rsidRPr="00C81BE4" w:rsidP="00C81BE4">
      <w:pPr>
        <w:pStyle w:val="BodyText"/>
      </w:pPr>
    </w:p>
    <w:p w:rsidR="00000000" w:rsidRPr="00C81BE4" w:rsidP="00C81BE4">
      <w:pPr>
        <w:pStyle w:val="AllowPageBreak"/>
      </w:pPr>
    </w:p>
    <w:p w:rsidR="00000000" w:rsidRPr="00C81BE4" w:rsidP="00C81BE4">
      <w:pPr>
        <w:pStyle w:val="Heading1"/>
      </w:pPr>
      <w:bookmarkStart w:id="6" w:name="O_799157"/>
      <w:bookmarkEnd w:id="6"/>
      <w:r w:rsidRPr="00C81BE4">
        <w:t>Unit Mapping Information</w:t>
      </w:r>
    </w:p>
    <w:tbl>
      <w:tblPr>
        <w:tblW w:w="0" w:type="auto"/>
        <w:tblLayout w:type="fixed"/>
        <w:tblCellMar>
          <w:left w:w="62" w:type="dxa"/>
          <w:right w:w="62" w:type="dxa"/>
        </w:tblCellMar>
        <w:tblLook w:val="0000"/>
      </w:tblPr>
      <w:tblGrid>
        <w:gridCol w:w="2220"/>
        <w:gridCol w:w="2430"/>
        <w:gridCol w:w="2160"/>
        <w:gridCol w:w="2295"/>
      </w:tblGrid>
      <w:tr w:rsidTr="00C81BE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BE4" w:rsidP="00C81BE4">
            <w:pPr>
              <w:pStyle w:val="BodyText"/>
            </w:pPr>
            <w:r w:rsidRPr="00C81BE4">
              <w:rPr>
                <w:rStyle w:val="SpecialBold"/>
              </w:rPr>
              <w:t xml:space="preserve">Code and title </w:t>
            </w:r>
          </w:p>
          <w:p w:rsidR="00000000" w:rsidRPr="00C81BE4" w:rsidP="00C81BE4">
            <w:pPr>
              <w:pStyle w:val="BodyText"/>
            </w:pPr>
            <w:r w:rsidRPr="00C81BE4">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BE4" w:rsidP="00C81BE4">
            <w:pPr>
              <w:pStyle w:val="BodyText"/>
            </w:pPr>
            <w:r w:rsidRPr="00C81BE4">
              <w:rPr>
                <w:rStyle w:val="SpecialBold"/>
              </w:rPr>
              <w:t>Code and title</w:t>
            </w:r>
          </w:p>
          <w:p w:rsidR="00000000" w:rsidRPr="00C81BE4" w:rsidP="00C81BE4">
            <w:pPr>
              <w:pStyle w:val="BodyText"/>
            </w:pPr>
            <w:r w:rsidRPr="00C81BE4">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BE4" w:rsidP="00C81BE4">
            <w:pPr>
              <w:pStyle w:val="BodyText"/>
            </w:pPr>
            <w:r w:rsidRPr="00C81BE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BE4">
            <w:pPr>
              <w:pStyle w:val="BodyText"/>
              <w:rPr>
                <w:lang w:val="en-NZ"/>
              </w:rPr>
            </w:pPr>
            <w:r w:rsidRPr="00C81BE4">
              <w:rPr>
                <w:rStyle w:val="SpecialBold"/>
              </w:rPr>
              <w:t>Equivalence status</w:t>
            </w:r>
          </w:p>
        </w:tc>
      </w:tr>
      <w:tr w:rsidTr="00C81BE4">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BE4">
            <w:pPr>
              <w:pStyle w:val="BodyText"/>
              <w:rPr>
                <w:lang w:val="en-NZ"/>
              </w:rPr>
            </w:pPr>
            <w:r w:rsidRPr="00C81BE4">
              <w:t>CUAMPF402 Develop and maintain stagecraft skills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BE4">
            <w:pPr>
              <w:pStyle w:val="BodyText"/>
              <w:rPr>
                <w:lang w:val="en-NZ"/>
              </w:rPr>
            </w:pPr>
            <w:r w:rsidRPr="00C81BE4">
              <w:t>CUSMPF402A Develop and maintain stagecraft skills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BE4">
            <w:pPr>
              <w:pStyle w:val="BodyText"/>
              <w:rPr>
                <w:lang w:val="en-NZ"/>
              </w:rPr>
            </w:pPr>
            <w:r w:rsidRPr="00C81BE4">
              <w:t>Updated to meet Standards for Training Packages. Minor edits to elements and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BE4" w:rsidP="00C81BE4">
            <w:pPr>
              <w:pStyle w:val="BodyText"/>
            </w:pPr>
            <w:r w:rsidRPr="00C81BE4">
              <w:t>Equivalent unit</w:t>
            </w:r>
          </w:p>
        </w:tc>
      </w:tr>
    </w:tbl>
    <w:p w:rsidR="0051418A" w:rsidP="00C81BE4">
      <w:pPr>
        <w:pStyle w:val="BodyText"/>
      </w:pPr>
    </w:p>
    <w:p w:rsidR="0051418A" w:rsidP="00C81BE4">
      <w:pPr>
        <w:pStyle w:val="BodyText"/>
      </w:pPr>
    </w:p>
    <w:p w:rsidR="00000000" w:rsidRPr="00C81BE4" w:rsidP="00C81BE4">
      <w:pPr>
        <w:pStyle w:val="Heading1"/>
      </w:pPr>
      <w:bookmarkStart w:id="7" w:name="O_799164"/>
      <w:bookmarkEnd w:id="7"/>
      <w:r w:rsidRPr="00C81BE4">
        <w:t>Links</w:t>
      </w:r>
    </w:p>
    <w:p w:rsidR="00000000" w:rsidRPr="00C81BE4" w:rsidP="0051418A">
      <w:pPr>
        <w:pStyle w:val="BodyText"/>
      </w:pPr>
      <w:r w:rsidRPr="00C81BE4">
        <w:t>Companion Volume</w:t>
      </w:r>
      <w:r w:rsidRPr="00C81BE4">
        <w:t xml:space="preserve"> implementation guides are found in VETNet - </w:t>
      </w:r>
      <w:r>
        <w:fldChar w:fldCharType="begin"/>
      </w:r>
      <w:r>
        <w:instrText xml:space="preserve"> HYPERLINK "https://vetnet.gov.au/Pages/TrainingDocs.aspx?q=1db201d9-4006-4430-839f-382ef6b803d5" </w:instrText>
      </w:r>
      <w:r>
        <w:fldChar w:fldCharType="separate"/>
      </w:r>
      <w:r w:rsidRPr="0002774E">
        <w:rPr>
          <w:rStyle w:val="Hyperlink"/>
        </w:rPr>
        <w:t>https://vetnet.gov.au/Pages/TrainingDocs.aspx?q=1db201d9-4006-4430-839f-382ef6b803d5</w:t>
      </w:r>
      <w:r>
        <w:fldChar w:fldCharType="end"/>
      </w:r>
    </w:p>
    <w:p w:rsidR="00000000" w:rsidRPr="00C81BE4" w:rsidP="0051418A">
      <w:pPr>
        <w:pStyle w:val="BodyText"/>
        <w:sectPr w:rsidSect="00C81BE4">
          <w:headerReference w:type="default" r:id="rId10"/>
          <w:footerReference w:type="default" r:id="rId11"/>
          <w:pgSz w:w="11908" w:h="16833"/>
          <w:pgMar w:top="1702" w:right="1418" w:bottom="1702" w:left="1418" w:header="992" w:footer="992" w:gutter="0"/>
          <w:cols w:space="720"/>
          <w:noEndnote/>
          <w:docGrid w:linePitch="299"/>
        </w:sectPr>
      </w:pPr>
    </w:p>
    <w:p w:rsidR="00000000" w:rsidRPr="00C81BE4" w:rsidP="00C81BE4">
      <w:pPr>
        <w:pStyle w:val="SuperHeading"/>
      </w:pPr>
      <w:r w:rsidRPr="00C81BE4">
        <w:t>Assessment Requirements for CUAMPF402 Develop and maintain stagecraft skills</w:t>
      </w:r>
    </w:p>
    <w:p w:rsidR="00000000" w:rsidRPr="00C81BE4" w:rsidP="00C81BE4">
      <w:pPr>
        <w:pStyle w:val="Heading1"/>
      </w:pPr>
      <w:bookmarkStart w:id="8" w:name="O_799159"/>
      <w:bookmarkEnd w:id="8"/>
      <w:r w:rsidRPr="00C81BE4">
        <w:t>Modification History</w:t>
      </w:r>
    </w:p>
    <w:tbl>
      <w:tblPr>
        <w:tblW w:w="0" w:type="auto"/>
        <w:tblLayout w:type="fixed"/>
        <w:tblCellMar>
          <w:left w:w="62" w:type="dxa"/>
          <w:right w:w="62" w:type="dxa"/>
        </w:tblCellMar>
        <w:tblLook w:val="0000"/>
      </w:tblPr>
      <w:tblGrid>
        <w:gridCol w:w="2627"/>
        <w:gridCol w:w="6337"/>
      </w:tblGrid>
      <w:tr w:rsidTr="00C81BE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BE4" w:rsidP="00C81BE4">
            <w:pPr>
              <w:pStyle w:val="BodyText"/>
            </w:pPr>
            <w:r w:rsidRPr="00C81BE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BE4">
            <w:pPr>
              <w:pStyle w:val="BodyText"/>
              <w:rPr>
                <w:lang w:val="en-NZ"/>
              </w:rPr>
            </w:pPr>
            <w:r w:rsidRPr="00C81BE4">
              <w:rPr>
                <w:rStyle w:val="SpecialBold"/>
              </w:rPr>
              <w:t>Comments</w:t>
            </w:r>
          </w:p>
        </w:tc>
      </w:tr>
      <w:tr w:rsidTr="00C81BE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BE4">
            <w:pPr>
              <w:pStyle w:val="BodyText"/>
              <w:rPr>
                <w:lang w:val="en-NZ"/>
              </w:rPr>
            </w:pPr>
            <w:r w:rsidRPr="00C81BE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BE4" w:rsidP="00C81BE4">
            <w:pPr>
              <w:pStyle w:val="BodyText"/>
            </w:pPr>
            <w:r w:rsidRPr="00C81BE4">
              <w:t>This version first released with CUA Creative Arts and Culture Training Package version 2.0.</w:t>
            </w:r>
          </w:p>
        </w:tc>
      </w:tr>
    </w:tbl>
    <w:p w:rsidR="00000000" w:rsidRPr="00C81BE4" w:rsidP="00C81BE4">
      <w:pPr>
        <w:pStyle w:val="BodyText"/>
      </w:pPr>
    </w:p>
    <w:p w:rsidR="00000000" w:rsidRPr="00C81BE4" w:rsidP="00C81BE4">
      <w:pPr>
        <w:pStyle w:val="AllowPageBreak"/>
      </w:pPr>
    </w:p>
    <w:p w:rsidR="00000000" w:rsidRPr="00C81BE4" w:rsidP="00C81BE4">
      <w:pPr>
        <w:pStyle w:val="Heading1"/>
      </w:pPr>
      <w:bookmarkStart w:id="9" w:name="O_799160"/>
      <w:bookmarkEnd w:id="9"/>
      <w:r w:rsidRPr="00C81BE4">
        <w:t>Performance Evidence</w:t>
      </w:r>
    </w:p>
    <w:p w:rsidR="00000000" w:rsidRPr="00C81BE4" w:rsidP="0051418A">
      <w:pPr>
        <w:pStyle w:val="BodyText"/>
      </w:pPr>
      <w:r w:rsidRPr="00C81BE4">
        <w:t>Evidence of the ability to:</w:t>
      </w:r>
    </w:p>
    <w:p w:rsidR="00000000" w:rsidRPr="00C81BE4" w:rsidP="00C81BE4">
      <w:pPr>
        <w:pStyle w:val="ListBullet"/>
      </w:pPr>
      <w:r w:rsidRPr="00C81BE4">
        <w:t>use strategies to develop and</w:t>
      </w:r>
      <w:r w:rsidRPr="00C81BE4">
        <w:t xml:space="preserve"> improve own stagecraft skills</w:t>
      </w:r>
    </w:p>
    <w:p w:rsidR="00000000" w:rsidRPr="00C81BE4" w:rsidP="00C81BE4">
      <w:pPr>
        <w:pStyle w:val="ListBullet"/>
      </w:pPr>
      <w:r w:rsidRPr="00C81BE4">
        <w:t>apply a range of stagecraft skills appropriate to the style of performance on at least three occasions, including:</w:t>
      </w:r>
    </w:p>
    <w:p w:rsidR="00000000" w:rsidRPr="00C81BE4" w:rsidP="00C81BE4">
      <w:pPr>
        <w:pStyle w:val="ListBullet2"/>
      </w:pPr>
      <w:r w:rsidRPr="00C81BE4">
        <w:t>engaging effectively with audiences</w:t>
      </w:r>
    </w:p>
    <w:p w:rsidR="00000000" w:rsidRPr="00C81BE4" w:rsidP="00C81BE4">
      <w:pPr>
        <w:pStyle w:val="ListBullet2"/>
      </w:pPr>
      <w:r w:rsidRPr="00C81BE4">
        <w:t>interacting effectively with other performers</w:t>
      </w:r>
    </w:p>
    <w:p w:rsidR="00000000" w:rsidRPr="00C81BE4" w:rsidP="00C81BE4">
      <w:pPr>
        <w:pStyle w:val="ListBullet"/>
      </w:pPr>
      <w:r w:rsidRPr="00C81BE4">
        <w:t>evaluate own stagecraft skills, and integrate with feedback from others to improve</w:t>
      </w:r>
    </w:p>
    <w:p w:rsidR="00000000" w:rsidRPr="00C81BE4" w:rsidP="00C81BE4">
      <w:pPr>
        <w:pStyle w:val="ListBullet"/>
      </w:pPr>
      <w:r w:rsidRPr="00C81BE4">
        <w:t xml:space="preserve">rehearse and perform safely in line with work health and safety (WHS) principles. </w:t>
      </w:r>
    </w:p>
    <w:p w:rsidR="00000000" w:rsidRPr="00C81BE4" w:rsidP="00C81BE4">
      <w:pPr>
        <w:pStyle w:val="BodyText"/>
      </w:pPr>
    </w:p>
    <w:p w:rsidR="0051418A" w:rsidP="0051418A">
      <w:pPr>
        <w:pStyle w:val="BodyText"/>
      </w:pPr>
      <w:r w:rsidRPr="00C81BE4">
        <w:t xml:space="preserve">Note: If a specific volume or frequency is not stated, then evidence must be provided at </w:t>
      </w:r>
      <w:r w:rsidRPr="00C81BE4">
        <w:t>least once.</w:t>
      </w:r>
    </w:p>
    <w:p w:rsidR="00000000" w:rsidRPr="00C81BE4" w:rsidP="00C81BE4">
      <w:pPr>
        <w:pStyle w:val="Heading1"/>
      </w:pPr>
      <w:bookmarkStart w:id="10" w:name="O_799161"/>
      <w:bookmarkEnd w:id="10"/>
      <w:r w:rsidRPr="00C81BE4">
        <w:t>Knowledge Evidence</w:t>
      </w:r>
    </w:p>
    <w:p w:rsidR="00000000" w:rsidRPr="00C81BE4" w:rsidP="0051418A">
      <w:pPr>
        <w:pStyle w:val="BodyText"/>
      </w:pPr>
      <w:r w:rsidRPr="00C81BE4">
        <w:t>To complete the unit requirements safely and effectively, the individual must:</w:t>
      </w:r>
    </w:p>
    <w:p w:rsidR="00000000" w:rsidRPr="00C81BE4" w:rsidP="00C81BE4">
      <w:pPr>
        <w:pStyle w:val="ListBullet"/>
      </w:pPr>
      <w:r w:rsidRPr="00C81BE4">
        <w:t>describe key stagecraft skills and outline strategies to develop these skills</w:t>
      </w:r>
    </w:p>
    <w:p w:rsidR="00000000" w:rsidRPr="00C81BE4" w:rsidP="00C81BE4">
      <w:pPr>
        <w:pStyle w:val="ListBullet"/>
      </w:pPr>
      <w:r w:rsidRPr="00C81BE4">
        <w:t>describe ways technology can be used to enhance stage image</w:t>
      </w:r>
    </w:p>
    <w:p w:rsidR="00000000" w:rsidRPr="00C81BE4" w:rsidP="00C81BE4">
      <w:pPr>
        <w:pStyle w:val="ListBullet"/>
      </w:pPr>
      <w:r w:rsidRPr="00C81BE4">
        <w:t>outline and evaluate issues and challenges that arise in the context of applying stagecraft skills to performances, and how they might be overcome</w:t>
      </w:r>
    </w:p>
    <w:p w:rsidR="00000000" w:rsidRPr="00C81BE4" w:rsidP="00C81BE4">
      <w:pPr>
        <w:pStyle w:val="ListBullet"/>
      </w:pPr>
      <w:r w:rsidRPr="00C81BE4">
        <w:t>outline work health and safety (WHS) principles a</w:t>
      </w:r>
      <w:r w:rsidRPr="00C81BE4">
        <w:t>s they apply to preventative practice against injury, healthy performance habits and performance anxiety.</w:t>
      </w:r>
    </w:p>
    <w:p w:rsidR="00000000" w:rsidRPr="00C81BE4" w:rsidP="00C81BE4">
      <w:pPr>
        <w:pStyle w:val="AllowPageBreak"/>
      </w:pPr>
    </w:p>
    <w:p w:rsidR="00000000" w:rsidRPr="00C81BE4" w:rsidP="00C81BE4">
      <w:pPr>
        <w:pStyle w:val="Heading1"/>
      </w:pPr>
      <w:bookmarkStart w:id="11" w:name="O_799162"/>
      <w:bookmarkEnd w:id="11"/>
      <w:r w:rsidRPr="00C81BE4">
        <w:t>Assessment Conditions</w:t>
      </w:r>
    </w:p>
    <w:p w:rsidR="00000000" w:rsidRPr="00C81BE4" w:rsidP="0051418A">
      <w:pPr>
        <w:pStyle w:val="BodyText"/>
      </w:pPr>
      <w:r w:rsidRPr="00C81BE4">
        <w:t xml:space="preserve">Assessment must be conducted in a safe environment where evidence gathered demonstrates consistent performance </w:t>
      </w:r>
      <w:r w:rsidRPr="00C81BE4">
        <w:t xml:space="preserve">of typical activities experienced in creative arts industry environments. The assessment environment must include access to: </w:t>
      </w:r>
    </w:p>
    <w:p w:rsidR="00000000" w:rsidRPr="00C81BE4" w:rsidP="00C81BE4">
      <w:pPr>
        <w:pStyle w:val="ListBullet"/>
      </w:pPr>
      <w:r w:rsidRPr="00C81BE4">
        <w:t>relevant instruments and equipment</w:t>
      </w:r>
    </w:p>
    <w:p w:rsidR="00000000" w:rsidRPr="00C81BE4" w:rsidP="00C81BE4">
      <w:pPr>
        <w:pStyle w:val="ListBullet"/>
      </w:pPr>
      <w:r w:rsidRPr="00C81BE4">
        <w:t>opportunities to perform before an audience.</w:t>
      </w:r>
    </w:p>
    <w:p w:rsidR="00000000" w:rsidRPr="00C81BE4" w:rsidP="00C81BE4">
      <w:pPr>
        <w:pStyle w:val="BodyText"/>
      </w:pPr>
    </w:p>
    <w:p w:rsidR="0051418A" w:rsidP="0051418A">
      <w:pPr>
        <w:pStyle w:val="BodyText"/>
      </w:pPr>
      <w:r w:rsidRPr="00C81BE4">
        <w:t>Assessors of this unit must satisfy the requirem</w:t>
      </w:r>
      <w:r w:rsidRPr="00C81BE4">
        <w:t>ents for assessors in applicable vocational educational and training legislation, frameworks and/or standards.</w:t>
      </w:r>
    </w:p>
    <w:p w:rsidR="00000000" w:rsidRPr="00C81BE4" w:rsidP="00C81BE4">
      <w:pPr>
        <w:pStyle w:val="Heading1"/>
      </w:pPr>
      <w:bookmarkStart w:id="12" w:name="O_799165"/>
      <w:bookmarkEnd w:id="12"/>
      <w:r w:rsidRPr="00C81BE4">
        <w:t>Links</w:t>
      </w:r>
    </w:p>
    <w:p w:rsidR="00000000" w:rsidRPr="00C81BE4" w:rsidP="0051418A">
      <w:pPr>
        <w:pStyle w:val="BodyText"/>
      </w:pPr>
      <w:r w:rsidRPr="00C81BE4">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02774E">
        <w:rPr>
          <w:rStyle w:val="Hyperlink"/>
        </w:rPr>
        <w:t>https://vetnet.gov.au/Pages/TrainingDocs.aspx?q=1db201d9-4006-4430-839f-382ef6b803d5</w:t>
      </w:r>
      <w:r>
        <w:fldChar w:fldCharType="end"/>
      </w:r>
    </w:p>
    <w:p w:rsidR="00000000" w:rsidRPr="00C81BE4" w:rsidP="00C81BE4"/>
    <w:sectPr w:rsidSect="00C81B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B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BE4" w:rsidRPr="0051418A" w:rsidP="005141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B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18A" w:rsidP="00C81B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1418A" w:rsidP="00C81B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51418A" w:rsidP="00C81B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BE4" w:rsidP="00C81BE4">
    <w:pPr>
      <w:pStyle w:val="Footer"/>
      <w:framePr w:wrap="around"/>
    </w:pPr>
    <w:r>
      <w:fldChar w:fldCharType="begin"/>
    </w:r>
    <w:r>
      <w:instrText xml:space="preserve"> DOCPROPERTY  Subject  \* MERGEFORMAT </w:instrText>
    </w:r>
    <w:r>
      <w:fldChar w:fldCharType="separate"/>
    </w:r>
    <w:r w:rsidR="0051418A">
      <w:t>Approved</w:t>
    </w:r>
    <w:r w:rsidR="0051418A">
      <w:fldChar w:fldCharType="end"/>
    </w:r>
    <w:r>
      <w:tab/>
      <w:t xml:space="preserve">Page </w:t>
    </w:r>
    <w:r>
      <w:fldChar w:fldCharType="begin"/>
    </w:r>
    <w:r>
      <w:instrText xml:space="preserve"> PAGE  \* Arabic  \* MERGEFORMAT </w:instrText>
    </w:r>
    <w:r>
      <w:fldChar w:fldCharType="separate"/>
    </w:r>
    <w:r w:rsidR="0051418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1418A">
      <w:rPr>
        <w:noProof/>
      </w:rPr>
      <w:t>5</w:t>
    </w:r>
    <w:r>
      <w:rPr>
        <w:noProof/>
      </w:rPr>
      <w:fldChar w:fldCharType="end"/>
    </w:r>
  </w:p>
  <w:p w:rsidR="00C81BE4" w:rsidP="00C81BE4">
    <w:pPr>
      <w:pStyle w:val="Footer"/>
      <w:framePr w:wrap="around"/>
    </w:pPr>
    <w:r>
      <w:t xml:space="preserve">© Commonwealth of Australia, </w:t>
    </w:r>
    <w:r>
      <w:fldChar w:fldCharType="begin"/>
    </w:r>
    <w:r>
      <w:instrText xml:space="preserve"> DATE  \@ "yyyy"  \* MERGEFORMAT </w:instrText>
    </w:r>
    <w:r>
      <w:fldChar w:fldCharType="separate"/>
    </w:r>
    <w:r w:rsidR="0051418A">
      <w:rPr>
        <w:noProof/>
      </w:rPr>
      <w:t>2025</w:t>
    </w:r>
    <w:r>
      <w:fldChar w:fldCharType="end"/>
    </w:r>
    <w:r>
      <w:tab/>
    </w:r>
    <w:r>
      <w:fldChar w:fldCharType="begin"/>
    </w:r>
    <w:r>
      <w:instrText xml:space="preserve"> DOCPROPERTY  Author  \* MERGEFORMAT </w:instrText>
    </w:r>
    <w:r>
      <w:fldChar w:fldCharType="separate"/>
    </w:r>
    <w:r w:rsidR="0051418A">
      <w:t>Service and Creative Skills Australia</w:t>
    </w:r>
    <w:r w:rsidR="0051418A">
      <w:fldChar w:fldCharType="end"/>
    </w:r>
  </w:p>
  <w:p w:rsidR="00C81BE4" w:rsidP="00C81B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B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1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1BE4" w:rsidRPr="0051418A" w:rsidP="005141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B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18A" w:rsidRPr="002D2AF8" w:rsidP="00C81BE4">
    <w:pPr>
      <w:pStyle w:val="Header"/>
      <w:framePr w:wrap="around"/>
    </w:pPr>
    <w:r>
      <w:fldChar w:fldCharType="begin"/>
    </w:r>
    <w:r>
      <w:instrText xml:space="preserve"> TITLE   \* MERGEFORMAT </w:instrText>
    </w:r>
    <w:r>
      <w:fldChar w:fldCharType="separate"/>
    </w:r>
    <w:r>
      <w:t>CUAMPF402 Develop and maintain stagecraft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1418A" w:rsidP="00C81B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BE4" w:rsidRPr="002D2AF8" w:rsidP="00C81BE4">
    <w:pPr>
      <w:pStyle w:val="Header"/>
      <w:framePr w:wrap="around"/>
    </w:pPr>
    <w:r>
      <w:fldChar w:fldCharType="begin"/>
    </w:r>
    <w:r>
      <w:instrText xml:space="preserve"> TITLE   \* MERGEFORMAT </w:instrText>
    </w:r>
    <w:r>
      <w:fldChar w:fldCharType="separate"/>
    </w:r>
    <w:r w:rsidR="0051418A">
      <w:t>CUAMPF402 Develop and maintain stagecraft skills</w:t>
    </w:r>
    <w:r w:rsidR="0051418A">
      <w:fldChar w:fldCharType="end"/>
    </w:r>
    <w:r>
      <w:tab/>
      <w:t xml:space="preserve">Date this document was generated: </w:t>
    </w:r>
    <w:r>
      <w:fldChar w:fldCharType="begin"/>
    </w:r>
    <w:r>
      <w:instrText xml:space="preserve"> CREATEDATE  \@ "d MMMM yyyy"  \* MERGEFORMAT </w:instrText>
    </w:r>
    <w:r>
      <w:fldChar w:fldCharType="separate"/>
    </w:r>
    <w:r w:rsidR="0051418A">
      <w:rPr>
        <w:noProof/>
      </w:rPr>
      <w:t>2 March 2025</w:t>
    </w:r>
    <w:r>
      <w:fldChar w:fldCharType="end"/>
    </w:r>
  </w:p>
  <w:p w:rsidR="00C81BE4" w:rsidP="00C81B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B8E8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A459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6670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B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1BE4"/>
    <w:pPr>
      <w:spacing w:before="360" w:after="60"/>
      <w:outlineLvl w:val="0"/>
    </w:pPr>
    <w:rPr>
      <w:sz w:val="32"/>
    </w:rPr>
  </w:style>
  <w:style w:type="paragraph" w:styleId="Heading2">
    <w:name w:val="heading 2"/>
    <w:basedOn w:val="HeadingBase"/>
    <w:next w:val="BodyText"/>
    <w:link w:val="Heading2Char"/>
    <w:qFormat/>
    <w:rsid w:val="00C81BE4"/>
    <w:pPr>
      <w:keepLines/>
      <w:spacing w:before="240" w:after="120"/>
      <w:outlineLvl w:val="1"/>
    </w:pPr>
    <w:rPr>
      <w:sz w:val="28"/>
      <w:szCs w:val="40"/>
    </w:rPr>
  </w:style>
  <w:style w:type="paragraph" w:styleId="Heading3">
    <w:name w:val="heading 3"/>
    <w:basedOn w:val="HeadingBase"/>
    <w:next w:val="BodyText"/>
    <w:link w:val="Heading3Char"/>
    <w:qFormat/>
    <w:rsid w:val="00C81BE4"/>
    <w:pPr>
      <w:spacing w:before="180" w:after="120"/>
      <w:outlineLvl w:val="2"/>
    </w:pPr>
    <w:rPr>
      <w:spacing w:val="-10"/>
      <w:kern w:val="32"/>
    </w:rPr>
  </w:style>
  <w:style w:type="paragraph" w:styleId="Heading4">
    <w:name w:val="heading 4"/>
    <w:basedOn w:val="HeadingBase"/>
    <w:next w:val="BodyText"/>
    <w:link w:val="Heading4Char"/>
    <w:qFormat/>
    <w:rsid w:val="00C81BE4"/>
    <w:pPr>
      <w:spacing w:before="160" w:after="120"/>
      <w:outlineLvl w:val="3"/>
    </w:pPr>
    <w:rPr>
      <w:sz w:val="22"/>
    </w:rPr>
  </w:style>
  <w:style w:type="paragraph" w:styleId="Heading5">
    <w:name w:val="heading 5"/>
    <w:basedOn w:val="HeadingBase"/>
    <w:next w:val="Normal"/>
    <w:link w:val="Heading5Char"/>
    <w:qFormat/>
    <w:rsid w:val="00C81BE4"/>
    <w:pPr>
      <w:spacing w:before="80"/>
      <w:outlineLvl w:val="4"/>
    </w:pPr>
    <w:rPr>
      <w:color w:val="918585"/>
      <w:sz w:val="20"/>
    </w:rPr>
  </w:style>
  <w:style w:type="paragraph" w:styleId="Heading6">
    <w:name w:val="heading 6"/>
    <w:basedOn w:val="HeadingBase"/>
    <w:next w:val="Normal"/>
    <w:link w:val="Heading6Char"/>
    <w:qFormat/>
    <w:rsid w:val="00C81BE4"/>
    <w:pPr>
      <w:spacing w:before="60"/>
      <w:outlineLvl w:val="5"/>
    </w:pPr>
    <w:rPr>
      <w:color w:val="918585"/>
      <w:sz w:val="20"/>
    </w:rPr>
  </w:style>
  <w:style w:type="paragraph" w:styleId="Heading7">
    <w:name w:val="heading 7"/>
    <w:basedOn w:val="Normal"/>
    <w:next w:val="Normal"/>
    <w:link w:val="Heading7Char"/>
    <w:qFormat/>
    <w:rsid w:val="00C81BE4"/>
    <w:pPr>
      <w:ind w:left="720"/>
      <w:outlineLvl w:val="6"/>
    </w:pPr>
    <w:rPr>
      <w:i/>
    </w:rPr>
  </w:style>
  <w:style w:type="paragraph" w:styleId="Heading8">
    <w:name w:val="heading 8"/>
    <w:basedOn w:val="Normal"/>
    <w:next w:val="Normal"/>
    <w:link w:val="Heading8Char"/>
    <w:qFormat/>
    <w:rsid w:val="00C81BE4"/>
    <w:pPr>
      <w:ind w:left="720"/>
      <w:outlineLvl w:val="7"/>
    </w:pPr>
    <w:rPr>
      <w:i/>
    </w:rPr>
  </w:style>
  <w:style w:type="paragraph" w:styleId="Heading9">
    <w:name w:val="heading 9"/>
    <w:basedOn w:val="Normal"/>
    <w:next w:val="Normal"/>
    <w:link w:val="Heading9Char"/>
    <w:qFormat/>
    <w:rsid w:val="00C81BE4"/>
    <w:pPr>
      <w:ind w:left="720"/>
      <w:outlineLvl w:val="8"/>
    </w:pPr>
    <w:rPr>
      <w:i/>
    </w:rPr>
  </w:style>
  <w:style w:type="character" w:default="1" w:styleId="DefaultParagraphFont">
    <w:name w:val="Default Paragraph Font"/>
    <w:uiPriority w:val="1"/>
    <w:unhideWhenUsed/>
    <w:rsid w:val="00C81B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1BE4"/>
  </w:style>
  <w:style w:type="character" w:customStyle="1" w:styleId="Heading1Char">
    <w:name w:val="Heading 1 Char"/>
    <w:basedOn w:val="DefaultParagraphFont"/>
    <w:link w:val="Heading1"/>
    <w:rsid w:val="00C81BE4"/>
    <w:rPr>
      <w:rFonts w:ascii="Times New Roman" w:eastAsia="Times New Roman" w:hAnsi="Times New Roman" w:cs="Times New Roman"/>
      <w:b/>
      <w:sz w:val="32"/>
      <w:szCs w:val="20"/>
      <w:lang w:eastAsia="en-US"/>
    </w:rPr>
  </w:style>
  <w:style w:type="paragraph" w:styleId="BodyText">
    <w:name w:val="Body Text"/>
    <w:basedOn w:val="Normal"/>
    <w:link w:val="BodyTextChar"/>
    <w:rsid w:val="00C81B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1BE4"/>
    <w:rPr>
      <w:rFonts w:ascii="Times New Roman" w:eastAsia="Times New Roman" w:hAnsi="Times New Roman" w:cs="Times New Roman"/>
      <w:sz w:val="24"/>
      <w:lang w:eastAsia="en-US"/>
    </w:rPr>
  </w:style>
  <w:style w:type="paragraph" w:styleId="ListBullet">
    <w:name w:val="List Bullet"/>
    <w:basedOn w:val="List"/>
    <w:rsid w:val="00C81BE4"/>
    <w:pPr>
      <w:numPr>
        <w:numId w:val="12"/>
      </w:numPr>
      <w:tabs>
        <w:tab w:val="clear" w:pos="340"/>
      </w:tabs>
      <w:spacing w:before="40" w:after="40"/>
    </w:pPr>
  </w:style>
  <w:style w:type="character" w:customStyle="1" w:styleId="SpecialBold">
    <w:name w:val="Special Bold"/>
    <w:basedOn w:val="DefaultParagraphFont"/>
    <w:rsid w:val="00C81BE4"/>
    <w:rPr>
      <w:b/>
      <w:spacing w:val="0"/>
    </w:rPr>
  </w:style>
  <w:style w:type="paragraph" w:styleId="ListBullet2">
    <w:name w:val="List Bullet 2"/>
    <w:basedOn w:val="List2"/>
    <w:rsid w:val="00C81BE4"/>
    <w:pPr>
      <w:numPr>
        <w:numId w:val="13"/>
      </w:numPr>
      <w:tabs>
        <w:tab w:val="clear" w:pos="680"/>
      </w:tabs>
    </w:pPr>
  </w:style>
  <w:style w:type="character" w:styleId="Emphasis">
    <w:name w:val="Emphasis"/>
    <w:basedOn w:val="DefaultParagraphFont"/>
    <w:qFormat/>
    <w:rsid w:val="00C81BE4"/>
    <w:rPr>
      <w:i/>
    </w:rPr>
  </w:style>
  <w:style w:type="paragraph" w:customStyle="1" w:styleId="SuperHeading">
    <w:name w:val="SuperHeading"/>
    <w:basedOn w:val="Normal"/>
    <w:rsid w:val="00C81BE4"/>
    <w:pPr>
      <w:spacing w:before="240" w:after="120"/>
      <w:outlineLvl w:val="0"/>
    </w:pPr>
    <w:rPr>
      <w:rFonts w:ascii="Times New Roman" w:hAnsi="Times New Roman"/>
      <w:b/>
      <w:sz w:val="32"/>
    </w:rPr>
  </w:style>
  <w:style w:type="paragraph" w:customStyle="1" w:styleId="AllowPageBreak">
    <w:name w:val="AllowPageBreak"/>
    <w:rsid w:val="00C81B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1B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1B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1B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1B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1B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1B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1B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1BE4"/>
    <w:rPr>
      <w:rFonts w:ascii="Courier New" w:eastAsia="Times New Roman" w:hAnsi="Courier New" w:cs="Times New Roman"/>
      <w:i/>
      <w:szCs w:val="20"/>
      <w:lang w:eastAsia="en-US"/>
    </w:rPr>
  </w:style>
  <w:style w:type="paragraph" w:customStyle="1" w:styleId="HeadingBase">
    <w:name w:val="Heading Base"/>
    <w:rsid w:val="00C81B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1BE4"/>
    <w:pPr>
      <w:tabs>
        <w:tab w:val="right" w:leader="dot" w:pos="9072"/>
      </w:tabs>
      <w:ind w:left="567"/>
    </w:pPr>
    <w:rPr>
      <w:szCs w:val="22"/>
    </w:rPr>
  </w:style>
  <w:style w:type="paragraph" w:customStyle="1" w:styleId="TOCBase">
    <w:name w:val="TOC Base"/>
    <w:rsid w:val="00C81B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1BE4"/>
    <w:pPr>
      <w:tabs>
        <w:tab w:val="right" w:leader="dot" w:pos="9072"/>
      </w:tabs>
      <w:spacing w:before="40" w:after="40"/>
      <w:ind w:left="284"/>
    </w:pPr>
    <w:rPr>
      <w:rFonts w:ascii="Times New Roman" w:hAnsi="Times New Roman"/>
    </w:rPr>
  </w:style>
  <w:style w:type="paragraph" w:styleId="TOC1">
    <w:name w:val="toc 1"/>
    <w:basedOn w:val="TOCBase"/>
    <w:next w:val="Normal"/>
    <w:rsid w:val="00C81B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1B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1BE4"/>
    <w:rPr>
      <w:rFonts w:ascii="Times New Roman" w:eastAsia="Times New Roman" w:hAnsi="Times New Roman" w:cs="Times New Roman"/>
      <w:sz w:val="16"/>
      <w:lang w:eastAsia="en-US"/>
    </w:rPr>
  </w:style>
  <w:style w:type="paragraph" w:styleId="Title">
    <w:name w:val="Title"/>
    <w:basedOn w:val="HeadingBase"/>
    <w:link w:val="TitleChar"/>
    <w:qFormat/>
    <w:rsid w:val="00C81BE4"/>
    <w:pPr>
      <w:spacing w:before="5040"/>
      <w:jc w:val="center"/>
    </w:pPr>
    <w:rPr>
      <w:sz w:val="48"/>
      <w:szCs w:val="72"/>
      <w:lang w:val="en-US"/>
    </w:rPr>
  </w:style>
  <w:style w:type="character" w:customStyle="1" w:styleId="TitleChar">
    <w:name w:val="Title Char"/>
    <w:basedOn w:val="DefaultParagraphFont"/>
    <w:link w:val="Title"/>
    <w:rsid w:val="00C81B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1BE4"/>
    <w:pPr>
      <w:tabs>
        <w:tab w:val="left" w:pos="3600"/>
        <w:tab w:val="left" w:pos="3958"/>
      </w:tabs>
    </w:pPr>
  </w:style>
  <w:style w:type="paragraph" w:styleId="List">
    <w:name w:val="List"/>
    <w:basedOn w:val="BodyText"/>
    <w:next w:val="BodyText"/>
    <w:rsid w:val="00C81BE4"/>
    <w:pPr>
      <w:tabs>
        <w:tab w:val="left" w:pos="340"/>
      </w:tabs>
      <w:spacing w:before="60" w:after="60"/>
      <w:ind w:left="340" w:hanging="340"/>
    </w:pPr>
  </w:style>
  <w:style w:type="paragraph" w:customStyle="1" w:styleId="Note">
    <w:name w:val="Note"/>
    <w:basedOn w:val="BodyText"/>
    <w:rsid w:val="00C81B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1BE4"/>
    <w:pPr>
      <w:framePr w:wrap="auto" w:hAnchor="text" w:y="6049"/>
    </w:pPr>
    <w:rPr>
      <w:color w:val="000000"/>
      <w:sz w:val="40"/>
    </w:rPr>
  </w:style>
  <w:style w:type="paragraph" w:customStyle="1" w:styleId="TOCTitle">
    <w:name w:val="TOCTitle"/>
    <w:basedOn w:val="Heading1"/>
    <w:rsid w:val="00C81BE4"/>
    <w:pPr>
      <w:spacing w:after="240"/>
      <w:jc w:val="center"/>
      <w:outlineLvl w:val="9"/>
    </w:pPr>
    <w:rPr>
      <w:caps/>
    </w:rPr>
  </w:style>
  <w:style w:type="paragraph" w:customStyle="1" w:styleId="Version">
    <w:name w:val="Version"/>
    <w:rsid w:val="00C81B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1BE4"/>
    <w:pPr>
      <w:keepNext w:val="0"/>
      <w:tabs>
        <w:tab w:val="right" w:pos="4176"/>
      </w:tabs>
      <w:ind w:left="198" w:hanging="198"/>
    </w:pPr>
    <w:rPr>
      <w:rFonts w:ascii="Garamond" w:hAnsi="Garamond"/>
    </w:rPr>
  </w:style>
  <w:style w:type="paragraph" w:styleId="IndexHeading">
    <w:name w:val="index heading"/>
    <w:basedOn w:val="Normal"/>
    <w:next w:val="Index1"/>
    <w:semiHidden/>
    <w:rsid w:val="00C81BE4"/>
    <w:pPr>
      <w:spacing w:before="120" w:after="120"/>
    </w:pPr>
    <w:rPr>
      <w:rFonts w:ascii="Arial" w:hAnsi="Arial"/>
      <w:b/>
      <w:color w:val="918585"/>
      <w:sz w:val="24"/>
    </w:rPr>
  </w:style>
  <w:style w:type="paragraph" w:styleId="Header">
    <w:name w:val="header"/>
    <w:basedOn w:val="Normal"/>
    <w:link w:val="HeaderChar"/>
    <w:rsid w:val="00C81B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1BE4"/>
    <w:rPr>
      <w:rFonts w:ascii="Times New Roman" w:eastAsia="Times New Roman" w:hAnsi="Times New Roman" w:cs="Times New Roman"/>
      <w:sz w:val="16"/>
      <w:szCs w:val="20"/>
      <w:lang w:val="en-GB" w:eastAsia="en-US"/>
    </w:rPr>
  </w:style>
  <w:style w:type="paragraph" w:customStyle="1" w:styleId="Chapter">
    <w:name w:val="Chapter"/>
    <w:basedOn w:val="Normal"/>
    <w:rsid w:val="00C81BE4"/>
    <w:pPr>
      <w:spacing w:before="240"/>
    </w:pPr>
    <w:rPr>
      <w:rFonts w:ascii="Times New Roman" w:hAnsi="Times New Roman"/>
      <w:smallCaps/>
      <w:spacing w:val="80"/>
      <w:sz w:val="28"/>
    </w:rPr>
  </w:style>
  <w:style w:type="paragraph" w:customStyle="1" w:styleId="InChapter">
    <w:name w:val="InChapter"/>
    <w:basedOn w:val="Heading3"/>
    <w:rsid w:val="00C81BE4"/>
    <w:pPr>
      <w:spacing w:after="240"/>
      <w:outlineLvl w:val="9"/>
    </w:pPr>
    <w:rPr>
      <w:noProof/>
    </w:rPr>
  </w:style>
  <w:style w:type="paragraph" w:styleId="Index2">
    <w:name w:val="index 2"/>
    <w:basedOn w:val="Normal"/>
    <w:next w:val="Normal"/>
    <w:semiHidden/>
    <w:rsid w:val="00C81BE4"/>
    <w:pPr>
      <w:tabs>
        <w:tab w:val="right" w:pos="4176"/>
      </w:tabs>
      <w:ind w:left="568" w:hanging="284"/>
    </w:pPr>
    <w:rPr>
      <w:rFonts w:ascii="Garamond" w:hAnsi="Garamond"/>
    </w:rPr>
  </w:style>
  <w:style w:type="paragraph" w:customStyle="1" w:styleId="Byline">
    <w:name w:val="Byline"/>
    <w:rsid w:val="00C81B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1BE4"/>
    <w:pPr>
      <w:tabs>
        <w:tab w:val="clear" w:pos="3600"/>
        <w:tab w:val="clear" w:pos="3958"/>
      </w:tabs>
      <w:jc w:val="right"/>
    </w:pPr>
  </w:style>
  <w:style w:type="paragraph" w:styleId="Caption">
    <w:name w:val="caption"/>
    <w:basedOn w:val="BodyText"/>
    <w:next w:val="Normal"/>
    <w:qFormat/>
    <w:rsid w:val="00C81BE4"/>
    <w:pPr>
      <w:framePr w:w="2268" w:hSpace="181" w:vSpace="181" w:wrap="around" w:vAnchor="text" w:hAnchor="page" w:x="1135" w:y="285" w:anchorLock="1"/>
    </w:pPr>
    <w:rPr>
      <w:i/>
    </w:rPr>
  </w:style>
  <w:style w:type="paragraph" w:customStyle="1" w:styleId="MiniTOCTitle">
    <w:name w:val="MiniTOCTitle"/>
    <w:basedOn w:val="Heading4"/>
    <w:rsid w:val="00C81BE4"/>
    <w:pPr>
      <w:spacing w:before="240"/>
      <w:outlineLvl w:val="9"/>
    </w:pPr>
    <w:rPr>
      <w:noProof/>
      <w:sz w:val="24"/>
    </w:rPr>
  </w:style>
  <w:style w:type="paragraph" w:customStyle="1" w:styleId="MiniTOCItem">
    <w:name w:val="MiniTOCItem"/>
    <w:basedOn w:val="ListBullet"/>
    <w:rsid w:val="00C81BE4"/>
    <w:pPr>
      <w:numPr>
        <w:numId w:val="0"/>
      </w:numPr>
      <w:tabs>
        <w:tab w:val="right" w:leader="dot" w:pos="6521"/>
      </w:tabs>
      <w:spacing w:before="0" w:after="0"/>
    </w:pPr>
  </w:style>
  <w:style w:type="paragraph" w:customStyle="1" w:styleId="TOFTitle">
    <w:name w:val="TOFTitle"/>
    <w:basedOn w:val="TOCTitle"/>
    <w:rsid w:val="00C81BE4"/>
  </w:style>
  <w:style w:type="paragraph" w:styleId="TableofFigures">
    <w:name w:val="table of figures"/>
    <w:basedOn w:val="Normal"/>
    <w:next w:val="Normal"/>
    <w:semiHidden/>
    <w:rsid w:val="00C81BE4"/>
    <w:pPr>
      <w:tabs>
        <w:tab w:val="right" w:leader="dot" w:pos="9072"/>
      </w:tabs>
      <w:ind w:left="970" w:hanging="403"/>
    </w:pPr>
    <w:rPr>
      <w:rFonts w:ascii="Times New Roman" w:hAnsi="Times New Roman"/>
      <w:b/>
    </w:rPr>
  </w:style>
  <w:style w:type="paragraph" w:styleId="ListNumber">
    <w:name w:val="List Number"/>
    <w:basedOn w:val="List"/>
    <w:rsid w:val="00C81BE4"/>
    <w:pPr>
      <w:numPr>
        <w:numId w:val="15"/>
      </w:numPr>
      <w:tabs>
        <w:tab w:val="clear" w:pos="340"/>
      </w:tabs>
    </w:pPr>
  </w:style>
  <w:style w:type="character" w:customStyle="1" w:styleId="WingdingSymbols">
    <w:name w:val="Wingding Symbols"/>
    <w:rsid w:val="00C81BE4"/>
    <w:rPr>
      <w:rFonts w:ascii="Wingdings" w:hAnsi="Wingdings"/>
    </w:rPr>
  </w:style>
  <w:style w:type="paragraph" w:customStyle="1" w:styleId="TableHeading">
    <w:name w:val="Table Heading"/>
    <w:basedOn w:val="HeadingBase"/>
    <w:rsid w:val="00C81BE4"/>
    <w:pPr>
      <w:keepLines/>
      <w:pBdr>
        <w:bottom w:val="single" w:sz="6" w:space="1" w:color="918585"/>
      </w:pBdr>
      <w:spacing w:before="240"/>
    </w:pPr>
  </w:style>
  <w:style w:type="character" w:customStyle="1" w:styleId="HotSpot">
    <w:name w:val="HotSpot"/>
    <w:rsid w:val="00C81BE4"/>
    <w:rPr>
      <w:color w:val="0033CC"/>
      <w:u w:val="none"/>
    </w:rPr>
  </w:style>
  <w:style w:type="paragraph" w:customStyle="1" w:styleId="BodyTextRight">
    <w:name w:val="Body Text Right"/>
    <w:basedOn w:val="BodyText"/>
    <w:rsid w:val="00C81BE4"/>
    <w:pPr>
      <w:spacing w:before="0" w:after="0"/>
      <w:jc w:val="right"/>
    </w:pPr>
  </w:style>
  <w:style w:type="paragraph" w:styleId="Index3">
    <w:name w:val="index 3"/>
    <w:basedOn w:val="ListNumber2"/>
    <w:next w:val="Normal"/>
    <w:semiHidden/>
    <w:rsid w:val="00C81BE4"/>
    <w:pPr>
      <w:numPr>
        <w:numId w:val="0"/>
      </w:numPr>
      <w:tabs>
        <w:tab w:val="right" w:leader="dot" w:pos="4176"/>
      </w:tabs>
    </w:pPr>
  </w:style>
  <w:style w:type="paragraph" w:styleId="ListNumber2">
    <w:name w:val="List Number 2"/>
    <w:basedOn w:val="List2"/>
    <w:rsid w:val="00C81BE4"/>
    <w:pPr>
      <w:numPr>
        <w:numId w:val="10"/>
      </w:numPr>
      <w:tabs>
        <w:tab w:val="clear" w:pos="1060"/>
      </w:tabs>
    </w:pPr>
  </w:style>
  <w:style w:type="paragraph" w:customStyle="1" w:styleId="MarginNote">
    <w:name w:val="Margin Note"/>
    <w:basedOn w:val="BodyText"/>
    <w:rsid w:val="00C81B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1B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1B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1BE4"/>
    <w:rPr>
      <w:sz w:val="32"/>
    </w:rPr>
  </w:style>
  <w:style w:type="paragraph" w:customStyle="1" w:styleId="HeadingProcedure">
    <w:name w:val="Heading Procedure"/>
    <w:basedOn w:val="HeadingBase"/>
    <w:next w:val="Normal"/>
    <w:rsid w:val="00C81BE4"/>
    <w:pPr>
      <w:tabs>
        <w:tab w:val="left" w:pos="0"/>
      </w:tabs>
      <w:spacing w:before="120" w:after="60"/>
    </w:pPr>
    <w:rPr>
      <w:i/>
      <w:color w:val="918585"/>
      <w:sz w:val="22"/>
    </w:rPr>
  </w:style>
  <w:style w:type="paragraph" w:customStyle="1" w:styleId="TableBodyText">
    <w:name w:val="Table Body Text"/>
    <w:basedOn w:val="BodyText"/>
    <w:rsid w:val="00C81BE4"/>
    <w:pPr>
      <w:spacing w:before="60" w:after="60"/>
    </w:pPr>
  </w:style>
  <w:style w:type="paragraph" w:styleId="ListContinue">
    <w:name w:val="List Continue"/>
    <w:basedOn w:val="List"/>
    <w:rsid w:val="00C81BE4"/>
    <w:pPr>
      <w:ind w:firstLine="0"/>
    </w:pPr>
  </w:style>
  <w:style w:type="paragraph" w:customStyle="1" w:styleId="ListNote">
    <w:name w:val="List Note"/>
    <w:basedOn w:val="List"/>
    <w:rsid w:val="00C81BE4"/>
    <w:pPr>
      <w:pBdr>
        <w:top w:val="single" w:sz="6" w:space="2" w:color="918585"/>
        <w:bottom w:val="single" w:sz="6" w:space="2" w:color="918585"/>
      </w:pBdr>
      <w:tabs>
        <w:tab w:val="left" w:pos="1021"/>
      </w:tabs>
      <w:ind w:firstLine="0"/>
    </w:pPr>
  </w:style>
  <w:style w:type="paragraph" w:customStyle="1" w:styleId="Warning">
    <w:name w:val="Warning"/>
    <w:basedOn w:val="BodyText"/>
    <w:rsid w:val="00C81BE4"/>
    <w:pPr>
      <w:shd w:val="clear" w:color="auto" w:fill="D9D9D9"/>
      <w:tabs>
        <w:tab w:val="left" w:pos="992"/>
      </w:tabs>
      <w:ind w:left="119" w:right="119"/>
    </w:pPr>
    <w:rPr>
      <w:sz w:val="20"/>
    </w:rPr>
  </w:style>
  <w:style w:type="paragraph" w:customStyle="1" w:styleId="MarginIcons">
    <w:name w:val="Margin Icons"/>
    <w:basedOn w:val="BodyText"/>
    <w:rsid w:val="00C81B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1BE4"/>
    <w:rPr>
      <w:rFonts w:ascii="Courier New" w:hAnsi="Courier New"/>
    </w:rPr>
  </w:style>
  <w:style w:type="paragraph" w:customStyle="1" w:styleId="NoteBullet">
    <w:name w:val="Note Bullet"/>
    <w:basedOn w:val="Note"/>
    <w:rsid w:val="00C81BE4"/>
    <w:pPr>
      <w:tabs>
        <w:tab w:val="clear" w:pos="680"/>
      </w:tabs>
      <w:spacing w:before="60" w:after="60"/>
    </w:pPr>
  </w:style>
  <w:style w:type="paragraph" w:customStyle="1" w:styleId="SubHeading2">
    <w:name w:val="SubHeading2"/>
    <w:basedOn w:val="HeadingBase"/>
    <w:rsid w:val="00C81BE4"/>
    <w:pPr>
      <w:spacing w:before="240" w:after="60"/>
    </w:pPr>
    <w:rPr>
      <w:sz w:val="20"/>
    </w:rPr>
  </w:style>
  <w:style w:type="paragraph" w:customStyle="1" w:styleId="SubHeading1">
    <w:name w:val="SubHeading1"/>
    <w:basedOn w:val="HeadingBase"/>
    <w:rsid w:val="00C81BE4"/>
    <w:pPr>
      <w:spacing w:before="240" w:after="60"/>
    </w:pPr>
    <w:rPr>
      <w:color w:val="918585"/>
      <w:sz w:val="22"/>
    </w:rPr>
  </w:style>
  <w:style w:type="paragraph" w:customStyle="1" w:styleId="SideHeading">
    <w:name w:val="Side Heading"/>
    <w:basedOn w:val="HeadingBase"/>
    <w:rsid w:val="00C81B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1BE4"/>
    <w:pPr>
      <w:tabs>
        <w:tab w:val="num" w:pos="360"/>
      </w:tabs>
    </w:pPr>
  </w:style>
  <w:style w:type="paragraph" w:styleId="PlainText">
    <w:name w:val="Plain Text"/>
    <w:basedOn w:val="Normal"/>
    <w:link w:val="PlainTextChar"/>
    <w:rsid w:val="00C81BE4"/>
    <w:rPr>
      <w:sz w:val="20"/>
    </w:rPr>
  </w:style>
  <w:style w:type="character" w:customStyle="1" w:styleId="PlainTextChar">
    <w:name w:val="Plain Text Char"/>
    <w:basedOn w:val="DefaultParagraphFont"/>
    <w:link w:val="PlainText"/>
    <w:rsid w:val="00C81BE4"/>
    <w:rPr>
      <w:rFonts w:ascii="Courier New" w:eastAsia="Times New Roman" w:hAnsi="Courier New" w:cs="Times New Roman"/>
      <w:sz w:val="20"/>
      <w:szCs w:val="20"/>
      <w:lang w:eastAsia="en-US"/>
    </w:rPr>
  </w:style>
  <w:style w:type="character" w:customStyle="1" w:styleId="MenuOption">
    <w:name w:val="Menu Option"/>
    <w:basedOn w:val="DefaultParagraphFont"/>
    <w:rsid w:val="00C81BE4"/>
    <w:rPr>
      <w:b/>
      <w:smallCaps/>
    </w:rPr>
  </w:style>
  <w:style w:type="paragraph" w:customStyle="1" w:styleId="TableListNumber">
    <w:name w:val="Table List Number"/>
    <w:basedOn w:val="ListNumber"/>
    <w:rsid w:val="00C81BE4"/>
    <w:pPr>
      <w:numPr>
        <w:numId w:val="0"/>
      </w:numPr>
    </w:pPr>
  </w:style>
  <w:style w:type="paragraph" w:styleId="TOC4">
    <w:name w:val="toc 4"/>
    <w:basedOn w:val="TOCBase"/>
    <w:next w:val="Normal"/>
    <w:semiHidden/>
    <w:rsid w:val="00C81BE4"/>
    <w:pPr>
      <w:tabs>
        <w:tab w:val="right" w:leader="dot" w:pos="9071"/>
      </w:tabs>
      <w:ind w:left="1701"/>
    </w:pPr>
  </w:style>
  <w:style w:type="paragraph" w:customStyle="1" w:styleId="ListAlpha">
    <w:name w:val="List Alpha"/>
    <w:basedOn w:val="List"/>
    <w:rsid w:val="00C81BE4"/>
    <w:pPr>
      <w:numPr>
        <w:numId w:val="9"/>
      </w:numPr>
    </w:pPr>
  </w:style>
  <w:style w:type="paragraph" w:customStyle="1" w:styleId="ListAlpha2">
    <w:name w:val="List Alpha 2"/>
    <w:basedOn w:val="List2"/>
    <w:rsid w:val="00C81BE4"/>
    <w:pPr>
      <w:numPr>
        <w:numId w:val="8"/>
      </w:numPr>
    </w:pPr>
  </w:style>
  <w:style w:type="paragraph" w:styleId="List2">
    <w:name w:val="List 2"/>
    <w:basedOn w:val="BodyText"/>
    <w:rsid w:val="00C81BE4"/>
    <w:pPr>
      <w:tabs>
        <w:tab w:val="left" w:pos="680"/>
      </w:tabs>
      <w:spacing w:before="60" w:after="60"/>
      <w:ind w:left="680" w:hanging="340"/>
    </w:pPr>
  </w:style>
  <w:style w:type="paragraph" w:styleId="List3">
    <w:name w:val="List 3"/>
    <w:basedOn w:val="BodyText"/>
    <w:rsid w:val="00C81BE4"/>
    <w:pPr>
      <w:tabs>
        <w:tab w:val="left" w:pos="1021"/>
      </w:tabs>
      <w:spacing w:before="60" w:after="60"/>
      <w:ind w:left="1020" w:hanging="340"/>
    </w:pPr>
  </w:style>
  <w:style w:type="paragraph" w:styleId="List4">
    <w:name w:val="List 4"/>
    <w:basedOn w:val="BodyText"/>
    <w:rsid w:val="00C81BE4"/>
    <w:pPr>
      <w:tabs>
        <w:tab w:val="left" w:pos="1361"/>
      </w:tabs>
      <w:spacing w:before="60" w:after="60"/>
      <w:ind w:left="1361" w:hanging="340"/>
    </w:pPr>
  </w:style>
  <w:style w:type="paragraph" w:styleId="List5">
    <w:name w:val="List 5"/>
    <w:basedOn w:val="BodyText"/>
    <w:rsid w:val="00C81BE4"/>
    <w:pPr>
      <w:tabs>
        <w:tab w:val="left" w:pos="1701"/>
      </w:tabs>
      <w:spacing w:before="60" w:after="60"/>
      <w:ind w:left="1701" w:hanging="340"/>
    </w:pPr>
  </w:style>
  <w:style w:type="paragraph" w:styleId="ListBullet3">
    <w:name w:val="List Bullet 3"/>
    <w:basedOn w:val="List3"/>
    <w:rsid w:val="00C81BE4"/>
    <w:pPr>
      <w:numPr>
        <w:numId w:val="14"/>
      </w:numPr>
      <w:tabs>
        <w:tab w:val="clear" w:pos="1021"/>
      </w:tabs>
      <w:ind w:left="1037" w:hanging="357"/>
    </w:pPr>
  </w:style>
  <w:style w:type="paragraph" w:styleId="ListBullet4">
    <w:name w:val="List Bullet 4"/>
    <w:basedOn w:val="List4"/>
    <w:rsid w:val="00C81BE4"/>
    <w:pPr>
      <w:numPr>
        <w:numId w:val="3"/>
      </w:numPr>
      <w:tabs>
        <w:tab w:val="clear" w:pos="1361"/>
      </w:tabs>
    </w:pPr>
  </w:style>
  <w:style w:type="paragraph" w:styleId="ListBullet5">
    <w:name w:val="List Bullet 5"/>
    <w:basedOn w:val="List5"/>
    <w:rsid w:val="00C81BE4"/>
    <w:pPr>
      <w:numPr>
        <w:numId w:val="4"/>
      </w:numPr>
    </w:pPr>
  </w:style>
  <w:style w:type="paragraph" w:styleId="ListContinue2">
    <w:name w:val="List Continue 2"/>
    <w:basedOn w:val="List2"/>
    <w:rsid w:val="00C81BE4"/>
    <w:pPr>
      <w:ind w:firstLine="0"/>
    </w:pPr>
  </w:style>
  <w:style w:type="paragraph" w:styleId="ListContinue3">
    <w:name w:val="List Continue 3"/>
    <w:basedOn w:val="List3"/>
    <w:rsid w:val="00C81BE4"/>
    <w:pPr>
      <w:ind w:left="1021" w:firstLine="0"/>
    </w:pPr>
  </w:style>
  <w:style w:type="paragraph" w:styleId="ListContinue4">
    <w:name w:val="List Continue 4"/>
    <w:basedOn w:val="List4"/>
    <w:rsid w:val="00C81BE4"/>
    <w:pPr>
      <w:ind w:firstLine="0"/>
    </w:pPr>
  </w:style>
  <w:style w:type="paragraph" w:styleId="ListContinue5">
    <w:name w:val="List Continue 5"/>
    <w:basedOn w:val="List5"/>
    <w:rsid w:val="00C81BE4"/>
    <w:pPr>
      <w:ind w:firstLine="0"/>
    </w:pPr>
  </w:style>
  <w:style w:type="paragraph" w:styleId="ListNumber3">
    <w:name w:val="List Number 3"/>
    <w:basedOn w:val="List3"/>
    <w:rsid w:val="00C81BE4"/>
    <w:pPr>
      <w:numPr>
        <w:numId w:val="5"/>
      </w:numPr>
    </w:pPr>
  </w:style>
  <w:style w:type="paragraph" w:styleId="ListNumber4">
    <w:name w:val="List Number 4"/>
    <w:basedOn w:val="List4"/>
    <w:rsid w:val="00C81BE4"/>
    <w:pPr>
      <w:numPr>
        <w:numId w:val="6"/>
      </w:numPr>
    </w:pPr>
  </w:style>
  <w:style w:type="paragraph" w:styleId="ListNumber5">
    <w:name w:val="List Number 5"/>
    <w:basedOn w:val="List5"/>
    <w:rsid w:val="00C81BE4"/>
    <w:pPr>
      <w:numPr>
        <w:numId w:val="7"/>
      </w:numPr>
    </w:pPr>
  </w:style>
  <w:style w:type="paragraph" w:styleId="BlockText">
    <w:name w:val="Block Text"/>
    <w:basedOn w:val="Normal"/>
    <w:rsid w:val="00C81BE4"/>
    <w:pPr>
      <w:spacing w:after="120"/>
      <w:ind w:left="1440" w:right="1440"/>
    </w:pPr>
  </w:style>
  <w:style w:type="character" w:customStyle="1" w:styleId="Subscript">
    <w:name w:val="Subscript"/>
    <w:basedOn w:val="DefaultParagraphFont"/>
    <w:rsid w:val="00C81BE4"/>
    <w:rPr>
      <w:sz w:val="16"/>
      <w:vertAlign w:val="subscript"/>
    </w:rPr>
  </w:style>
  <w:style w:type="character" w:customStyle="1" w:styleId="Superscript">
    <w:name w:val="Superscript"/>
    <w:basedOn w:val="DefaultParagraphFont"/>
    <w:rsid w:val="00C81BE4"/>
    <w:rPr>
      <w:sz w:val="16"/>
      <w:vertAlign w:val="superscript"/>
    </w:rPr>
  </w:style>
  <w:style w:type="character" w:customStyle="1" w:styleId="Symbols">
    <w:name w:val="Symbols"/>
    <w:basedOn w:val="DefaultParagraphFont"/>
    <w:rsid w:val="00C81BE4"/>
    <w:rPr>
      <w:rFonts w:ascii="Symbol" w:hAnsi="Symbol"/>
    </w:rPr>
  </w:style>
  <w:style w:type="character" w:customStyle="1" w:styleId="MenuOptions">
    <w:name w:val="Menu Options"/>
    <w:basedOn w:val="DefaultParagraphFont"/>
    <w:rsid w:val="00C81BE4"/>
    <w:rPr>
      <w:rFonts w:ascii="Arial Narrow" w:hAnsi="Arial Narrow"/>
      <w:smallCaps/>
    </w:rPr>
  </w:style>
  <w:style w:type="character" w:customStyle="1" w:styleId="Buttons">
    <w:name w:val="Buttons"/>
    <w:basedOn w:val="DefaultParagraphFont"/>
    <w:rsid w:val="00C81BE4"/>
    <w:rPr>
      <w:b/>
    </w:rPr>
  </w:style>
  <w:style w:type="character" w:customStyle="1" w:styleId="Underlined">
    <w:name w:val="Underlined"/>
    <w:basedOn w:val="DefaultParagraphFont"/>
    <w:rsid w:val="00C81BE4"/>
    <w:rPr>
      <w:u w:val="single"/>
    </w:rPr>
  </w:style>
  <w:style w:type="paragraph" w:customStyle="1" w:styleId="TableBodyTextRight">
    <w:name w:val="Table Body Text Right"/>
    <w:basedOn w:val="TableBodyText"/>
    <w:rsid w:val="00C81BE4"/>
    <w:pPr>
      <w:widowControl w:val="0"/>
      <w:autoSpaceDE w:val="0"/>
      <w:autoSpaceDN w:val="0"/>
      <w:adjustRightInd w:val="0"/>
      <w:jc w:val="right"/>
    </w:pPr>
    <w:rPr>
      <w:rFonts w:cs="Arial"/>
      <w:szCs w:val="18"/>
    </w:rPr>
  </w:style>
  <w:style w:type="paragraph" w:customStyle="1" w:styleId="CopyrightText">
    <w:name w:val="Copyright Text"/>
    <w:basedOn w:val="BodyText"/>
    <w:rsid w:val="00C81BE4"/>
    <w:rPr>
      <w:sz w:val="18"/>
    </w:rPr>
  </w:style>
  <w:style w:type="paragraph" w:customStyle="1" w:styleId="BodySmallRight">
    <w:name w:val="Body Small Right"/>
    <w:basedOn w:val="BodyTextRight"/>
    <w:rsid w:val="00C81BE4"/>
    <w:rPr>
      <w:sz w:val="18"/>
      <w:szCs w:val="18"/>
    </w:rPr>
  </w:style>
  <w:style w:type="paragraph" w:customStyle="1" w:styleId="MarginEdition">
    <w:name w:val="Margin Edition"/>
    <w:basedOn w:val="MarginNote"/>
    <w:rsid w:val="00C81BE4"/>
    <w:pPr>
      <w:spacing w:before="0" w:after="0"/>
    </w:pPr>
    <w:rPr>
      <w:rFonts w:ascii="Times New Roman" w:hAnsi="Times New Roman"/>
      <w:color w:val="999999"/>
    </w:rPr>
  </w:style>
  <w:style w:type="paragraph" w:customStyle="1" w:styleId="Spacer">
    <w:name w:val="Spacer"/>
    <w:basedOn w:val="Normal"/>
    <w:rsid w:val="00C81BE4"/>
    <w:rPr>
      <w:sz w:val="2"/>
      <w:szCs w:val="2"/>
    </w:rPr>
  </w:style>
  <w:style w:type="character" w:customStyle="1" w:styleId="Small">
    <w:name w:val="Small"/>
    <w:basedOn w:val="DefaultParagraphFont"/>
    <w:rsid w:val="00C81BE4"/>
    <w:rPr>
      <w:sz w:val="16"/>
    </w:rPr>
  </w:style>
  <w:style w:type="paragraph" w:customStyle="1" w:styleId="WideTable">
    <w:name w:val="Wide Table"/>
    <w:basedOn w:val="Normal"/>
    <w:rsid w:val="00C81BE4"/>
    <w:pPr>
      <w:ind w:left="-1418"/>
    </w:pPr>
    <w:rPr>
      <w:sz w:val="2"/>
      <w:szCs w:val="2"/>
    </w:rPr>
  </w:style>
  <w:style w:type="character" w:styleId="PageNumber">
    <w:name w:val="page number"/>
    <w:basedOn w:val="DefaultParagraphFont"/>
    <w:rsid w:val="00C81BE4"/>
  </w:style>
  <w:style w:type="paragraph" w:styleId="Quote">
    <w:name w:val="Quote"/>
    <w:basedOn w:val="Heading1"/>
    <w:link w:val="QuoteChar"/>
    <w:qFormat/>
    <w:rsid w:val="00C81BE4"/>
    <w:rPr>
      <w:b w:val="0"/>
      <w:sz w:val="72"/>
      <w:szCs w:val="72"/>
      <w:lang w:val="en-NZ"/>
    </w:rPr>
  </w:style>
  <w:style w:type="character" w:customStyle="1" w:styleId="QuoteChar">
    <w:name w:val="Quote Char"/>
    <w:basedOn w:val="DefaultParagraphFont"/>
    <w:link w:val="Quote"/>
    <w:rsid w:val="00C81B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1BE4"/>
    <w:pPr>
      <w:pageBreakBefore/>
    </w:pPr>
  </w:style>
  <w:style w:type="paragraph" w:customStyle="1" w:styleId="Border">
    <w:name w:val="Border"/>
    <w:basedOn w:val="Normal"/>
    <w:qFormat/>
    <w:rsid w:val="00C81B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1BE4"/>
    <w:rPr>
      <w:b/>
      <w:bCs/>
      <w:i/>
      <w:iCs/>
      <w:color w:val="auto"/>
    </w:rPr>
  </w:style>
  <w:style w:type="paragraph" w:styleId="IntenseQuote">
    <w:name w:val="Intense Quote"/>
    <w:basedOn w:val="Normal"/>
    <w:next w:val="Normal"/>
    <w:link w:val="IntenseQuoteChar"/>
    <w:uiPriority w:val="30"/>
    <w:qFormat/>
    <w:rsid w:val="00C81B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1B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1BE4"/>
    <w:rPr>
      <w:smallCaps/>
      <w:color w:val="auto"/>
      <w:u w:val="single"/>
    </w:rPr>
  </w:style>
  <w:style w:type="character" w:styleId="IntenseReference">
    <w:name w:val="Intense Reference"/>
    <w:basedOn w:val="DefaultParagraphFont"/>
    <w:uiPriority w:val="32"/>
    <w:qFormat/>
    <w:rsid w:val="00C81BE4"/>
    <w:rPr>
      <w:b/>
      <w:bCs/>
      <w:smallCaps/>
      <w:color w:val="auto"/>
      <w:spacing w:val="5"/>
      <w:u w:val="single"/>
    </w:rPr>
  </w:style>
  <w:style w:type="paragraph" w:customStyle="1" w:styleId="2ColumnHeading">
    <w:name w:val="2Column Heading"/>
    <w:basedOn w:val="BodyText"/>
    <w:qFormat/>
    <w:rsid w:val="00C81BE4"/>
    <w:pPr>
      <w:spacing w:after="60"/>
      <w:ind w:left="-2268"/>
    </w:pPr>
    <w:rPr>
      <w:b/>
    </w:rPr>
  </w:style>
  <w:style w:type="paragraph" w:customStyle="1" w:styleId="Heading1TOC">
    <w:name w:val="Heading1 TOC"/>
    <w:basedOn w:val="Normal"/>
    <w:qFormat/>
    <w:rsid w:val="00C81BE4"/>
    <w:pPr>
      <w:spacing w:before="240" w:after="120"/>
    </w:pPr>
    <w:rPr>
      <w:rFonts w:ascii="Times New Roman" w:hAnsi="Times New Roman"/>
      <w:b/>
      <w:sz w:val="32"/>
    </w:rPr>
  </w:style>
  <w:style w:type="paragraph" w:customStyle="1" w:styleId="Heading2TOC">
    <w:name w:val="Heading2 TOC"/>
    <w:basedOn w:val="Normal"/>
    <w:qFormat/>
    <w:rsid w:val="00C81BE4"/>
    <w:pPr>
      <w:spacing w:before="240" w:after="60"/>
    </w:pPr>
    <w:rPr>
      <w:rFonts w:ascii="Times New Roman" w:hAnsi="Times New Roman"/>
      <w:b/>
      <w:sz w:val="28"/>
    </w:rPr>
  </w:style>
  <w:style w:type="character" w:customStyle="1" w:styleId="Underline">
    <w:name w:val="Underline"/>
    <w:basedOn w:val="DefaultParagraphFont"/>
    <w:qFormat/>
    <w:rsid w:val="00C81BE4"/>
    <w:rPr>
      <w:u w:val="single"/>
    </w:rPr>
  </w:style>
  <w:style w:type="character" w:customStyle="1" w:styleId="BoldandItalics">
    <w:name w:val="Bold and Italics"/>
    <w:qFormat/>
    <w:rsid w:val="00C81BE4"/>
    <w:rPr>
      <w:b/>
      <w:i/>
      <w:u w:val="none"/>
    </w:rPr>
  </w:style>
  <w:style w:type="paragraph" w:styleId="BalloonText">
    <w:name w:val="Balloon Text"/>
    <w:basedOn w:val="Normal"/>
    <w:link w:val="BalloonTextChar"/>
    <w:rsid w:val="00C81BE4"/>
    <w:rPr>
      <w:rFonts w:ascii="Tahoma" w:hAnsi="Tahoma" w:cs="Tahoma"/>
      <w:sz w:val="16"/>
      <w:szCs w:val="16"/>
    </w:rPr>
  </w:style>
  <w:style w:type="character" w:customStyle="1" w:styleId="BalloonTextChar">
    <w:name w:val="Balloon Text Char"/>
    <w:basedOn w:val="DefaultParagraphFont"/>
    <w:link w:val="BalloonText"/>
    <w:rsid w:val="00C81B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1B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1B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1BE4"/>
    <w:rPr>
      <w:b/>
      <w:color w:val="660033"/>
      <w:spacing w:val="0"/>
    </w:rPr>
  </w:style>
  <w:style w:type="paragraph" w:customStyle="1" w:styleId="Nameditemlist">
    <w:name w:val="Named item list"/>
    <w:basedOn w:val="BodyText"/>
    <w:qFormat/>
    <w:rsid w:val="00C81BE4"/>
    <w:pPr>
      <w:tabs>
        <w:tab w:val="left" w:pos="2835"/>
      </w:tabs>
      <w:ind w:left="2835" w:hanging="2835"/>
    </w:pPr>
  </w:style>
  <w:style w:type="paragraph" w:customStyle="1" w:styleId="BodyTextnopadding">
    <w:name w:val="Body Text no padding"/>
    <w:basedOn w:val="BodyText"/>
    <w:qFormat/>
    <w:rsid w:val="00C81BE4"/>
    <w:pPr>
      <w:spacing w:before="0" w:after="0"/>
    </w:pPr>
  </w:style>
  <w:style w:type="paragraph" w:customStyle="1" w:styleId="BodyTextBold">
    <w:name w:val="Body Text Bold"/>
    <w:basedOn w:val="BodyText"/>
    <w:qFormat/>
    <w:rsid w:val="00C81BE4"/>
    <w:rPr>
      <w:b/>
    </w:rPr>
  </w:style>
  <w:style w:type="character" w:styleId="Hyperlink">
    <w:name w:val="Hyperlink"/>
    <w:basedOn w:val="DefaultParagraphFont"/>
    <w:uiPriority w:val="99"/>
    <w:unhideWhenUsed/>
    <w:rsid w:val="005141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1044</Words>
  <Characters>6582</Characters>
  <Application>Microsoft Office Word</Application>
  <DocSecurity>0</DocSecurity>
  <Lines>226</Lines>
  <Paragraphs>138</Paragraphs>
  <ScaleCrop>false</ScaleCrop>
  <Company>Author-it Software Corporation Ltd.</Company>
  <LinksUpToDate>false</LinksUpToDate>
  <CharactersWithSpaces>7488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CUAMPF402 Develop and maintain stagecraft skills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2025-03-02T00:25:00Z</dcterms:created>
  <dcterms:modified xsi:type="dcterms:W3CDTF">2025-03-02T00:25:00Z</dcterms:modified>
</cp:coreProperties>
</file>