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62FD" w:rsidP="002B6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CUAMPF401 Rehearse music for group performances</w:t>
      </w:r>
      <w:r>
        <w:fldChar w:fldCharType="end"/>
      </w:r>
    </w:p>
    <w:p w:rsidR="002B62FD" w:rsidP="002B62FD">
      <w:pPr>
        <w:pStyle w:val="Version"/>
        <w:sectPr w:rsidSect="00BF21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214D" w:rsidP="00BF214D">
      <w:pPr>
        <w:pStyle w:val="SuperHeading"/>
      </w:pPr>
      <w:r w:rsidRPr="00BF214D">
        <w:t>CUAMPF401 Rehearse music for group performances</w:t>
      </w:r>
    </w:p>
    <w:p w:rsidR="00000000" w:rsidRPr="00BF214D" w:rsidP="00BF214D">
      <w:pPr>
        <w:pStyle w:val="Heading1"/>
      </w:pPr>
      <w:bookmarkStart w:id="1" w:name="O_799130"/>
      <w:bookmarkEnd w:id="1"/>
      <w:r w:rsidRPr="00BF214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F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rPr>
                <w:rStyle w:val="SpecialBold"/>
              </w:rPr>
              <w:t>Comments</w:t>
            </w:r>
          </w:p>
        </w:tc>
      </w:tr>
      <w:tr w:rsidTr="00BF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>This version first released with CUA Creative Arts and Culture Training Package version 2.0.</w:t>
            </w:r>
          </w:p>
        </w:tc>
      </w:tr>
    </w:tbl>
    <w:p w:rsidR="00000000" w:rsidRPr="00BF214D" w:rsidP="00BF214D">
      <w:pPr>
        <w:pStyle w:val="BodyText"/>
      </w:pPr>
    </w:p>
    <w:p w:rsidR="00000000" w:rsidRPr="00BF214D" w:rsidP="00BF214D">
      <w:pPr>
        <w:pStyle w:val="AllowPageBreak"/>
      </w:pPr>
    </w:p>
    <w:p w:rsidR="00000000" w:rsidRPr="00BF214D" w:rsidP="00BF214D">
      <w:pPr>
        <w:pStyle w:val="Heading1"/>
      </w:pPr>
      <w:bookmarkStart w:id="2" w:name="O_799131"/>
      <w:bookmarkEnd w:id="2"/>
      <w:r w:rsidRPr="00BF214D">
        <w:t>Application</w:t>
      </w:r>
    </w:p>
    <w:p w:rsidR="00000000" w:rsidRPr="00BF214D" w:rsidP="002B62FD">
      <w:pPr>
        <w:pStyle w:val="BodyText"/>
      </w:pPr>
      <w:r w:rsidRPr="00BF214D">
        <w:t>This unit describes the skills and knowledge required to rehearse for a gro</w:t>
      </w:r>
      <w:r w:rsidRPr="00BF214D">
        <w:t>up performance and perform to the required standard.</w:t>
      </w:r>
    </w:p>
    <w:p w:rsidR="00000000" w:rsidRPr="00BF214D" w:rsidP="002B62FD">
      <w:pPr>
        <w:pStyle w:val="BodyText"/>
      </w:pPr>
      <w:r w:rsidRPr="00BF214D">
        <w:t>It applies to musicians and vocalists in all genres who need to rehearse in a group prior to performances. In addition to knowing their repertoire and being able to perform to the required standard, the</w:t>
      </w:r>
      <w:r w:rsidRPr="00BF214D">
        <w:t xml:space="preserve">y must also be disciplined to practise, arrive at rehearsals on time and collaborate with other members of the group. </w:t>
      </w:r>
    </w:p>
    <w:p w:rsidR="002B62FD" w:rsidP="002B62FD">
      <w:pPr>
        <w:pStyle w:val="BodyText"/>
      </w:pPr>
      <w:r w:rsidRPr="00BF214D">
        <w:t>No licensing, legislative or certification requirements apply to this unit at the time of publication.</w:t>
      </w:r>
    </w:p>
    <w:p w:rsidR="00000000" w:rsidRPr="00BF214D" w:rsidP="00BF214D">
      <w:pPr>
        <w:pStyle w:val="Heading1"/>
      </w:pPr>
      <w:bookmarkStart w:id="3" w:name="O_799134"/>
      <w:bookmarkEnd w:id="3"/>
      <w:r w:rsidRPr="00BF214D">
        <w:t>Unit Sector</w:t>
      </w:r>
    </w:p>
    <w:p w:rsidR="00000000" w:rsidRPr="00BF214D" w:rsidP="002B62FD">
      <w:pPr>
        <w:pStyle w:val="BodyText"/>
      </w:pPr>
      <w:r w:rsidRPr="00BF214D">
        <w:t>Per</w:t>
      </w:r>
      <w:r w:rsidRPr="00BF214D">
        <w:t>forming arts – music performance</w:t>
      </w:r>
    </w:p>
    <w:p w:rsidR="00000000" w:rsidRPr="00BF214D" w:rsidP="00BF214D">
      <w:pPr>
        <w:pStyle w:val="Heading1"/>
      </w:pPr>
      <w:bookmarkStart w:id="4" w:name="O_799135"/>
      <w:bookmarkEnd w:id="4"/>
      <w:r w:rsidRPr="00BF214D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BF2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rPr>
                <w:rStyle w:val="SpecialBold"/>
              </w:rPr>
              <w:t>PERFORMANCE CRITERIA</w:t>
            </w:r>
          </w:p>
        </w:tc>
      </w:tr>
      <w:tr w:rsidTr="00BF2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F2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 Prepare for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>1.1 Confirm rehearsal requirements and performance outcomes with relevant people</w:t>
            </w:r>
          </w:p>
          <w:p w:rsidR="00000000" w:rsidRPr="00BF214D" w:rsidP="00BF214D">
            <w:pPr>
              <w:pStyle w:val="BodyText"/>
            </w:pPr>
            <w:r w:rsidRPr="00BF214D">
              <w:t>1.2 Confirm performance repertoire, materials and equipment required at rehearsals</w:t>
            </w:r>
          </w:p>
          <w:p w:rsidR="00000000" w:rsidRPr="00BF214D" w:rsidP="00BF214D">
            <w:pPr>
              <w:pStyle w:val="BodyText"/>
            </w:pPr>
            <w:r w:rsidRPr="00BF214D">
              <w:t>1.3 Confirm that duration of rehearsals and planned breaks allow f</w:t>
            </w:r>
            <w:r w:rsidRPr="00BF214D">
              <w:t>or the health and safety needs of performers</w:t>
            </w:r>
          </w:p>
          <w:p w:rsidR="00000000" w:rsidRPr="00BF214D" w:rsidP="00BF214D">
            <w:pPr>
              <w:pStyle w:val="BodyText"/>
            </w:pPr>
            <w:r w:rsidRPr="00BF214D">
              <w:t>1.4 Check that venue facilities and equipment provide an environment that is safe and conducive to performance</w:t>
            </w:r>
          </w:p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1.5 Discuss and negotiate changes to rehearsal arrangements with relevant people as required</w:t>
            </w:r>
          </w:p>
        </w:tc>
      </w:tr>
      <w:tr w:rsidTr="00BF2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2. Prepare own performance for rehearsal in private practice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>2.1 Identify and implement strategies for developing mastery of technical and musical demands of own parts of selected music</w:t>
            </w:r>
          </w:p>
          <w:p w:rsidR="00000000" w:rsidRPr="00BF214D" w:rsidP="00BF214D">
            <w:pPr>
              <w:pStyle w:val="BodyText"/>
            </w:pPr>
            <w:r w:rsidRPr="00BF214D">
              <w:t>2.2 Allocate sufficient private practice time to prepare individual pe</w:t>
            </w:r>
            <w:r w:rsidRPr="00BF214D">
              <w:t>rformance to the required standard</w:t>
            </w:r>
          </w:p>
          <w:p w:rsidR="00000000" w:rsidRPr="00BF214D" w:rsidP="00BF214D">
            <w:pPr>
              <w:pStyle w:val="BodyText"/>
            </w:pPr>
            <w:r w:rsidRPr="00BF214D">
              <w:t>2.3 Employ practice drills to develop proficient sight reading skills to the required standard where required</w:t>
            </w:r>
          </w:p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2.4 Identify and remedy areas of deficiency in the performance repertoire</w:t>
            </w:r>
          </w:p>
        </w:tc>
      </w:tr>
      <w:tr w:rsidTr="00BF2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3. Participate in rehearsals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>3.1 Att</w:t>
            </w:r>
            <w:r w:rsidRPr="00BF214D">
              <w:t xml:space="preserve">end rehearsals punctually with required materials </w:t>
            </w:r>
          </w:p>
          <w:p w:rsidR="00000000" w:rsidRPr="00BF214D" w:rsidP="00BF214D">
            <w:pPr>
              <w:pStyle w:val="BodyText"/>
            </w:pPr>
            <w:r w:rsidRPr="00BF214D">
              <w:t>3.2 Respond promptly and accurately to directions as required</w:t>
            </w:r>
          </w:p>
          <w:p w:rsidR="00000000" w:rsidRPr="00BF214D" w:rsidP="00BF214D">
            <w:pPr>
              <w:pStyle w:val="BodyText"/>
            </w:pPr>
            <w:r w:rsidRPr="00BF214D">
              <w:t xml:space="preserve">3.3 Maintain eye contact with the director and/or other ensemble players to take and give cues </w:t>
            </w:r>
          </w:p>
          <w:p w:rsidR="00000000" w:rsidRPr="00BF214D" w:rsidP="00BF214D">
            <w:pPr>
              <w:pStyle w:val="BodyText"/>
            </w:pPr>
            <w:r w:rsidRPr="00BF214D">
              <w:t>3.4 Discuss stylistic and interpretive question</w:t>
            </w:r>
            <w:r w:rsidRPr="00BF214D">
              <w:t>s at appropriate times and in an appropriate manner so as to maintain the flow of the rehearsal and quality of performance</w:t>
            </w:r>
          </w:p>
          <w:p w:rsidR="00000000" w:rsidRPr="00BF214D" w:rsidP="00BF214D">
            <w:pPr>
              <w:pStyle w:val="BodyText"/>
            </w:pPr>
            <w:r w:rsidRPr="00BF214D">
              <w:t xml:space="preserve">3.5 Raise and resolve technical or other problems relevant to achievement of rehearsal outcomes with appropriate people </w:t>
            </w:r>
          </w:p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3.6 Incorpor</w:t>
            </w:r>
            <w:r w:rsidRPr="00BF214D">
              <w:t>ate relevant advice about own playing as required to advance quality in performance</w:t>
            </w:r>
          </w:p>
        </w:tc>
      </w:tr>
      <w:tr w:rsidTr="00BF2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4. Perform to the required standard in rehearsal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>4.1 Interpret and integrate own part within overall presentation to achieve appropriate balance and musical performance ou</w:t>
            </w:r>
            <w:r w:rsidRPr="00BF214D">
              <w:t>tcomes in rehearsals</w:t>
            </w:r>
          </w:p>
          <w:p w:rsidR="00000000" w:rsidRPr="00BF214D" w:rsidP="00BF214D">
            <w:pPr>
              <w:pStyle w:val="BodyText"/>
            </w:pPr>
            <w:r w:rsidRPr="00BF214D">
              <w:t>4.2 Contribute to a shared response to work, and adjust playing to the performing group style</w:t>
            </w:r>
          </w:p>
          <w:p w:rsidR="00000000" w:rsidRPr="00BF214D" w:rsidP="00BF214D">
            <w:pPr>
              <w:pStyle w:val="BodyText"/>
            </w:pPr>
            <w:r w:rsidRPr="00BF214D">
              <w:t>4.3 Apply listening skills to evaluate and adjust own playing or singing and contribution to the performing group and context as required</w:t>
            </w:r>
          </w:p>
          <w:p w:rsidR="00000000" w:rsidRPr="00BF214D" w:rsidP="00BF214D">
            <w:pPr>
              <w:pStyle w:val="BodyText"/>
            </w:pPr>
            <w:r w:rsidRPr="00BF214D">
              <w:t>4.4</w:t>
            </w:r>
            <w:r w:rsidRPr="00BF214D">
              <w:t xml:space="preserve"> Respect the working methods, personalities and special needs and contribution of other performers</w:t>
            </w:r>
          </w:p>
          <w:p w:rsidR="00000000" w:rsidRPr="00BF214D" w:rsidP="00BF214D">
            <w:pPr>
              <w:pStyle w:val="BodyText"/>
            </w:pPr>
            <w:r w:rsidRPr="00BF214D">
              <w:t>4.5 Use energy during the rehearsal to enable sustained input and consistent performance quality</w:t>
            </w:r>
          </w:p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4.6 Apply music knowledge to enhance own performance and tha</w:t>
            </w:r>
            <w:r w:rsidRPr="00BF214D">
              <w:t>t of the group</w:t>
            </w:r>
          </w:p>
        </w:tc>
      </w:tr>
      <w:tr w:rsidTr="00BF214D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5. Contribute to a rehearsal culture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>5.1 Prepare own instrument or voice, including warm up routines, music and equipment in time to meet the demands of the rehearsal schedule</w:t>
            </w:r>
          </w:p>
          <w:p w:rsidR="00000000" w:rsidRPr="00BF214D" w:rsidP="00BF214D">
            <w:pPr>
              <w:pStyle w:val="BodyText"/>
            </w:pPr>
            <w:r w:rsidRPr="00BF214D">
              <w:t>5.2 Establish and maintain empathy and rapport in performance with all members of the group to advance performance outcomes</w:t>
            </w:r>
          </w:p>
          <w:p w:rsidR="00000000" w:rsidRPr="00BF214D" w:rsidP="00BF214D">
            <w:pPr>
              <w:pStyle w:val="BodyText"/>
            </w:pPr>
            <w:r w:rsidRPr="00BF214D">
              <w:t>5.3 Refine own interpretation through appropriate interaction with other performance participants</w:t>
            </w:r>
          </w:p>
          <w:p w:rsidR="00000000" w:rsidRPr="00BF214D" w:rsidP="00BF214D">
            <w:pPr>
              <w:pStyle w:val="BodyText"/>
            </w:pPr>
            <w:r w:rsidRPr="00BF214D">
              <w:t>5.4 Contribute to group discussion</w:t>
            </w:r>
            <w:r w:rsidRPr="00BF214D">
              <w:t xml:space="preserve">s and evaluations to encourage artistic commitment </w:t>
            </w:r>
          </w:p>
        </w:tc>
      </w:tr>
    </w:tbl>
    <w:p w:rsidR="00000000" w:rsidRPr="00BF214D" w:rsidP="00BF214D">
      <w:pPr>
        <w:pStyle w:val="BodyText"/>
      </w:pPr>
    </w:p>
    <w:p w:rsidR="00000000" w:rsidRPr="00BF214D" w:rsidP="00BF214D">
      <w:pPr>
        <w:pStyle w:val="AllowPageBreak"/>
      </w:pPr>
    </w:p>
    <w:p w:rsidR="00000000" w:rsidRPr="00BF214D" w:rsidP="00BF214D">
      <w:pPr>
        <w:pStyle w:val="Heading1"/>
      </w:pPr>
      <w:bookmarkStart w:id="5" w:name="O_799136"/>
      <w:bookmarkEnd w:id="5"/>
      <w:r w:rsidRPr="00BF214D">
        <w:t>Foundation Skills</w:t>
      </w:r>
    </w:p>
    <w:p w:rsidR="00000000" w:rsidRPr="002B62FD" w:rsidP="002B62FD">
      <w:pPr>
        <w:pStyle w:val="BodyText"/>
        <w:rPr>
          <w:i/>
        </w:rPr>
      </w:pPr>
      <w:r w:rsidRPr="002B62F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1"/>
        <w:gridCol w:w="5794"/>
      </w:tblGrid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Skill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P</w:t>
            </w:r>
            <w:r w:rsidRPr="00BF214D">
              <w:rPr>
                <w:rStyle w:val="SpecialBold"/>
              </w:rPr>
              <w:t>erformance Criteria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rPr>
                <w:rStyle w:val="SpecialBold"/>
              </w:rPr>
              <w:t>Description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Learning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2.1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ListBullet"/>
              <w:rPr>
                <w:lang w:val="en-NZ"/>
              </w:rPr>
            </w:pPr>
            <w:r w:rsidRPr="00BF214D">
              <w:t>Actively designs and implements strategies to enhance own skills and knowledge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Reading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2.3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ListBullet"/>
              <w:rPr>
                <w:lang w:val="en-NZ"/>
              </w:rPr>
            </w:pPr>
            <w:r w:rsidRPr="00BF214D">
              <w:t>Interprets music accurately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Writing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ListBullet"/>
              <w:rPr>
                <w:lang w:val="en-NZ"/>
              </w:rPr>
            </w:pPr>
            <w:r w:rsidRPr="00BF214D">
              <w:t xml:space="preserve">Documents results of required checks 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Oral Communication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1.1-1.3, 1.5, 3.2-3.5, 4.2, 4.3, 5.2-5.4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ListBullet"/>
            </w:pPr>
            <w:r w:rsidRPr="00BF214D">
              <w:t>Uses clear and industry appropriate language to confirm and discuss different aspects of rehearsals</w:t>
            </w:r>
          </w:p>
          <w:p w:rsidR="00000000" w:rsidRPr="00BF214D" w:rsidP="00BF214D">
            <w:pPr>
              <w:pStyle w:val="ListBullet"/>
            </w:pPr>
            <w:r w:rsidRPr="00BF214D">
              <w:t xml:space="preserve">Listens and responds to directions and feedback from others </w:t>
            </w:r>
          </w:p>
          <w:p w:rsidR="00000000" w:rsidP="00BF214D">
            <w:pPr>
              <w:pStyle w:val="ListBullet"/>
              <w:rPr>
                <w:lang w:val="en-NZ"/>
              </w:rPr>
            </w:pPr>
            <w:r w:rsidRPr="00BF214D">
              <w:t xml:space="preserve">Uses and interprets non-verbal information 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 xml:space="preserve">Numeracy 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1.3, 2.2, 3.1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ListBullet"/>
              <w:rPr>
                <w:lang w:val="en-NZ"/>
              </w:rPr>
            </w:pPr>
            <w:r w:rsidRPr="00BF214D">
              <w:t>Calculates timeframes in accordance with schedule requirements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Navigate the world of work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1.3, 1.4, 2.2, 3.1, 5.1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ListBullet"/>
            </w:pPr>
            <w:r w:rsidRPr="00BF214D">
              <w:t>Follows safety protocols and procedures</w:t>
            </w:r>
          </w:p>
          <w:p w:rsidR="00000000" w:rsidP="00BF214D">
            <w:pPr>
              <w:pStyle w:val="ListBullet"/>
              <w:rPr>
                <w:lang w:val="en-NZ"/>
              </w:rPr>
            </w:pPr>
            <w:r w:rsidRPr="00BF214D">
              <w:t>Identifies and follows procedures and expectations associated with own role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Interact with others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1.1-1.3, 1.5, 3.2-3.5, 4.2-4.5, 5.2-5.4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ListBullet"/>
            </w:pPr>
            <w:r w:rsidRPr="00BF214D">
              <w:t>Consults others to convey information, develop understanding and gain feedback</w:t>
            </w:r>
          </w:p>
          <w:p w:rsidR="00000000" w:rsidP="00BF214D">
            <w:pPr>
              <w:pStyle w:val="ListBullet"/>
              <w:rPr>
                <w:lang w:val="en-NZ"/>
              </w:rPr>
            </w:pPr>
            <w:r w:rsidRPr="00BF214D">
              <w:t>Collaborates and cooperates with others to achieve agreed outcomes</w:t>
            </w:r>
          </w:p>
        </w:tc>
      </w:tr>
      <w:tr w:rsidTr="00BF214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Get the work done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1.1-1.5, 2.1-2.4, 3.1, 3.5, 3.6, 4.3, 5.1</w:t>
            </w:r>
          </w:p>
        </w:tc>
        <w:tc>
          <w:tcPr>
            <w:tcW w:w="5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ListBullet"/>
            </w:pPr>
            <w:r w:rsidRPr="00BF214D">
              <w:t>Plans, prioritises and implements tasks required to achieve outcomes</w:t>
            </w:r>
          </w:p>
          <w:p w:rsidR="00000000" w:rsidRPr="00BF214D" w:rsidP="00BF214D">
            <w:pPr>
              <w:pStyle w:val="ListBullet"/>
            </w:pPr>
            <w:r w:rsidRPr="00BF214D">
              <w:t>Applies problem solving processes to determine solutions and improvements</w:t>
            </w:r>
          </w:p>
        </w:tc>
      </w:tr>
    </w:tbl>
    <w:p w:rsidR="00000000" w:rsidRPr="00BF214D" w:rsidP="00BF214D">
      <w:pPr>
        <w:pStyle w:val="BodyText"/>
      </w:pPr>
    </w:p>
    <w:p w:rsidR="00000000" w:rsidRPr="00BF214D" w:rsidP="00BF214D">
      <w:pPr>
        <w:pStyle w:val="AllowPageBreak"/>
      </w:pPr>
    </w:p>
    <w:p w:rsidR="00000000" w:rsidRPr="00BF214D" w:rsidP="00BF214D">
      <w:pPr>
        <w:pStyle w:val="Heading1"/>
      </w:pPr>
      <w:bookmarkStart w:id="6" w:name="O_799138"/>
      <w:bookmarkEnd w:id="6"/>
      <w:r w:rsidRPr="00BF214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BF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 xml:space="preserve">Code and title </w:t>
            </w:r>
          </w:p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current ve</w:t>
            </w:r>
            <w:r w:rsidRPr="00BF214D">
              <w:rPr>
                <w:rStyle w:val="SpecialBold"/>
              </w:rPr>
              <w:t>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Code and title</w:t>
            </w:r>
          </w:p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rPr>
                <w:rStyle w:val="SpecialBold"/>
              </w:rPr>
              <w:t>Equivalence status</w:t>
            </w:r>
          </w:p>
        </w:tc>
      </w:tr>
      <w:tr w:rsidTr="00BF214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CUAMPF401 Rehearse music for group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CUSMPF401A Rehearse music for group performances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 xml:space="preserve">Updated to meet Standards for Training Packages. </w:t>
            </w:r>
          </w:p>
          <w:p w:rsidR="00000000" w:rsidP="00BF214D">
            <w:pPr>
              <w:pStyle w:val="BodyText"/>
              <w:rPr>
                <w:lang w:val="en-NZ"/>
              </w:rPr>
            </w:pPr>
            <w:r w:rsidRPr="00BF214D">
              <w:t>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214D" w:rsidP="00BF214D">
            <w:pPr>
              <w:pStyle w:val="BodyText"/>
            </w:pPr>
            <w:r w:rsidRPr="00BF214D">
              <w:t>Equivalent unit</w:t>
            </w:r>
          </w:p>
        </w:tc>
      </w:tr>
    </w:tbl>
    <w:p w:rsidR="002B62FD" w:rsidP="00BF214D">
      <w:pPr>
        <w:pStyle w:val="BodyText"/>
      </w:pPr>
    </w:p>
    <w:p w:rsidR="002B62FD" w:rsidP="00BF214D">
      <w:pPr>
        <w:pStyle w:val="BodyText"/>
      </w:pPr>
    </w:p>
    <w:p w:rsidR="00000000" w:rsidRPr="00BF214D" w:rsidP="00BF214D">
      <w:pPr>
        <w:pStyle w:val="Heading1"/>
      </w:pPr>
      <w:bookmarkStart w:id="7" w:name="O_799145"/>
      <w:bookmarkEnd w:id="7"/>
      <w:r w:rsidRPr="00BF214D">
        <w:t>Links</w:t>
      </w:r>
    </w:p>
    <w:p w:rsidR="00000000" w:rsidRPr="00BF214D" w:rsidP="002B62FD">
      <w:pPr>
        <w:pStyle w:val="BodyText"/>
      </w:pPr>
      <w:r w:rsidRPr="00BF214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BE3727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BF214D" w:rsidP="00BF214D"/>
    <w:sectPr w:rsidSect="00BF214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 w:rsidRPr="002B62FD" w:rsidP="002B6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D" w:rsidP="00BF21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62FD" w:rsidP="00BF21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B62FD" w:rsidP="00BF21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214D" w:rsidRPr="002B62FD" w:rsidP="002B6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1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2FD" w:rsidRPr="002D2AF8" w:rsidP="00BF21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CUAMPF401 Rehearse music for group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2B62FD" w:rsidP="00BF21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5D0EA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756F9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21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21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21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21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21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21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21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21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21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21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21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214D"/>
  </w:style>
  <w:style w:type="character" w:customStyle="1" w:styleId="Heading1Char">
    <w:name w:val="Heading 1 Char"/>
    <w:basedOn w:val="DefaultParagraphFont"/>
    <w:link w:val="Heading1"/>
    <w:rsid w:val="00BF21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21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21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21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F214D"/>
    <w:rPr>
      <w:b/>
      <w:spacing w:val="0"/>
    </w:rPr>
  </w:style>
  <w:style w:type="character" w:styleId="Emphasis">
    <w:name w:val="Emphasis"/>
    <w:basedOn w:val="DefaultParagraphFont"/>
    <w:qFormat/>
    <w:rsid w:val="00BF214D"/>
    <w:rPr>
      <w:i/>
    </w:rPr>
  </w:style>
  <w:style w:type="paragraph" w:customStyle="1" w:styleId="SuperHeading">
    <w:name w:val="SuperHeading"/>
    <w:basedOn w:val="Normal"/>
    <w:rsid w:val="00BF21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21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21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21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21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2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21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2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21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21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21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21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21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21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21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21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21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21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21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21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21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21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F21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21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21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21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21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21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21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21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21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21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21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21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214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F21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21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21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214D"/>
  </w:style>
  <w:style w:type="paragraph" w:styleId="TableofFigures">
    <w:name w:val="table of figures"/>
    <w:basedOn w:val="Normal"/>
    <w:next w:val="Normal"/>
    <w:semiHidden/>
    <w:rsid w:val="00BF21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21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F214D"/>
    <w:rPr>
      <w:rFonts w:ascii="Wingdings" w:hAnsi="Wingdings"/>
    </w:rPr>
  </w:style>
  <w:style w:type="paragraph" w:customStyle="1" w:styleId="TableHeading">
    <w:name w:val="Table Heading"/>
    <w:basedOn w:val="HeadingBase"/>
    <w:rsid w:val="00BF21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214D"/>
    <w:rPr>
      <w:color w:val="0033CC"/>
      <w:u w:val="none"/>
    </w:rPr>
  </w:style>
  <w:style w:type="paragraph" w:customStyle="1" w:styleId="BodyTextRight">
    <w:name w:val="Body Text Right"/>
    <w:basedOn w:val="BodyText"/>
    <w:rsid w:val="00BF21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21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21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21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21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21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214D"/>
    <w:rPr>
      <w:sz w:val="32"/>
    </w:rPr>
  </w:style>
  <w:style w:type="paragraph" w:customStyle="1" w:styleId="HeadingProcedure">
    <w:name w:val="Heading Procedure"/>
    <w:basedOn w:val="HeadingBase"/>
    <w:next w:val="Normal"/>
    <w:rsid w:val="00BF21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214D"/>
    <w:pPr>
      <w:spacing w:before="60" w:after="60"/>
    </w:pPr>
  </w:style>
  <w:style w:type="paragraph" w:styleId="ListContinue">
    <w:name w:val="List Continue"/>
    <w:basedOn w:val="List"/>
    <w:rsid w:val="00BF214D"/>
    <w:pPr>
      <w:ind w:firstLine="0"/>
    </w:pPr>
  </w:style>
  <w:style w:type="paragraph" w:customStyle="1" w:styleId="ListNote">
    <w:name w:val="List Note"/>
    <w:basedOn w:val="List"/>
    <w:rsid w:val="00BF21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21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21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214D"/>
    <w:rPr>
      <w:rFonts w:ascii="Courier New" w:hAnsi="Courier New"/>
    </w:rPr>
  </w:style>
  <w:style w:type="paragraph" w:customStyle="1" w:styleId="NoteBullet">
    <w:name w:val="Note Bullet"/>
    <w:basedOn w:val="Note"/>
    <w:rsid w:val="00BF21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21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21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21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21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F21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21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214D"/>
    <w:rPr>
      <w:b/>
      <w:smallCaps/>
    </w:rPr>
  </w:style>
  <w:style w:type="paragraph" w:customStyle="1" w:styleId="TableListNumber">
    <w:name w:val="Table List Number"/>
    <w:basedOn w:val="ListNumber"/>
    <w:rsid w:val="00BF21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21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214D"/>
    <w:pPr>
      <w:numPr>
        <w:numId w:val="8"/>
      </w:numPr>
    </w:pPr>
  </w:style>
  <w:style w:type="paragraph" w:customStyle="1" w:styleId="ListAlpha2">
    <w:name w:val="List Alpha 2"/>
    <w:basedOn w:val="List2"/>
    <w:rsid w:val="00BF214D"/>
    <w:pPr>
      <w:numPr>
        <w:numId w:val="7"/>
      </w:numPr>
    </w:pPr>
  </w:style>
  <w:style w:type="paragraph" w:styleId="List2">
    <w:name w:val="List 2"/>
    <w:basedOn w:val="BodyText"/>
    <w:rsid w:val="00BF21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21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21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21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21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21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F214D"/>
    <w:pPr>
      <w:numPr>
        <w:numId w:val="3"/>
      </w:numPr>
    </w:pPr>
  </w:style>
  <w:style w:type="paragraph" w:styleId="ListContinue2">
    <w:name w:val="List Continue 2"/>
    <w:basedOn w:val="List2"/>
    <w:rsid w:val="00BF214D"/>
    <w:pPr>
      <w:ind w:firstLine="0"/>
    </w:pPr>
  </w:style>
  <w:style w:type="paragraph" w:styleId="ListContinue3">
    <w:name w:val="List Continue 3"/>
    <w:basedOn w:val="List3"/>
    <w:rsid w:val="00BF214D"/>
    <w:pPr>
      <w:ind w:left="1021" w:firstLine="0"/>
    </w:pPr>
  </w:style>
  <w:style w:type="paragraph" w:styleId="ListContinue4">
    <w:name w:val="List Continue 4"/>
    <w:basedOn w:val="List4"/>
    <w:rsid w:val="00BF214D"/>
    <w:pPr>
      <w:ind w:firstLine="0"/>
    </w:pPr>
  </w:style>
  <w:style w:type="paragraph" w:styleId="ListContinue5">
    <w:name w:val="List Continue 5"/>
    <w:basedOn w:val="List5"/>
    <w:rsid w:val="00BF214D"/>
    <w:pPr>
      <w:ind w:firstLine="0"/>
    </w:pPr>
  </w:style>
  <w:style w:type="paragraph" w:styleId="ListNumber3">
    <w:name w:val="List Number 3"/>
    <w:basedOn w:val="List3"/>
    <w:rsid w:val="00BF214D"/>
    <w:pPr>
      <w:numPr>
        <w:numId w:val="4"/>
      </w:numPr>
    </w:pPr>
  </w:style>
  <w:style w:type="paragraph" w:styleId="ListNumber4">
    <w:name w:val="List Number 4"/>
    <w:basedOn w:val="List4"/>
    <w:rsid w:val="00BF214D"/>
    <w:pPr>
      <w:numPr>
        <w:numId w:val="5"/>
      </w:numPr>
    </w:pPr>
  </w:style>
  <w:style w:type="paragraph" w:styleId="ListNumber5">
    <w:name w:val="List Number 5"/>
    <w:basedOn w:val="List5"/>
    <w:rsid w:val="00BF214D"/>
    <w:pPr>
      <w:numPr>
        <w:numId w:val="6"/>
      </w:numPr>
    </w:pPr>
  </w:style>
  <w:style w:type="paragraph" w:styleId="BlockText">
    <w:name w:val="Block Text"/>
    <w:basedOn w:val="Normal"/>
    <w:rsid w:val="00BF21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21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214D"/>
    <w:rPr>
      <w:sz w:val="16"/>
      <w:vertAlign w:val="superscript"/>
    </w:rPr>
  </w:style>
  <w:style w:type="character" w:customStyle="1" w:styleId="Symbols">
    <w:name w:val="Symbols"/>
    <w:basedOn w:val="DefaultParagraphFont"/>
    <w:rsid w:val="00BF214D"/>
    <w:rPr>
      <w:rFonts w:ascii="Symbol" w:hAnsi="Symbol"/>
    </w:rPr>
  </w:style>
  <w:style w:type="character" w:customStyle="1" w:styleId="MenuOptions">
    <w:name w:val="Menu Options"/>
    <w:basedOn w:val="DefaultParagraphFont"/>
    <w:rsid w:val="00BF21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214D"/>
    <w:rPr>
      <w:b/>
    </w:rPr>
  </w:style>
  <w:style w:type="character" w:customStyle="1" w:styleId="Underlined">
    <w:name w:val="Underlined"/>
    <w:basedOn w:val="DefaultParagraphFont"/>
    <w:rsid w:val="00BF214D"/>
    <w:rPr>
      <w:u w:val="single"/>
    </w:rPr>
  </w:style>
  <w:style w:type="paragraph" w:customStyle="1" w:styleId="TableBodyTextRight">
    <w:name w:val="Table Body Text Right"/>
    <w:basedOn w:val="TableBodyText"/>
    <w:rsid w:val="00BF21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214D"/>
    <w:rPr>
      <w:sz w:val="18"/>
    </w:rPr>
  </w:style>
  <w:style w:type="paragraph" w:customStyle="1" w:styleId="BodySmallRight">
    <w:name w:val="Body Small Right"/>
    <w:basedOn w:val="BodyTextRight"/>
    <w:rsid w:val="00BF214D"/>
    <w:rPr>
      <w:sz w:val="18"/>
      <w:szCs w:val="18"/>
    </w:rPr>
  </w:style>
  <w:style w:type="paragraph" w:customStyle="1" w:styleId="MarginEdition">
    <w:name w:val="Margin Edition"/>
    <w:basedOn w:val="MarginNote"/>
    <w:rsid w:val="00BF21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214D"/>
    <w:rPr>
      <w:sz w:val="2"/>
      <w:szCs w:val="2"/>
    </w:rPr>
  </w:style>
  <w:style w:type="character" w:customStyle="1" w:styleId="Small">
    <w:name w:val="Small"/>
    <w:basedOn w:val="DefaultParagraphFont"/>
    <w:rsid w:val="00BF214D"/>
    <w:rPr>
      <w:sz w:val="16"/>
    </w:rPr>
  </w:style>
  <w:style w:type="paragraph" w:customStyle="1" w:styleId="WideTable">
    <w:name w:val="Wide Table"/>
    <w:basedOn w:val="Normal"/>
    <w:rsid w:val="00BF21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214D"/>
  </w:style>
  <w:style w:type="paragraph" w:styleId="Quote">
    <w:name w:val="Quote"/>
    <w:basedOn w:val="Heading1"/>
    <w:link w:val="QuoteChar"/>
    <w:qFormat/>
    <w:rsid w:val="00BF21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21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214D"/>
    <w:pPr>
      <w:pageBreakBefore/>
    </w:pPr>
  </w:style>
  <w:style w:type="paragraph" w:customStyle="1" w:styleId="Border">
    <w:name w:val="Border"/>
    <w:basedOn w:val="Normal"/>
    <w:qFormat/>
    <w:rsid w:val="00BF21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21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21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21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21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21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21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21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21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214D"/>
    <w:rPr>
      <w:u w:val="single"/>
    </w:rPr>
  </w:style>
  <w:style w:type="character" w:customStyle="1" w:styleId="BoldandItalics">
    <w:name w:val="Bold and Italics"/>
    <w:qFormat/>
    <w:rsid w:val="00BF214D"/>
    <w:rPr>
      <w:b/>
      <w:i/>
      <w:u w:val="none"/>
    </w:rPr>
  </w:style>
  <w:style w:type="paragraph" w:styleId="BalloonText">
    <w:name w:val="Balloon Text"/>
    <w:basedOn w:val="Normal"/>
    <w:link w:val="BalloonTextChar"/>
    <w:rsid w:val="00BF21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21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21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21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21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21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214D"/>
    <w:pPr>
      <w:spacing w:before="0" w:after="0"/>
    </w:pPr>
  </w:style>
  <w:style w:type="paragraph" w:customStyle="1" w:styleId="BodyTextBold">
    <w:name w:val="Body Text Bold"/>
    <w:basedOn w:val="BodyText"/>
    <w:qFormat/>
    <w:rsid w:val="00BF214D"/>
    <w:rPr>
      <w:b/>
    </w:rPr>
  </w:style>
  <w:style w:type="character" w:styleId="Hyperlink">
    <w:name w:val="Hyperlink"/>
    <w:basedOn w:val="DefaultParagraphFont"/>
    <w:uiPriority w:val="99"/>
    <w:unhideWhenUsed/>
    <w:rsid w:val="002B6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826</Words>
  <Characters>5045</Characters>
  <Application>Microsoft Office Word</Application>
  <DocSecurity>0</DocSecurity>
  <Lines>186</Lines>
  <Paragraphs>115</Paragraphs>
  <ScaleCrop>false</ScaleCrop>
  <Company>Author-it Software Corporation Ltd.</Company>
  <LinksUpToDate>false</LinksUpToDate>
  <CharactersWithSpaces>5756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CUAMPF401 Rehearse music for group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2019-02-21T13:40:00Z</dcterms:created>
  <dcterms:modified xsi:type="dcterms:W3CDTF">2019-02-21T13:40:00Z</dcterms:modified>
</cp:coreProperties>
</file>