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6F9" w:rsidP="00AC06F9">
      <w:pPr>
        <w:pStyle w:val="Title"/>
      </w:pPr>
      <w:r>
        <w:fldChar w:fldCharType="begin"/>
      </w:r>
      <w:r>
        <w:instrText xml:space="preserve"> TITLE   \* MERGEFORMAT </w:instrText>
      </w:r>
      <w:r>
        <w:fldChar w:fldCharType="separate"/>
      </w:r>
      <w:r>
        <w:t>CUAMPF311 Develop technical skills for musical performances</w:t>
      </w:r>
      <w:r>
        <w:fldChar w:fldCharType="end"/>
      </w:r>
    </w:p>
    <w:p w:rsidR="00AC06F9" w:rsidP="00AC06F9">
      <w:pPr>
        <w:pStyle w:val="Version"/>
        <w:sectPr w:rsidSect="00430E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E10" w:rsidP="00430E10">
      <w:pPr>
        <w:pStyle w:val="SuperHeading"/>
      </w:pPr>
      <w:r w:rsidRPr="00430E10">
        <w:t>CUAMPF311 Develop technical skills for musical performances</w:t>
      </w:r>
    </w:p>
    <w:p w:rsidR="00000000" w:rsidRPr="00430E10" w:rsidP="00430E10">
      <w:pPr>
        <w:pStyle w:val="Heading1"/>
      </w:pPr>
      <w:bookmarkStart w:id="1" w:name="O_1147074"/>
      <w:bookmarkEnd w:id="1"/>
      <w:r w:rsidRPr="00430E10">
        <w:t>Modification History</w:t>
      </w:r>
    </w:p>
    <w:tbl>
      <w:tblPr>
        <w:tblW w:w="9522" w:type="dxa"/>
        <w:tblLayout w:type="fixed"/>
        <w:tblCellMar>
          <w:left w:w="62" w:type="dxa"/>
          <w:right w:w="62" w:type="dxa"/>
        </w:tblCellMar>
        <w:tblLook w:val="0000"/>
      </w:tblPr>
      <w:tblGrid>
        <w:gridCol w:w="2864"/>
        <w:gridCol w:w="6658"/>
      </w:tblGrid>
      <w:tr w:rsidTr="00430E1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10" w:rsidP="00430E10">
            <w:pPr>
              <w:pStyle w:val="BodyText"/>
            </w:pPr>
            <w:r w:rsidRPr="00430E1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BodyText"/>
              <w:rPr>
                <w:lang w:val="en-NZ"/>
              </w:rPr>
            </w:pPr>
            <w:r w:rsidRPr="00430E10">
              <w:rPr>
                <w:rStyle w:val="SpecialBold"/>
              </w:rPr>
              <w:t>Comments</w:t>
            </w:r>
          </w:p>
        </w:tc>
      </w:tr>
      <w:tr w:rsidTr="00430E1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BodyText"/>
              <w:rPr>
                <w:lang w:val="en-NZ"/>
              </w:rPr>
            </w:pPr>
            <w:r w:rsidRPr="00430E1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10" w:rsidP="00430E10">
            <w:pPr>
              <w:pStyle w:val="BodyText"/>
            </w:pPr>
            <w:r w:rsidRPr="00430E10">
              <w:t>This version first released with CUA Creative Arts and Culture Training Package Version 5.0.</w:t>
            </w:r>
          </w:p>
        </w:tc>
      </w:tr>
    </w:tbl>
    <w:p w:rsidR="00000000" w:rsidRPr="00430E10" w:rsidP="00430E10">
      <w:pPr>
        <w:pStyle w:val="BodyText"/>
      </w:pPr>
    </w:p>
    <w:p w:rsidR="00000000" w:rsidRPr="00430E10" w:rsidP="00430E10">
      <w:pPr>
        <w:pStyle w:val="AllowPageBreak"/>
      </w:pPr>
    </w:p>
    <w:p w:rsidR="00000000" w:rsidRPr="00430E10" w:rsidP="00430E10">
      <w:pPr>
        <w:pStyle w:val="Heading1"/>
      </w:pPr>
      <w:bookmarkStart w:id="2" w:name="O_1147079"/>
      <w:bookmarkEnd w:id="2"/>
      <w:r w:rsidRPr="00430E10">
        <w:t>Application</w:t>
      </w:r>
    </w:p>
    <w:p w:rsidR="00000000" w:rsidRPr="00430E10" w:rsidP="00AC06F9">
      <w:pPr>
        <w:pStyle w:val="BodyText"/>
      </w:pPr>
      <w:r w:rsidRPr="00430E10">
        <w:t xml:space="preserve">This unit describes the skills and knowledge required to build </w:t>
      </w:r>
      <w:r w:rsidRPr="00430E10">
        <w:t>on basic technical skills in a chosen area of music specialisation.</w:t>
      </w:r>
    </w:p>
    <w:p w:rsidR="00000000" w:rsidRPr="00430E10" w:rsidP="00AC06F9">
      <w:pPr>
        <w:pStyle w:val="BodyText"/>
      </w:pPr>
      <w:r w:rsidRPr="00430E10">
        <w:t>The unit applies to those who perform as instrumentalists or vocalists and need to develop routines for tuning and caring for instruments or their voice. They may be developing skills on e</w:t>
      </w:r>
      <w:r w:rsidRPr="00430E10">
        <w:t>ither a first or second instrument.</w:t>
      </w:r>
    </w:p>
    <w:p w:rsidR="00000000" w:rsidRPr="00430E10" w:rsidP="00AC06F9">
      <w:pPr>
        <w:pStyle w:val="BodyText"/>
      </w:pPr>
      <w:r w:rsidRPr="00430E10">
        <w:t>No licensing, legislative or certification requirements apply to this unit at the time of publication.</w:t>
      </w:r>
    </w:p>
    <w:p w:rsidR="00000000" w:rsidRPr="00430E10" w:rsidP="00430E10">
      <w:pPr>
        <w:pStyle w:val="Heading1"/>
      </w:pPr>
      <w:bookmarkStart w:id="3" w:name="O_1147078"/>
      <w:bookmarkEnd w:id="3"/>
      <w:r w:rsidRPr="00430E10">
        <w:t>Unit Sector</w:t>
      </w:r>
    </w:p>
    <w:p w:rsidR="00000000" w:rsidRPr="00430E10" w:rsidP="00AC06F9">
      <w:pPr>
        <w:pStyle w:val="BodyText"/>
      </w:pPr>
      <w:r w:rsidRPr="00430E10">
        <w:t>Performing arts – Music performance</w:t>
      </w:r>
    </w:p>
    <w:p w:rsidR="00000000" w:rsidRPr="00430E10" w:rsidP="00430E10">
      <w:pPr>
        <w:pStyle w:val="Heading1"/>
      </w:pPr>
      <w:bookmarkStart w:id="4" w:name="O_1147077"/>
      <w:bookmarkEnd w:id="4"/>
      <w:r w:rsidRPr="00430E10">
        <w:t>Elements and Performance Criter</w:t>
      </w:r>
      <w:r w:rsidRPr="00430E10">
        <w:t>ia</w:t>
      </w:r>
    </w:p>
    <w:tbl>
      <w:tblPr>
        <w:tblW w:w="9567" w:type="dxa"/>
        <w:tblLayout w:type="fixed"/>
        <w:tblCellMar>
          <w:left w:w="62" w:type="dxa"/>
          <w:right w:w="62" w:type="dxa"/>
        </w:tblCellMar>
        <w:tblLook w:val="0000"/>
      </w:tblPr>
      <w:tblGrid>
        <w:gridCol w:w="2686"/>
        <w:gridCol w:w="6881"/>
      </w:tblGrid>
      <w:tr w:rsidTr="00430E10">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10" w:rsidP="00430E10">
            <w:pPr>
              <w:pStyle w:val="BodyText"/>
            </w:pPr>
            <w:r w:rsidRPr="00430E10">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BodyText"/>
              <w:rPr>
                <w:lang w:val="en-NZ"/>
              </w:rPr>
            </w:pPr>
            <w:r w:rsidRPr="00430E10">
              <w:rPr>
                <w:rStyle w:val="SpecialBold"/>
              </w:rPr>
              <w:t>PERFORMANCE CRITERIA</w:t>
            </w:r>
          </w:p>
        </w:tc>
      </w:tr>
      <w:tr w:rsidTr="00430E10">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10" w:rsidP="00430E10">
            <w:pPr>
              <w:pStyle w:val="BodyText"/>
            </w:pPr>
            <w:r w:rsidRPr="00430E10">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BodyText"/>
              <w:rPr>
                <w:lang w:val="en-NZ"/>
              </w:rPr>
            </w:pPr>
            <w:r w:rsidRPr="00430E10">
              <w:rPr>
                <w:rStyle w:val="Emphasis"/>
              </w:rPr>
              <w:t>Performance criteria describe the performance needed to demonstrate achievement of the element.</w:t>
            </w:r>
          </w:p>
        </w:tc>
      </w:tr>
      <w:tr w:rsidTr="00430E10">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List"/>
              <w:rPr>
                <w:lang w:val="en-NZ"/>
              </w:rPr>
            </w:pPr>
            <w:r w:rsidRPr="00430E10">
              <w:t>1. Prepare to use instrument or voice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10" w:rsidP="00430E10">
            <w:pPr>
              <w:pStyle w:val="List"/>
            </w:pPr>
            <w:r w:rsidRPr="00430E10">
              <w:t>1.1 Care for, move and store instruments and accessories as required using required methods and cleaning products</w:t>
            </w:r>
          </w:p>
          <w:p w:rsidR="00000000" w:rsidRPr="00430E10" w:rsidP="00430E10">
            <w:pPr>
              <w:pStyle w:val="List"/>
            </w:pPr>
            <w:r w:rsidRPr="00430E10">
              <w:t>1.2 Set up and warm up instrument or voice according to work health and safety (WHS) principles</w:t>
            </w:r>
          </w:p>
          <w:p w:rsidR="00000000" w:rsidP="00430E10">
            <w:pPr>
              <w:pStyle w:val="List"/>
              <w:rPr>
                <w:lang w:val="en-NZ"/>
              </w:rPr>
            </w:pPr>
            <w:r w:rsidRPr="00430E10">
              <w:t>1.3 Tune instrument to required standard and i</w:t>
            </w:r>
            <w:r w:rsidRPr="00430E10">
              <w:t>n line with tuning conventions if required</w:t>
            </w:r>
          </w:p>
        </w:tc>
      </w:tr>
      <w:tr w:rsidTr="00430E10">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List"/>
              <w:rPr>
                <w:lang w:val="en-NZ"/>
              </w:rPr>
            </w:pPr>
            <w:r w:rsidRPr="00430E10">
              <w:t>2. Use practice sessions to extend technical skills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10" w:rsidP="00430E10">
            <w:pPr>
              <w:pStyle w:val="List"/>
            </w:pPr>
            <w:r w:rsidRPr="00430E10">
              <w:t>2.1 Listen to work of professional musicians and set own technical skill goals</w:t>
            </w:r>
          </w:p>
          <w:p w:rsidR="00000000" w:rsidRPr="00430E10" w:rsidP="00430E10">
            <w:pPr>
              <w:pStyle w:val="List"/>
            </w:pPr>
            <w:r w:rsidRPr="00430E10">
              <w:t>2.2 Plan and implement personal practice time according to technical skill goals</w:t>
            </w:r>
          </w:p>
          <w:p w:rsidR="00000000" w:rsidRPr="00430E10" w:rsidP="00430E10">
            <w:pPr>
              <w:pStyle w:val="List"/>
            </w:pPr>
            <w:r w:rsidRPr="00430E10">
              <w:t xml:space="preserve">2.3 Select repertoire to be practised in consultation with required </w:t>
            </w:r>
            <w:r w:rsidRPr="00430E10">
              <w:t>personnel</w:t>
            </w:r>
          </w:p>
          <w:p w:rsidR="00000000" w:rsidRPr="00430E10" w:rsidP="00430E10">
            <w:pPr>
              <w:pStyle w:val="List"/>
            </w:pPr>
            <w:r w:rsidRPr="00430E10">
              <w:t>2.4 Develop and extend control over physical characteristics, range and scope of instrument or voice and apply to practice</w:t>
            </w:r>
          </w:p>
          <w:p w:rsidR="00000000" w:rsidRPr="00430E10" w:rsidP="00430E10">
            <w:pPr>
              <w:pStyle w:val="List"/>
            </w:pPr>
            <w:r w:rsidRPr="00430E10">
              <w:t>2.5 Monitor and adjust intonation, harmonies, tone colo</w:t>
            </w:r>
            <w:r w:rsidRPr="00430E10">
              <w:t>ur and rhythm as required</w:t>
            </w:r>
          </w:p>
          <w:p w:rsidR="00000000" w:rsidRPr="00430E10" w:rsidP="00430E10">
            <w:pPr>
              <w:pStyle w:val="List"/>
            </w:pPr>
            <w:r w:rsidRPr="00430E10">
              <w:t>2.6 Play or sing technical exercises and studies suited to chosen instrument or voice and selected repertoire, as advised by required personnel</w:t>
            </w:r>
          </w:p>
          <w:p w:rsidR="00000000" w:rsidP="00430E10">
            <w:pPr>
              <w:pStyle w:val="List"/>
              <w:rPr>
                <w:lang w:val="en-NZ"/>
              </w:rPr>
            </w:pPr>
            <w:r w:rsidRPr="00430E10">
              <w:t>2.7 Seek feedback from required personnel on use of technical skills during practice s</w:t>
            </w:r>
            <w:r w:rsidRPr="00430E10">
              <w:t>essions and incorporate as required</w:t>
            </w:r>
          </w:p>
        </w:tc>
      </w:tr>
      <w:tr w:rsidTr="00430E10">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List"/>
              <w:rPr>
                <w:lang w:val="en-NZ"/>
              </w:rPr>
            </w:pPr>
            <w:r w:rsidRPr="00430E10">
              <w:t>3. Play or sing practice pieces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10" w:rsidP="00430E10">
            <w:pPr>
              <w:pStyle w:val="List"/>
            </w:pPr>
            <w:r w:rsidRPr="00430E10">
              <w:t>3.1 Demonstrate correct posture and techniques in line with WHS principles</w:t>
            </w:r>
          </w:p>
          <w:p w:rsidR="00000000" w:rsidRPr="00430E10" w:rsidP="00430E10">
            <w:pPr>
              <w:pStyle w:val="List"/>
            </w:pPr>
            <w:r w:rsidRPr="00430E10">
              <w:t>3.2 Play or sing practice pieces from selected repertoire, confirming that technical requirements are met</w:t>
            </w:r>
          </w:p>
          <w:p w:rsidR="00000000" w:rsidRPr="00430E10" w:rsidP="00430E10">
            <w:pPr>
              <w:pStyle w:val="List"/>
            </w:pPr>
            <w:r w:rsidRPr="00430E10">
              <w:t>3.3 Demonstrate following required tempi and musical markings as required</w:t>
            </w:r>
          </w:p>
          <w:p w:rsidR="00000000" w:rsidP="00430E10">
            <w:pPr>
              <w:pStyle w:val="List"/>
              <w:rPr>
                <w:lang w:val="en-NZ"/>
              </w:rPr>
            </w:pPr>
            <w:r w:rsidRPr="00430E10">
              <w:t>3.4 Demonstrate sound control, intonation, and variation in sound and tone by listening and adjusting techniques as required</w:t>
            </w:r>
          </w:p>
        </w:tc>
      </w:tr>
      <w:tr w:rsidTr="00430E10">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List"/>
              <w:rPr>
                <w:lang w:val="en-NZ"/>
              </w:rPr>
            </w:pPr>
            <w:r w:rsidRPr="00430E10">
              <w:t>4. Evaluate own technical skills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10" w:rsidP="00430E10">
            <w:pPr>
              <w:pStyle w:val="List"/>
            </w:pPr>
            <w:r w:rsidRPr="00430E10">
              <w:t>4.1 Evaluate own practi</w:t>
            </w:r>
            <w:r w:rsidRPr="00430E10">
              <w:t>ce against identified performance goals</w:t>
            </w:r>
          </w:p>
          <w:p w:rsidR="00000000" w:rsidRPr="00430E10" w:rsidP="00430E10">
            <w:pPr>
              <w:pStyle w:val="List"/>
            </w:pPr>
            <w:r w:rsidRPr="00430E10">
              <w:t>4.2 Seek and integrate feedback from others with own observations and note areas for future skill development</w:t>
            </w:r>
          </w:p>
        </w:tc>
      </w:tr>
    </w:tbl>
    <w:p w:rsidR="00000000" w:rsidRPr="00430E10" w:rsidP="00430E10">
      <w:pPr>
        <w:pStyle w:val="BodyText"/>
      </w:pPr>
    </w:p>
    <w:p w:rsidR="00000000" w:rsidRPr="00430E10" w:rsidP="00430E10">
      <w:pPr>
        <w:pStyle w:val="AllowPageBreak"/>
      </w:pPr>
    </w:p>
    <w:p w:rsidR="00000000" w:rsidRPr="00430E10" w:rsidP="00430E10">
      <w:pPr>
        <w:pStyle w:val="Heading1"/>
      </w:pPr>
      <w:bookmarkStart w:id="5" w:name="O_1147076"/>
      <w:bookmarkEnd w:id="5"/>
      <w:r w:rsidRPr="00430E10">
        <w:t>Foundation Skills</w:t>
      </w:r>
    </w:p>
    <w:p w:rsidR="00000000" w:rsidRPr="00AC06F9" w:rsidP="00AC06F9">
      <w:pPr>
        <w:pStyle w:val="BodyText"/>
        <w:rPr>
          <w:i/>
        </w:rPr>
      </w:pPr>
      <w:r w:rsidRPr="00AC06F9">
        <w:rPr>
          <w:rStyle w:val="Emphasis"/>
        </w:rPr>
        <w:t>This section describes those language, literacy, numeracy and emplo</w:t>
      </w:r>
      <w:r w:rsidRPr="00AC06F9">
        <w:rPr>
          <w:rStyle w:val="Emphasis"/>
        </w:rPr>
        <w:t>yment skills that are essential to performance but not explicit in the performance criteria.</w:t>
      </w:r>
    </w:p>
    <w:tbl>
      <w:tblPr>
        <w:tblW w:w="9567" w:type="dxa"/>
        <w:tblLayout w:type="fixed"/>
        <w:tblCellMar>
          <w:left w:w="62" w:type="dxa"/>
          <w:right w:w="62" w:type="dxa"/>
        </w:tblCellMar>
        <w:tblLook w:val="0000"/>
      </w:tblPr>
      <w:tblGrid>
        <w:gridCol w:w="2250"/>
        <w:gridCol w:w="7317"/>
      </w:tblGrid>
      <w:tr w:rsidTr="00430E10">
        <w:tblPrEx>
          <w:tblW w:w="9567"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10" w:rsidP="00430E10">
            <w:pPr>
              <w:pStyle w:val="BodyText"/>
            </w:pPr>
            <w:r w:rsidRPr="00430E10">
              <w:rPr>
                <w:rStyle w:val="SpecialBold"/>
              </w:rPr>
              <w:t>SKILL</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BodyText"/>
              <w:rPr>
                <w:lang w:val="en-NZ"/>
              </w:rPr>
            </w:pPr>
            <w:r w:rsidRPr="00430E10">
              <w:rPr>
                <w:rStyle w:val="SpecialBold"/>
              </w:rPr>
              <w:t>DESCRIPTION</w:t>
            </w:r>
          </w:p>
        </w:tc>
      </w:tr>
      <w:tr w:rsidTr="00430E10">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BodyText"/>
              <w:rPr>
                <w:lang w:val="en-NZ"/>
              </w:rPr>
            </w:pPr>
            <w:r w:rsidRPr="00430E10">
              <w:t>Learning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E10">
            <w:pPr>
              <w:pStyle w:val="ListBullet"/>
              <w:rPr>
                <w:lang w:val="en-NZ"/>
              </w:rPr>
            </w:pPr>
            <w:r w:rsidRPr="00430E10">
              <w:t xml:space="preserve">Achieves learning outcomes through planning and implementing strategies </w:t>
            </w:r>
          </w:p>
        </w:tc>
      </w:tr>
      <w:tr w:rsidTr="00430E10">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BodyText"/>
              <w:rPr>
                <w:lang w:val="en-NZ"/>
              </w:rPr>
            </w:pPr>
            <w:r w:rsidRPr="00430E10">
              <w:t>Numeracy</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E10">
            <w:pPr>
              <w:pStyle w:val="ListBullet"/>
              <w:rPr>
                <w:lang w:val="en-NZ"/>
              </w:rPr>
            </w:pPr>
            <w:r w:rsidRPr="00430E10">
              <w:t>Comprehends the mathematical structure within musical pieces, and interprets and performs according to musical conventions</w:t>
            </w:r>
          </w:p>
        </w:tc>
      </w:tr>
      <w:tr w:rsidTr="00430E10">
        <w:tblPrEx>
          <w:tblW w:w="9567" w:type="dxa"/>
          <w:tblLayout w:type="fixed"/>
          <w:tblCellMar>
            <w:left w:w="62" w:type="dxa"/>
            <w:right w:w="62" w:type="dxa"/>
          </w:tblCellMar>
          <w:tblLook w:val="0000"/>
        </w:tblPrEx>
        <w:trPr>
          <w:trHeight w:val="643"/>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BodyText"/>
              <w:rPr>
                <w:lang w:val="en-NZ"/>
              </w:rPr>
            </w:pPr>
            <w:r w:rsidRPr="00430E10">
              <w:t>Oral communication</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E10">
            <w:pPr>
              <w:pStyle w:val="ListBullet"/>
              <w:rPr>
                <w:lang w:val="en-NZ"/>
              </w:rPr>
            </w:pPr>
            <w:r w:rsidRPr="00430E10">
              <w:t xml:space="preserve">Seeks and responds to feedback using questioning and listening skills </w:t>
            </w:r>
          </w:p>
        </w:tc>
      </w:tr>
      <w:tr w:rsidTr="00430E10">
        <w:tblPrEx>
          <w:tblW w:w="9567" w:type="dxa"/>
          <w:tblLayout w:type="fixed"/>
          <w:tblCellMar>
            <w:left w:w="62" w:type="dxa"/>
            <w:right w:w="62" w:type="dxa"/>
          </w:tblCellMar>
          <w:tblLook w:val="0000"/>
        </w:tblPrEx>
        <w:trPr>
          <w:trHeight w:val="643"/>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BodyText"/>
              <w:rPr>
                <w:lang w:val="en-NZ"/>
              </w:rPr>
            </w:pPr>
            <w:r w:rsidRPr="00430E10">
              <w:t>Writing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E10">
            <w:pPr>
              <w:pStyle w:val="ListBullet"/>
              <w:rPr>
                <w:lang w:val="en-NZ"/>
              </w:rPr>
            </w:pPr>
            <w:r w:rsidRPr="00430E10">
              <w:t>Records areas for improvement in a format that can be easily monitored and annotated</w:t>
            </w:r>
          </w:p>
        </w:tc>
      </w:tr>
      <w:tr w:rsidTr="00430E10">
        <w:tblPrEx>
          <w:tblW w:w="9567" w:type="dxa"/>
          <w:tblLayout w:type="fixed"/>
          <w:tblCellMar>
            <w:left w:w="62" w:type="dxa"/>
            <w:right w:w="62" w:type="dxa"/>
          </w:tblCellMar>
          <w:tblLook w:val="0000"/>
        </w:tblPrEx>
        <w:trPr>
          <w:trHeight w:val="643"/>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BodyText"/>
              <w:rPr>
                <w:lang w:val="en-NZ"/>
              </w:rPr>
            </w:pPr>
            <w:r w:rsidRPr="00430E10">
              <w:t>Planning and organising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E10">
            <w:pPr>
              <w:pStyle w:val="ListBullet"/>
              <w:rPr>
                <w:lang w:val="en-NZ"/>
              </w:rPr>
            </w:pPr>
            <w:r w:rsidRPr="00430E10">
              <w:t>Plans and implements tasks</w:t>
            </w:r>
          </w:p>
        </w:tc>
      </w:tr>
      <w:tr w:rsidTr="00430E10">
        <w:tblPrEx>
          <w:tblW w:w="9567" w:type="dxa"/>
          <w:tblLayout w:type="fixed"/>
          <w:tblCellMar>
            <w:left w:w="62" w:type="dxa"/>
            <w:right w:w="62" w:type="dxa"/>
          </w:tblCellMar>
          <w:tblLook w:val="0000"/>
        </w:tblPrEx>
        <w:trPr>
          <w:trHeight w:val="643"/>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10">
            <w:pPr>
              <w:pStyle w:val="BodyText"/>
              <w:rPr>
                <w:lang w:val="en-NZ"/>
              </w:rPr>
            </w:pPr>
            <w:r w:rsidRPr="00430E10">
              <w:t>Self-management</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0E10" w:rsidP="00430E10">
            <w:pPr>
              <w:pStyle w:val="ListBullet"/>
            </w:pPr>
            <w:r w:rsidRPr="00430E10">
              <w:t>Takes responsibility for decisions directly related to own role</w:t>
            </w:r>
          </w:p>
        </w:tc>
      </w:tr>
    </w:tbl>
    <w:p w:rsidR="00000000" w:rsidRPr="00430E10" w:rsidP="00430E10">
      <w:pPr>
        <w:pStyle w:val="BodyText"/>
      </w:pPr>
    </w:p>
    <w:p w:rsidR="00000000" w:rsidRPr="00430E10" w:rsidP="00430E10">
      <w:pPr>
        <w:pStyle w:val="AllowPageBreak"/>
      </w:pPr>
    </w:p>
    <w:p w:rsidR="00000000" w:rsidRPr="00430E10" w:rsidP="00430E10">
      <w:pPr>
        <w:pStyle w:val="Heading1"/>
      </w:pPr>
      <w:bookmarkStart w:id="6" w:name="O_1147075"/>
      <w:bookmarkEnd w:id="6"/>
      <w:r w:rsidRPr="00430E10">
        <w:t>Unit Mapping In</w:t>
      </w:r>
      <w:r w:rsidRPr="00430E10">
        <w:t>formation</w:t>
      </w:r>
    </w:p>
    <w:p w:rsidR="00000000" w:rsidRPr="00430E10" w:rsidP="00AC06F9">
      <w:pPr>
        <w:pStyle w:val="BodyText"/>
      </w:pPr>
      <w:r w:rsidRPr="00430E10">
        <w:t>Supersedes and is equivalent to CUAMPF301 Develop technical skills in performance.</w:t>
      </w:r>
    </w:p>
    <w:p w:rsidR="00000000" w:rsidRPr="00430E10" w:rsidP="00430E10">
      <w:pPr>
        <w:pStyle w:val="Heading1"/>
      </w:pPr>
      <w:bookmarkStart w:id="7" w:name="O_1147068"/>
      <w:bookmarkEnd w:id="7"/>
      <w:r w:rsidRPr="00430E10">
        <w:t>Links</w:t>
      </w:r>
    </w:p>
    <w:p w:rsidR="00000000" w:rsidRPr="00430E10" w:rsidP="00AC06F9">
      <w:pPr>
        <w:pStyle w:val="BodyText"/>
      </w:pPr>
      <w:r w:rsidRPr="00430E1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92E71">
        <w:rPr>
          <w:rStyle w:val="Hyperlink"/>
        </w:rPr>
        <w:t>https://vetnet.gov.au/Pages/TrainingDocs.aspx?q=1db201d9-4006-4430-839f-382ef6b803d5</w:t>
      </w:r>
      <w:r>
        <w:fldChar w:fldCharType="end"/>
      </w:r>
    </w:p>
    <w:p w:rsidR="00000000" w:rsidRPr="00430E10" w:rsidP="00430E10"/>
    <w:sectPr w:rsidSect="00430E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10" w:rsidRPr="00AC06F9" w:rsidP="00AC0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F9" w:rsidP="00430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06F9" w:rsidP="00430E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06F9" w:rsidP="00430E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E10" w:rsidRPr="00AC06F9" w:rsidP="00AC06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F9" w:rsidRPr="002D2AF8" w:rsidP="00430E10">
    <w:pPr>
      <w:pStyle w:val="Header"/>
      <w:framePr w:wrap="around"/>
    </w:pPr>
    <w:r>
      <w:fldChar w:fldCharType="begin"/>
    </w:r>
    <w:r>
      <w:instrText xml:space="preserve"> TITLE   \* MERGEFORMAT </w:instrText>
    </w:r>
    <w:r>
      <w:fldChar w:fldCharType="separate"/>
    </w:r>
    <w:r>
      <w:t>CUAMPF311 Develop technical skills for musical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C06F9" w:rsidP="00430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0AD5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B2FC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E10"/>
    <w:pPr>
      <w:spacing w:before="360" w:after="60"/>
      <w:outlineLvl w:val="0"/>
    </w:pPr>
    <w:rPr>
      <w:sz w:val="32"/>
    </w:rPr>
  </w:style>
  <w:style w:type="paragraph" w:styleId="Heading2">
    <w:name w:val="heading 2"/>
    <w:basedOn w:val="HeadingBase"/>
    <w:next w:val="BodyText"/>
    <w:link w:val="Heading2Char"/>
    <w:qFormat/>
    <w:rsid w:val="00430E10"/>
    <w:pPr>
      <w:keepLines/>
      <w:spacing w:before="240" w:after="120"/>
      <w:outlineLvl w:val="1"/>
    </w:pPr>
    <w:rPr>
      <w:sz w:val="28"/>
      <w:szCs w:val="40"/>
    </w:rPr>
  </w:style>
  <w:style w:type="paragraph" w:styleId="Heading3">
    <w:name w:val="heading 3"/>
    <w:basedOn w:val="HeadingBase"/>
    <w:next w:val="BodyText"/>
    <w:link w:val="Heading3Char"/>
    <w:qFormat/>
    <w:rsid w:val="00430E10"/>
    <w:pPr>
      <w:spacing w:before="180" w:after="120"/>
      <w:outlineLvl w:val="2"/>
    </w:pPr>
    <w:rPr>
      <w:spacing w:val="-10"/>
      <w:kern w:val="32"/>
    </w:rPr>
  </w:style>
  <w:style w:type="paragraph" w:styleId="Heading4">
    <w:name w:val="heading 4"/>
    <w:basedOn w:val="HeadingBase"/>
    <w:next w:val="BodyText"/>
    <w:link w:val="Heading4Char"/>
    <w:qFormat/>
    <w:rsid w:val="00430E10"/>
    <w:pPr>
      <w:spacing w:before="160" w:after="120"/>
      <w:outlineLvl w:val="3"/>
    </w:pPr>
    <w:rPr>
      <w:sz w:val="22"/>
    </w:rPr>
  </w:style>
  <w:style w:type="paragraph" w:styleId="Heading5">
    <w:name w:val="heading 5"/>
    <w:basedOn w:val="HeadingBase"/>
    <w:next w:val="Normal"/>
    <w:link w:val="Heading5Char"/>
    <w:qFormat/>
    <w:rsid w:val="00430E10"/>
    <w:pPr>
      <w:spacing w:before="80"/>
      <w:outlineLvl w:val="4"/>
    </w:pPr>
    <w:rPr>
      <w:color w:val="918585"/>
      <w:sz w:val="20"/>
    </w:rPr>
  </w:style>
  <w:style w:type="paragraph" w:styleId="Heading6">
    <w:name w:val="heading 6"/>
    <w:basedOn w:val="HeadingBase"/>
    <w:next w:val="Normal"/>
    <w:link w:val="Heading6Char"/>
    <w:qFormat/>
    <w:rsid w:val="00430E10"/>
    <w:pPr>
      <w:spacing w:before="60"/>
      <w:outlineLvl w:val="5"/>
    </w:pPr>
    <w:rPr>
      <w:color w:val="918585"/>
      <w:sz w:val="20"/>
    </w:rPr>
  </w:style>
  <w:style w:type="paragraph" w:styleId="Heading7">
    <w:name w:val="heading 7"/>
    <w:basedOn w:val="Normal"/>
    <w:next w:val="Normal"/>
    <w:link w:val="Heading7Char"/>
    <w:qFormat/>
    <w:rsid w:val="00430E10"/>
    <w:pPr>
      <w:ind w:left="720"/>
      <w:outlineLvl w:val="6"/>
    </w:pPr>
    <w:rPr>
      <w:i/>
    </w:rPr>
  </w:style>
  <w:style w:type="paragraph" w:styleId="Heading8">
    <w:name w:val="heading 8"/>
    <w:basedOn w:val="Normal"/>
    <w:next w:val="Normal"/>
    <w:link w:val="Heading8Char"/>
    <w:qFormat/>
    <w:rsid w:val="00430E10"/>
    <w:pPr>
      <w:ind w:left="720"/>
      <w:outlineLvl w:val="7"/>
    </w:pPr>
    <w:rPr>
      <w:i/>
    </w:rPr>
  </w:style>
  <w:style w:type="paragraph" w:styleId="Heading9">
    <w:name w:val="heading 9"/>
    <w:basedOn w:val="Normal"/>
    <w:next w:val="Normal"/>
    <w:link w:val="Heading9Char"/>
    <w:qFormat/>
    <w:rsid w:val="00430E10"/>
    <w:pPr>
      <w:ind w:left="720"/>
      <w:outlineLvl w:val="8"/>
    </w:pPr>
    <w:rPr>
      <w:i/>
    </w:rPr>
  </w:style>
  <w:style w:type="character" w:default="1" w:styleId="DefaultParagraphFont">
    <w:name w:val="Default Paragraph Font"/>
    <w:uiPriority w:val="1"/>
    <w:unhideWhenUsed/>
    <w:rsid w:val="00430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E10"/>
  </w:style>
  <w:style w:type="character" w:customStyle="1" w:styleId="Heading1Char">
    <w:name w:val="Heading 1 Char"/>
    <w:basedOn w:val="DefaultParagraphFont"/>
    <w:link w:val="Heading1"/>
    <w:rsid w:val="00430E10"/>
    <w:rPr>
      <w:rFonts w:ascii="Times New Roman" w:eastAsia="Times New Roman" w:hAnsi="Times New Roman" w:cs="Times New Roman"/>
      <w:b/>
      <w:sz w:val="32"/>
      <w:szCs w:val="20"/>
      <w:lang w:eastAsia="en-US"/>
    </w:rPr>
  </w:style>
  <w:style w:type="paragraph" w:styleId="BodyText">
    <w:name w:val="Body Text"/>
    <w:basedOn w:val="Normal"/>
    <w:link w:val="BodyTextChar"/>
    <w:rsid w:val="00430E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E10"/>
    <w:rPr>
      <w:rFonts w:ascii="Times New Roman" w:eastAsia="Times New Roman" w:hAnsi="Times New Roman" w:cs="Times New Roman"/>
      <w:sz w:val="24"/>
      <w:lang w:eastAsia="en-US"/>
    </w:rPr>
  </w:style>
  <w:style w:type="paragraph" w:styleId="List">
    <w:name w:val="List"/>
    <w:basedOn w:val="BodyText"/>
    <w:next w:val="BodyText"/>
    <w:rsid w:val="00430E10"/>
    <w:pPr>
      <w:tabs>
        <w:tab w:val="left" w:pos="340"/>
      </w:tabs>
      <w:spacing w:before="60" w:after="60"/>
      <w:ind w:left="340" w:hanging="340"/>
    </w:pPr>
  </w:style>
  <w:style w:type="paragraph" w:styleId="ListBullet">
    <w:name w:val="List Bullet"/>
    <w:basedOn w:val="List"/>
    <w:rsid w:val="00430E10"/>
    <w:pPr>
      <w:numPr>
        <w:numId w:val="11"/>
      </w:numPr>
      <w:tabs>
        <w:tab w:val="clear" w:pos="340"/>
      </w:tabs>
      <w:spacing w:before="40" w:after="40"/>
    </w:pPr>
  </w:style>
  <w:style w:type="character" w:customStyle="1" w:styleId="SpecialBold">
    <w:name w:val="Special Bold"/>
    <w:basedOn w:val="DefaultParagraphFont"/>
    <w:rsid w:val="00430E10"/>
    <w:rPr>
      <w:b/>
      <w:spacing w:val="0"/>
    </w:rPr>
  </w:style>
  <w:style w:type="character" w:styleId="Emphasis">
    <w:name w:val="Emphasis"/>
    <w:basedOn w:val="DefaultParagraphFont"/>
    <w:qFormat/>
    <w:rsid w:val="00430E10"/>
    <w:rPr>
      <w:i/>
    </w:rPr>
  </w:style>
  <w:style w:type="paragraph" w:customStyle="1" w:styleId="SuperHeading">
    <w:name w:val="SuperHeading"/>
    <w:basedOn w:val="Normal"/>
    <w:rsid w:val="00430E10"/>
    <w:pPr>
      <w:spacing w:before="240" w:after="120"/>
      <w:outlineLvl w:val="0"/>
    </w:pPr>
    <w:rPr>
      <w:rFonts w:ascii="Times New Roman" w:hAnsi="Times New Roman"/>
      <w:b/>
      <w:sz w:val="32"/>
    </w:rPr>
  </w:style>
  <w:style w:type="paragraph" w:customStyle="1" w:styleId="AllowPageBreak">
    <w:name w:val="AllowPageBreak"/>
    <w:rsid w:val="00430E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E10"/>
    <w:rPr>
      <w:rFonts w:ascii="Courier New" w:eastAsia="Times New Roman" w:hAnsi="Courier New" w:cs="Times New Roman"/>
      <w:i/>
      <w:szCs w:val="20"/>
      <w:lang w:eastAsia="en-US"/>
    </w:rPr>
  </w:style>
  <w:style w:type="paragraph" w:customStyle="1" w:styleId="HeadingBase">
    <w:name w:val="Heading Base"/>
    <w:rsid w:val="00430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E10"/>
    <w:pPr>
      <w:tabs>
        <w:tab w:val="right" w:leader="dot" w:pos="9072"/>
      </w:tabs>
      <w:ind w:left="567"/>
    </w:pPr>
    <w:rPr>
      <w:szCs w:val="22"/>
    </w:rPr>
  </w:style>
  <w:style w:type="paragraph" w:customStyle="1" w:styleId="TOCBase">
    <w:name w:val="TOC Base"/>
    <w:rsid w:val="00430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E10"/>
    <w:pPr>
      <w:tabs>
        <w:tab w:val="right" w:leader="dot" w:pos="9072"/>
      </w:tabs>
      <w:spacing w:before="40" w:after="40"/>
      <w:ind w:left="284"/>
    </w:pPr>
    <w:rPr>
      <w:rFonts w:ascii="Times New Roman" w:hAnsi="Times New Roman"/>
    </w:rPr>
  </w:style>
  <w:style w:type="paragraph" w:styleId="TOC1">
    <w:name w:val="toc 1"/>
    <w:basedOn w:val="TOCBase"/>
    <w:next w:val="Normal"/>
    <w:rsid w:val="00430E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E10"/>
    <w:rPr>
      <w:rFonts w:ascii="Times New Roman" w:eastAsia="Times New Roman" w:hAnsi="Times New Roman" w:cs="Times New Roman"/>
      <w:sz w:val="16"/>
      <w:lang w:eastAsia="en-US"/>
    </w:rPr>
  </w:style>
  <w:style w:type="paragraph" w:styleId="Title">
    <w:name w:val="Title"/>
    <w:basedOn w:val="HeadingBase"/>
    <w:link w:val="TitleChar"/>
    <w:qFormat/>
    <w:rsid w:val="00430E10"/>
    <w:pPr>
      <w:spacing w:before="5040"/>
      <w:jc w:val="center"/>
    </w:pPr>
    <w:rPr>
      <w:sz w:val="48"/>
      <w:szCs w:val="72"/>
      <w:lang w:val="en-US"/>
    </w:rPr>
  </w:style>
  <w:style w:type="character" w:customStyle="1" w:styleId="TitleChar">
    <w:name w:val="Title Char"/>
    <w:basedOn w:val="DefaultParagraphFont"/>
    <w:link w:val="Title"/>
    <w:rsid w:val="00430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E10"/>
    <w:pPr>
      <w:tabs>
        <w:tab w:val="left" w:pos="3600"/>
        <w:tab w:val="left" w:pos="3958"/>
      </w:tabs>
    </w:pPr>
  </w:style>
  <w:style w:type="paragraph" w:customStyle="1" w:styleId="Note">
    <w:name w:val="Note"/>
    <w:basedOn w:val="BodyText"/>
    <w:rsid w:val="00430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E10"/>
    <w:pPr>
      <w:framePr w:wrap="auto" w:hAnchor="text" w:y="6049"/>
    </w:pPr>
    <w:rPr>
      <w:color w:val="000000"/>
      <w:sz w:val="40"/>
    </w:rPr>
  </w:style>
  <w:style w:type="paragraph" w:customStyle="1" w:styleId="TOCTitle">
    <w:name w:val="TOCTitle"/>
    <w:basedOn w:val="Heading1"/>
    <w:rsid w:val="00430E10"/>
    <w:pPr>
      <w:spacing w:after="240"/>
      <w:jc w:val="center"/>
      <w:outlineLvl w:val="9"/>
    </w:pPr>
    <w:rPr>
      <w:caps/>
    </w:rPr>
  </w:style>
  <w:style w:type="paragraph" w:customStyle="1" w:styleId="Version">
    <w:name w:val="Version"/>
    <w:rsid w:val="00430E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0E10"/>
    <w:pPr>
      <w:numPr>
        <w:numId w:val="12"/>
      </w:numPr>
      <w:tabs>
        <w:tab w:val="clear" w:pos="680"/>
      </w:tabs>
    </w:pPr>
  </w:style>
  <w:style w:type="paragraph" w:styleId="Index1">
    <w:name w:val="index 1"/>
    <w:basedOn w:val="Normal"/>
    <w:next w:val="Normal"/>
    <w:semiHidden/>
    <w:rsid w:val="00430E10"/>
    <w:pPr>
      <w:keepNext w:val="0"/>
      <w:tabs>
        <w:tab w:val="right" w:pos="4176"/>
      </w:tabs>
      <w:ind w:left="198" w:hanging="198"/>
    </w:pPr>
    <w:rPr>
      <w:rFonts w:ascii="Garamond" w:hAnsi="Garamond"/>
    </w:rPr>
  </w:style>
  <w:style w:type="paragraph" w:styleId="IndexHeading">
    <w:name w:val="index heading"/>
    <w:basedOn w:val="Normal"/>
    <w:next w:val="Index1"/>
    <w:semiHidden/>
    <w:rsid w:val="00430E10"/>
    <w:pPr>
      <w:spacing w:before="120" w:after="120"/>
    </w:pPr>
    <w:rPr>
      <w:rFonts w:ascii="Arial" w:hAnsi="Arial"/>
      <w:b/>
      <w:color w:val="918585"/>
      <w:sz w:val="24"/>
    </w:rPr>
  </w:style>
  <w:style w:type="paragraph" w:styleId="Header">
    <w:name w:val="header"/>
    <w:basedOn w:val="Normal"/>
    <w:link w:val="HeaderChar"/>
    <w:rsid w:val="00430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E10"/>
    <w:rPr>
      <w:rFonts w:ascii="Times New Roman" w:eastAsia="Times New Roman" w:hAnsi="Times New Roman" w:cs="Times New Roman"/>
      <w:sz w:val="16"/>
      <w:szCs w:val="20"/>
      <w:lang w:val="en-GB" w:eastAsia="en-US"/>
    </w:rPr>
  </w:style>
  <w:style w:type="paragraph" w:customStyle="1" w:styleId="Chapter">
    <w:name w:val="Chapter"/>
    <w:basedOn w:val="Normal"/>
    <w:rsid w:val="00430E10"/>
    <w:pPr>
      <w:spacing w:before="240"/>
    </w:pPr>
    <w:rPr>
      <w:rFonts w:ascii="Times New Roman" w:hAnsi="Times New Roman"/>
      <w:smallCaps/>
      <w:spacing w:val="80"/>
      <w:sz w:val="28"/>
    </w:rPr>
  </w:style>
  <w:style w:type="paragraph" w:customStyle="1" w:styleId="InChapter">
    <w:name w:val="InChapter"/>
    <w:basedOn w:val="Heading3"/>
    <w:rsid w:val="00430E10"/>
    <w:pPr>
      <w:spacing w:after="240"/>
      <w:outlineLvl w:val="9"/>
    </w:pPr>
    <w:rPr>
      <w:noProof/>
    </w:rPr>
  </w:style>
  <w:style w:type="paragraph" w:styleId="Index2">
    <w:name w:val="index 2"/>
    <w:basedOn w:val="Normal"/>
    <w:next w:val="Normal"/>
    <w:semiHidden/>
    <w:rsid w:val="00430E10"/>
    <w:pPr>
      <w:tabs>
        <w:tab w:val="right" w:pos="4176"/>
      </w:tabs>
      <w:ind w:left="568" w:hanging="284"/>
    </w:pPr>
    <w:rPr>
      <w:rFonts w:ascii="Garamond" w:hAnsi="Garamond"/>
    </w:rPr>
  </w:style>
  <w:style w:type="paragraph" w:customStyle="1" w:styleId="Byline">
    <w:name w:val="Byline"/>
    <w:rsid w:val="00430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E10"/>
    <w:pPr>
      <w:tabs>
        <w:tab w:val="clear" w:pos="3600"/>
        <w:tab w:val="clear" w:pos="3958"/>
      </w:tabs>
      <w:jc w:val="right"/>
    </w:pPr>
  </w:style>
  <w:style w:type="paragraph" w:styleId="Caption">
    <w:name w:val="caption"/>
    <w:basedOn w:val="BodyText"/>
    <w:next w:val="Normal"/>
    <w:qFormat/>
    <w:rsid w:val="00430E10"/>
    <w:pPr>
      <w:framePr w:w="2268" w:hSpace="181" w:vSpace="181" w:wrap="around" w:vAnchor="text" w:hAnchor="page" w:x="1135" w:y="285" w:anchorLock="1"/>
    </w:pPr>
    <w:rPr>
      <w:i/>
    </w:rPr>
  </w:style>
  <w:style w:type="paragraph" w:customStyle="1" w:styleId="MiniTOCTitle">
    <w:name w:val="MiniTOCTitle"/>
    <w:basedOn w:val="Heading4"/>
    <w:rsid w:val="00430E10"/>
    <w:pPr>
      <w:spacing w:before="240"/>
      <w:outlineLvl w:val="9"/>
    </w:pPr>
    <w:rPr>
      <w:noProof/>
      <w:sz w:val="24"/>
    </w:rPr>
  </w:style>
  <w:style w:type="paragraph" w:customStyle="1" w:styleId="MiniTOCItem">
    <w:name w:val="MiniTOCItem"/>
    <w:basedOn w:val="ListBullet"/>
    <w:rsid w:val="00430E10"/>
    <w:pPr>
      <w:numPr>
        <w:numId w:val="0"/>
      </w:numPr>
      <w:tabs>
        <w:tab w:val="right" w:leader="dot" w:pos="6521"/>
      </w:tabs>
      <w:spacing w:before="0" w:after="0"/>
    </w:pPr>
  </w:style>
  <w:style w:type="paragraph" w:customStyle="1" w:styleId="TOFTitle">
    <w:name w:val="TOFTitle"/>
    <w:basedOn w:val="TOCTitle"/>
    <w:rsid w:val="00430E10"/>
  </w:style>
  <w:style w:type="paragraph" w:styleId="TableofFigures">
    <w:name w:val="table of figures"/>
    <w:basedOn w:val="Normal"/>
    <w:next w:val="Normal"/>
    <w:semiHidden/>
    <w:rsid w:val="00430E10"/>
    <w:pPr>
      <w:tabs>
        <w:tab w:val="right" w:leader="dot" w:pos="9072"/>
      </w:tabs>
      <w:ind w:left="970" w:hanging="403"/>
    </w:pPr>
    <w:rPr>
      <w:rFonts w:ascii="Times New Roman" w:hAnsi="Times New Roman"/>
      <w:b/>
    </w:rPr>
  </w:style>
  <w:style w:type="paragraph" w:styleId="ListNumber">
    <w:name w:val="List Number"/>
    <w:basedOn w:val="List"/>
    <w:rsid w:val="00430E10"/>
    <w:pPr>
      <w:numPr>
        <w:numId w:val="14"/>
      </w:numPr>
      <w:tabs>
        <w:tab w:val="clear" w:pos="340"/>
      </w:tabs>
    </w:pPr>
  </w:style>
  <w:style w:type="character" w:customStyle="1" w:styleId="WingdingSymbols">
    <w:name w:val="Wingding Symbols"/>
    <w:rsid w:val="00430E10"/>
    <w:rPr>
      <w:rFonts w:ascii="Wingdings" w:hAnsi="Wingdings"/>
    </w:rPr>
  </w:style>
  <w:style w:type="paragraph" w:customStyle="1" w:styleId="TableHeading">
    <w:name w:val="Table Heading"/>
    <w:basedOn w:val="HeadingBase"/>
    <w:rsid w:val="00430E10"/>
    <w:pPr>
      <w:keepLines/>
      <w:pBdr>
        <w:bottom w:val="single" w:sz="6" w:space="1" w:color="918585"/>
      </w:pBdr>
      <w:spacing w:before="240"/>
    </w:pPr>
  </w:style>
  <w:style w:type="character" w:customStyle="1" w:styleId="HotSpot">
    <w:name w:val="HotSpot"/>
    <w:rsid w:val="00430E10"/>
    <w:rPr>
      <w:color w:val="0033CC"/>
      <w:u w:val="none"/>
    </w:rPr>
  </w:style>
  <w:style w:type="paragraph" w:customStyle="1" w:styleId="BodyTextRight">
    <w:name w:val="Body Text Right"/>
    <w:basedOn w:val="BodyText"/>
    <w:rsid w:val="00430E10"/>
    <w:pPr>
      <w:spacing w:before="0" w:after="0"/>
      <w:jc w:val="right"/>
    </w:pPr>
  </w:style>
  <w:style w:type="paragraph" w:styleId="Index3">
    <w:name w:val="index 3"/>
    <w:basedOn w:val="ListNumber2"/>
    <w:next w:val="Normal"/>
    <w:semiHidden/>
    <w:rsid w:val="00430E10"/>
    <w:pPr>
      <w:numPr>
        <w:numId w:val="0"/>
      </w:numPr>
      <w:tabs>
        <w:tab w:val="right" w:leader="dot" w:pos="4176"/>
      </w:tabs>
    </w:pPr>
  </w:style>
  <w:style w:type="paragraph" w:styleId="ListNumber2">
    <w:name w:val="List Number 2"/>
    <w:basedOn w:val="List2"/>
    <w:rsid w:val="00430E10"/>
    <w:pPr>
      <w:numPr>
        <w:numId w:val="9"/>
      </w:numPr>
      <w:tabs>
        <w:tab w:val="clear" w:pos="1060"/>
      </w:tabs>
    </w:pPr>
  </w:style>
  <w:style w:type="paragraph" w:customStyle="1" w:styleId="MarginNote">
    <w:name w:val="Margin Note"/>
    <w:basedOn w:val="BodyText"/>
    <w:rsid w:val="00430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E10"/>
    <w:rPr>
      <w:sz w:val="32"/>
    </w:rPr>
  </w:style>
  <w:style w:type="paragraph" w:customStyle="1" w:styleId="HeadingProcedure">
    <w:name w:val="Heading Procedure"/>
    <w:basedOn w:val="HeadingBase"/>
    <w:next w:val="Normal"/>
    <w:rsid w:val="00430E10"/>
    <w:pPr>
      <w:tabs>
        <w:tab w:val="left" w:pos="0"/>
      </w:tabs>
      <w:spacing w:before="120" w:after="60"/>
    </w:pPr>
    <w:rPr>
      <w:i/>
      <w:color w:val="918585"/>
      <w:sz w:val="22"/>
    </w:rPr>
  </w:style>
  <w:style w:type="paragraph" w:customStyle="1" w:styleId="TableBodyText">
    <w:name w:val="Table Body Text"/>
    <w:basedOn w:val="BodyText"/>
    <w:rsid w:val="00430E10"/>
    <w:pPr>
      <w:spacing w:before="60" w:after="60"/>
    </w:pPr>
  </w:style>
  <w:style w:type="paragraph" w:styleId="ListContinue">
    <w:name w:val="List Continue"/>
    <w:basedOn w:val="List"/>
    <w:rsid w:val="00430E10"/>
    <w:pPr>
      <w:ind w:firstLine="0"/>
    </w:pPr>
  </w:style>
  <w:style w:type="paragraph" w:customStyle="1" w:styleId="ListNote">
    <w:name w:val="List Note"/>
    <w:basedOn w:val="List"/>
    <w:rsid w:val="00430E10"/>
    <w:pPr>
      <w:pBdr>
        <w:top w:val="single" w:sz="6" w:space="2" w:color="918585"/>
        <w:bottom w:val="single" w:sz="6" w:space="2" w:color="918585"/>
      </w:pBdr>
      <w:tabs>
        <w:tab w:val="left" w:pos="1021"/>
      </w:tabs>
      <w:ind w:firstLine="0"/>
    </w:pPr>
  </w:style>
  <w:style w:type="paragraph" w:customStyle="1" w:styleId="Warning">
    <w:name w:val="Warning"/>
    <w:basedOn w:val="BodyText"/>
    <w:rsid w:val="00430E10"/>
    <w:pPr>
      <w:shd w:val="clear" w:color="auto" w:fill="D9D9D9"/>
      <w:tabs>
        <w:tab w:val="left" w:pos="992"/>
      </w:tabs>
      <w:ind w:left="119" w:right="119"/>
    </w:pPr>
    <w:rPr>
      <w:sz w:val="20"/>
    </w:rPr>
  </w:style>
  <w:style w:type="paragraph" w:customStyle="1" w:styleId="MarginIcons">
    <w:name w:val="Margin Icons"/>
    <w:basedOn w:val="BodyText"/>
    <w:rsid w:val="00430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E10"/>
    <w:rPr>
      <w:rFonts w:ascii="Courier New" w:hAnsi="Courier New"/>
    </w:rPr>
  </w:style>
  <w:style w:type="paragraph" w:customStyle="1" w:styleId="NoteBullet">
    <w:name w:val="Note Bullet"/>
    <w:basedOn w:val="Note"/>
    <w:rsid w:val="00430E10"/>
    <w:pPr>
      <w:tabs>
        <w:tab w:val="clear" w:pos="680"/>
      </w:tabs>
      <w:spacing w:before="60" w:after="60"/>
    </w:pPr>
  </w:style>
  <w:style w:type="paragraph" w:customStyle="1" w:styleId="SubHeading2">
    <w:name w:val="SubHeading2"/>
    <w:basedOn w:val="HeadingBase"/>
    <w:rsid w:val="00430E10"/>
    <w:pPr>
      <w:spacing w:before="240" w:after="60"/>
    </w:pPr>
    <w:rPr>
      <w:sz w:val="20"/>
    </w:rPr>
  </w:style>
  <w:style w:type="paragraph" w:customStyle="1" w:styleId="SubHeading1">
    <w:name w:val="SubHeading1"/>
    <w:basedOn w:val="HeadingBase"/>
    <w:rsid w:val="00430E10"/>
    <w:pPr>
      <w:spacing w:before="240" w:after="60"/>
    </w:pPr>
    <w:rPr>
      <w:color w:val="918585"/>
      <w:sz w:val="22"/>
    </w:rPr>
  </w:style>
  <w:style w:type="paragraph" w:customStyle="1" w:styleId="SideHeading">
    <w:name w:val="Side Heading"/>
    <w:basedOn w:val="HeadingBase"/>
    <w:rsid w:val="00430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E10"/>
    <w:pPr>
      <w:numPr>
        <w:numId w:val="10"/>
      </w:numPr>
    </w:pPr>
  </w:style>
  <w:style w:type="paragraph" w:styleId="PlainText">
    <w:name w:val="Plain Text"/>
    <w:basedOn w:val="Normal"/>
    <w:link w:val="PlainTextChar"/>
    <w:rsid w:val="00430E10"/>
    <w:rPr>
      <w:sz w:val="20"/>
    </w:rPr>
  </w:style>
  <w:style w:type="character" w:customStyle="1" w:styleId="PlainTextChar">
    <w:name w:val="Plain Text Char"/>
    <w:basedOn w:val="DefaultParagraphFont"/>
    <w:link w:val="PlainText"/>
    <w:rsid w:val="00430E10"/>
    <w:rPr>
      <w:rFonts w:ascii="Courier New" w:eastAsia="Times New Roman" w:hAnsi="Courier New" w:cs="Times New Roman"/>
      <w:sz w:val="20"/>
      <w:szCs w:val="20"/>
      <w:lang w:eastAsia="en-US"/>
    </w:rPr>
  </w:style>
  <w:style w:type="character" w:customStyle="1" w:styleId="MenuOption">
    <w:name w:val="Menu Option"/>
    <w:basedOn w:val="DefaultParagraphFont"/>
    <w:rsid w:val="00430E10"/>
    <w:rPr>
      <w:b/>
      <w:smallCaps/>
    </w:rPr>
  </w:style>
  <w:style w:type="paragraph" w:customStyle="1" w:styleId="TableListNumber">
    <w:name w:val="Table List Number"/>
    <w:basedOn w:val="ListNumber"/>
    <w:rsid w:val="00430E10"/>
    <w:pPr>
      <w:numPr>
        <w:numId w:val="0"/>
      </w:numPr>
    </w:pPr>
  </w:style>
  <w:style w:type="paragraph" w:styleId="TOC4">
    <w:name w:val="toc 4"/>
    <w:basedOn w:val="TOCBase"/>
    <w:next w:val="Normal"/>
    <w:semiHidden/>
    <w:rsid w:val="00430E10"/>
    <w:pPr>
      <w:tabs>
        <w:tab w:val="right" w:leader="dot" w:pos="9071"/>
      </w:tabs>
      <w:ind w:left="1701"/>
    </w:pPr>
  </w:style>
  <w:style w:type="paragraph" w:customStyle="1" w:styleId="ListAlpha">
    <w:name w:val="List Alpha"/>
    <w:basedOn w:val="List"/>
    <w:rsid w:val="00430E10"/>
    <w:pPr>
      <w:numPr>
        <w:numId w:val="8"/>
      </w:numPr>
    </w:pPr>
  </w:style>
  <w:style w:type="paragraph" w:customStyle="1" w:styleId="ListAlpha2">
    <w:name w:val="List Alpha 2"/>
    <w:basedOn w:val="List2"/>
    <w:rsid w:val="00430E10"/>
    <w:pPr>
      <w:numPr>
        <w:numId w:val="7"/>
      </w:numPr>
    </w:pPr>
  </w:style>
  <w:style w:type="paragraph" w:styleId="List2">
    <w:name w:val="List 2"/>
    <w:basedOn w:val="BodyText"/>
    <w:rsid w:val="00430E10"/>
    <w:pPr>
      <w:tabs>
        <w:tab w:val="left" w:pos="680"/>
      </w:tabs>
      <w:spacing w:before="60" w:after="60"/>
      <w:ind w:left="680" w:hanging="340"/>
    </w:pPr>
  </w:style>
  <w:style w:type="paragraph" w:styleId="List3">
    <w:name w:val="List 3"/>
    <w:basedOn w:val="BodyText"/>
    <w:rsid w:val="00430E10"/>
    <w:pPr>
      <w:tabs>
        <w:tab w:val="left" w:pos="1021"/>
      </w:tabs>
      <w:spacing w:before="60" w:after="60"/>
      <w:ind w:left="1020" w:hanging="340"/>
    </w:pPr>
  </w:style>
  <w:style w:type="paragraph" w:styleId="List4">
    <w:name w:val="List 4"/>
    <w:basedOn w:val="BodyText"/>
    <w:rsid w:val="00430E10"/>
    <w:pPr>
      <w:tabs>
        <w:tab w:val="left" w:pos="1361"/>
      </w:tabs>
      <w:spacing w:before="60" w:after="60"/>
      <w:ind w:left="1361" w:hanging="340"/>
    </w:pPr>
  </w:style>
  <w:style w:type="paragraph" w:styleId="List5">
    <w:name w:val="List 5"/>
    <w:basedOn w:val="BodyText"/>
    <w:rsid w:val="00430E10"/>
    <w:pPr>
      <w:tabs>
        <w:tab w:val="left" w:pos="1701"/>
      </w:tabs>
      <w:spacing w:before="60" w:after="60"/>
      <w:ind w:left="1701" w:hanging="340"/>
    </w:pPr>
  </w:style>
  <w:style w:type="paragraph" w:styleId="ListBullet3">
    <w:name w:val="List Bullet 3"/>
    <w:basedOn w:val="List3"/>
    <w:rsid w:val="00430E10"/>
    <w:pPr>
      <w:numPr>
        <w:numId w:val="13"/>
      </w:numPr>
      <w:tabs>
        <w:tab w:val="clear" w:pos="1021"/>
      </w:tabs>
      <w:ind w:left="1037" w:hanging="357"/>
    </w:pPr>
  </w:style>
  <w:style w:type="paragraph" w:styleId="ListBullet4">
    <w:name w:val="List Bullet 4"/>
    <w:basedOn w:val="List4"/>
    <w:rsid w:val="00430E10"/>
    <w:pPr>
      <w:numPr>
        <w:numId w:val="2"/>
      </w:numPr>
      <w:tabs>
        <w:tab w:val="clear" w:pos="1361"/>
      </w:tabs>
    </w:pPr>
  </w:style>
  <w:style w:type="paragraph" w:styleId="ListBullet5">
    <w:name w:val="List Bullet 5"/>
    <w:basedOn w:val="List5"/>
    <w:rsid w:val="00430E10"/>
    <w:pPr>
      <w:numPr>
        <w:numId w:val="3"/>
      </w:numPr>
    </w:pPr>
  </w:style>
  <w:style w:type="paragraph" w:styleId="ListContinue2">
    <w:name w:val="List Continue 2"/>
    <w:basedOn w:val="List2"/>
    <w:rsid w:val="00430E10"/>
    <w:pPr>
      <w:ind w:firstLine="0"/>
    </w:pPr>
  </w:style>
  <w:style w:type="paragraph" w:styleId="ListContinue3">
    <w:name w:val="List Continue 3"/>
    <w:basedOn w:val="List3"/>
    <w:rsid w:val="00430E10"/>
    <w:pPr>
      <w:ind w:left="1021" w:firstLine="0"/>
    </w:pPr>
  </w:style>
  <w:style w:type="paragraph" w:styleId="ListContinue4">
    <w:name w:val="List Continue 4"/>
    <w:basedOn w:val="List4"/>
    <w:rsid w:val="00430E10"/>
    <w:pPr>
      <w:ind w:firstLine="0"/>
    </w:pPr>
  </w:style>
  <w:style w:type="paragraph" w:styleId="ListContinue5">
    <w:name w:val="List Continue 5"/>
    <w:basedOn w:val="List5"/>
    <w:rsid w:val="00430E10"/>
    <w:pPr>
      <w:ind w:firstLine="0"/>
    </w:pPr>
  </w:style>
  <w:style w:type="paragraph" w:styleId="ListNumber3">
    <w:name w:val="List Number 3"/>
    <w:basedOn w:val="List3"/>
    <w:rsid w:val="00430E10"/>
    <w:pPr>
      <w:numPr>
        <w:numId w:val="4"/>
      </w:numPr>
    </w:pPr>
  </w:style>
  <w:style w:type="paragraph" w:styleId="ListNumber4">
    <w:name w:val="List Number 4"/>
    <w:basedOn w:val="List4"/>
    <w:rsid w:val="00430E10"/>
    <w:pPr>
      <w:numPr>
        <w:numId w:val="5"/>
      </w:numPr>
    </w:pPr>
  </w:style>
  <w:style w:type="paragraph" w:styleId="ListNumber5">
    <w:name w:val="List Number 5"/>
    <w:basedOn w:val="List5"/>
    <w:rsid w:val="00430E10"/>
    <w:pPr>
      <w:numPr>
        <w:numId w:val="6"/>
      </w:numPr>
    </w:pPr>
  </w:style>
  <w:style w:type="paragraph" w:styleId="BlockText">
    <w:name w:val="Block Text"/>
    <w:basedOn w:val="Normal"/>
    <w:rsid w:val="00430E10"/>
    <w:pPr>
      <w:spacing w:after="120"/>
      <w:ind w:left="1440" w:right="1440"/>
    </w:pPr>
  </w:style>
  <w:style w:type="character" w:customStyle="1" w:styleId="Subscript">
    <w:name w:val="Subscript"/>
    <w:basedOn w:val="DefaultParagraphFont"/>
    <w:rsid w:val="00430E10"/>
    <w:rPr>
      <w:sz w:val="16"/>
      <w:vertAlign w:val="subscript"/>
    </w:rPr>
  </w:style>
  <w:style w:type="character" w:customStyle="1" w:styleId="Superscript">
    <w:name w:val="Superscript"/>
    <w:basedOn w:val="DefaultParagraphFont"/>
    <w:rsid w:val="00430E10"/>
    <w:rPr>
      <w:sz w:val="16"/>
      <w:vertAlign w:val="superscript"/>
    </w:rPr>
  </w:style>
  <w:style w:type="character" w:customStyle="1" w:styleId="Symbols">
    <w:name w:val="Symbols"/>
    <w:basedOn w:val="DefaultParagraphFont"/>
    <w:rsid w:val="00430E10"/>
    <w:rPr>
      <w:rFonts w:ascii="Symbol" w:hAnsi="Symbol"/>
    </w:rPr>
  </w:style>
  <w:style w:type="character" w:customStyle="1" w:styleId="MenuOptions">
    <w:name w:val="Menu Options"/>
    <w:basedOn w:val="DefaultParagraphFont"/>
    <w:rsid w:val="00430E10"/>
    <w:rPr>
      <w:rFonts w:ascii="Arial Narrow" w:hAnsi="Arial Narrow"/>
      <w:smallCaps/>
    </w:rPr>
  </w:style>
  <w:style w:type="character" w:customStyle="1" w:styleId="Buttons">
    <w:name w:val="Buttons"/>
    <w:basedOn w:val="DefaultParagraphFont"/>
    <w:rsid w:val="00430E10"/>
    <w:rPr>
      <w:b/>
    </w:rPr>
  </w:style>
  <w:style w:type="character" w:customStyle="1" w:styleId="Underlined">
    <w:name w:val="Underlined"/>
    <w:basedOn w:val="DefaultParagraphFont"/>
    <w:rsid w:val="00430E10"/>
    <w:rPr>
      <w:u w:val="single"/>
    </w:rPr>
  </w:style>
  <w:style w:type="paragraph" w:customStyle="1" w:styleId="TableBodyTextRight">
    <w:name w:val="Table Body Text Right"/>
    <w:basedOn w:val="TableBodyText"/>
    <w:rsid w:val="00430E10"/>
    <w:pPr>
      <w:widowControl w:val="0"/>
      <w:autoSpaceDE w:val="0"/>
      <w:autoSpaceDN w:val="0"/>
      <w:adjustRightInd w:val="0"/>
      <w:jc w:val="right"/>
    </w:pPr>
    <w:rPr>
      <w:rFonts w:cs="Arial"/>
      <w:szCs w:val="18"/>
    </w:rPr>
  </w:style>
  <w:style w:type="paragraph" w:customStyle="1" w:styleId="CopyrightText">
    <w:name w:val="Copyright Text"/>
    <w:basedOn w:val="BodyText"/>
    <w:rsid w:val="00430E10"/>
    <w:rPr>
      <w:sz w:val="18"/>
    </w:rPr>
  </w:style>
  <w:style w:type="paragraph" w:customStyle="1" w:styleId="BodySmallRight">
    <w:name w:val="Body Small Right"/>
    <w:basedOn w:val="BodyTextRight"/>
    <w:rsid w:val="00430E10"/>
    <w:rPr>
      <w:sz w:val="18"/>
      <w:szCs w:val="18"/>
    </w:rPr>
  </w:style>
  <w:style w:type="paragraph" w:customStyle="1" w:styleId="MarginEdition">
    <w:name w:val="Margin Edition"/>
    <w:basedOn w:val="MarginNote"/>
    <w:rsid w:val="00430E10"/>
    <w:pPr>
      <w:spacing w:before="0" w:after="0"/>
    </w:pPr>
    <w:rPr>
      <w:rFonts w:ascii="Times New Roman" w:hAnsi="Times New Roman"/>
      <w:color w:val="999999"/>
    </w:rPr>
  </w:style>
  <w:style w:type="paragraph" w:customStyle="1" w:styleId="Spacer">
    <w:name w:val="Spacer"/>
    <w:basedOn w:val="Normal"/>
    <w:rsid w:val="00430E10"/>
    <w:rPr>
      <w:sz w:val="2"/>
      <w:szCs w:val="2"/>
    </w:rPr>
  </w:style>
  <w:style w:type="character" w:customStyle="1" w:styleId="Small">
    <w:name w:val="Small"/>
    <w:basedOn w:val="DefaultParagraphFont"/>
    <w:rsid w:val="00430E10"/>
    <w:rPr>
      <w:sz w:val="16"/>
    </w:rPr>
  </w:style>
  <w:style w:type="paragraph" w:customStyle="1" w:styleId="WideTable">
    <w:name w:val="Wide Table"/>
    <w:basedOn w:val="Normal"/>
    <w:rsid w:val="00430E10"/>
    <w:pPr>
      <w:ind w:left="-1418"/>
    </w:pPr>
    <w:rPr>
      <w:sz w:val="2"/>
      <w:szCs w:val="2"/>
    </w:rPr>
  </w:style>
  <w:style w:type="character" w:styleId="PageNumber">
    <w:name w:val="page number"/>
    <w:basedOn w:val="DefaultParagraphFont"/>
    <w:rsid w:val="00430E10"/>
  </w:style>
  <w:style w:type="paragraph" w:styleId="Quote">
    <w:name w:val="Quote"/>
    <w:basedOn w:val="Heading1"/>
    <w:link w:val="QuoteChar"/>
    <w:qFormat/>
    <w:rsid w:val="00430E10"/>
    <w:rPr>
      <w:b w:val="0"/>
      <w:sz w:val="72"/>
      <w:szCs w:val="72"/>
      <w:lang w:val="en-NZ"/>
    </w:rPr>
  </w:style>
  <w:style w:type="character" w:customStyle="1" w:styleId="QuoteChar">
    <w:name w:val="Quote Char"/>
    <w:basedOn w:val="DefaultParagraphFont"/>
    <w:link w:val="Quote"/>
    <w:rsid w:val="00430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E10"/>
    <w:pPr>
      <w:pageBreakBefore/>
    </w:pPr>
  </w:style>
  <w:style w:type="paragraph" w:customStyle="1" w:styleId="Border">
    <w:name w:val="Border"/>
    <w:basedOn w:val="Normal"/>
    <w:qFormat/>
    <w:rsid w:val="00430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E10"/>
    <w:rPr>
      <w:b/>
      <w:bCs/>
      <w:i/>
      <w:iCs/>
      <w:color w:val="auto"/>
    </w:rPr>
  </w:style>
  <w:style w:type="paragraph" w:styleId="IntenseQuote">
    <w:name w:val="Intense Quote"/>
    <w:basedOn w:val="Normal"/>
    <w:next w:val="Normal"/>
    <w:link w:val="IntenseQuoteChar"/>
    <w:uiPriority w:val="30"/>
    <w:qFormat/>
    <w:rsid w:val="00430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E10"/>
    <w:rPr>
      <w:smallCaps/>
      <w:color w:val="auto"/>
      <w:u w:val="single"/>
    </w:rPr>
  </w:style>
  <w:style w:type="character" w:styleId="IntenseReference">
    <w:name w:val="Intense Reference"/>
    <w:basedOn w:val="DefaultParagraphFont"/>
    <w:uiPriority w:val="32"/>
    <w:qFormat/>
    <w:rsid w:val="00430E10"/>
    <w:rPr>
      <w:b/>
      <w:bCs/>
      <w:smallCaps/>
      <w:color w:val="auto"/>
      <w:spacing w:val="5"/>
      <w:u w:val="single"/>
    </w:rPr>
  </w:style>
  <w:style w:type="paragraph" w:customStyle="1" w:styleId="2ColumnHeading">
    <w:name w:val="2Column Heading"/>
    <w:basedOn w:val="BodyText"/>
    <w:qFormat/>
    <w:rsid w:val="00430E10"/>
    <w:pPr>
      <w:spacing w:after="60"/>
      <w:ind w:left="-2268"/>
    </w:pPr>
    <w:rPr>
      <w:b/>
    </w:rPr>
  </w:style>
  <w:style w:type="paragraph" w:customStyle="1" w:styleId="Heading1TOC">
    <w:name w:val="Heading1 TOC"/>
    <w:basedOn w:val="Normal"/>
    <w:qFormat/>
    <w:rsid w:val="00430E10"/>
    <w:pPr>
      <w:spacing w:before="240" w:after="120"/>
    </w:pPr>
    <w:rPr>
      <w:rFonts w:ascii="Times New Roman" w:hAnsi="Times New Roman"/>
      <w:b/>
      <w:sz w:val="32"/>
    </w:rPr>
  </w:style>
  <w:style w:type="paragraph" w:customStyle="1" w:styleId="Heading2TOC">
    <w:name w:val="Heading2 TOC"/>
    <w:basedOn w:val="Normal"/>
    <w:qFormat/>
    <w:rsid w:val="00430E10"/>
    <w:pPr>
      <w:spacing w:before="240" w:after="60"/>
    </w:pPr>
    <w:rPr>
      <w:rFonts w:ascii="Times New Roman" w:hAnsi="Times New Roman"/>
      <w:b/>
      <w:sz w:val="28"/>
    </w:rPr>
  </w:style>
  <w:style w:type="character" w:customStyle="1" w:styleId="Underline">
    <w:name w:val="Underline"/>
    <w:basedOn w:val="DefaultParagraphFont"/>
    <w:qFormat/>
    <w:rsid w:val="00430E10"/>
    <w:rPr>
      <w:u w:val="single"/>
    </w:rPr>
  </w:style>
  <w:style w:type="character" w:customStyle="1" w:styleId="BoldandItalics">
    <w:name w:val="Bold and Italics"/>
    <w:qFormat/>
    <w:rsid w:val="00430E10"/>
    <w:rPr>
      <w:b/>
      <w:i/>
      <w:u w:val="none"/>
    </w:rPr>
  </w:style>
  <w:style w:type="paragraph" w:styleId="BalloonText">
    <w:name w:val="Balloon Text"/>
    <w:basedOn w:val="Normal"/>
    <w:link w:val="BalloonTextChar"/>
    <w:rsid w:val="00430E10"/>
    <w:rPr>
      <w:rFonts w:ascii="Tahoma" w:hAnsi="Tahoma" w:cs="Tahoma"/>
      <w:sz w:val="16"/>
      <w:szCs w:val="16"/>
    </w:rPr>
  </w:style>
  <w:style w:type="character" w:customStyle="1" w:styleId="BalloonTextChar">
    <w:name w:val="Balloon Text Char"/>
    <w:basedOn w:val="DefaultParagraphFont"/>
    <w:link w:val="BalloonText"/>
    <w:rsid w:val="00430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E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E10"/>
    <w:rPr>
      <w:b/>
      <w:color w:val="660033"/>
      <w:spacing w:val="0"/>
    </w:rPr>
  </w:style>
  <w:style w:type="paragraph" w:customStyle="1" w:styleId="Nameditemlist">
    <w:name w:val="Named item list"/>
    <w:basedOn w:val="BodyText"/>
    <w:qFormat/>
    <w:rsid w:val="00430E10"/>
    <w:pPr>
      <w:tabs>
        <w:tab w:val="left" w:pos="2835"/>
      </w:tabs>
      <w:ind w:left="2835" w:hanging="2835"/>
    </w:pPr>
  </w:style>
  <w:style w:type="paragraph" w:customStyle="1" w:styleId="BodyTextnopadding">
    <w:name w:val="Body Text no padding"/>
    <w:basedOn w:val="BodyText"/>
    <w:qFormat/>
    <w:rsid w:val="00430E10"/>
    <w:pPr>
      <w:spacing w:before="0" w:after="0"/>
    </w:pPr>
  </w:style>
  <w:style w:type="paragraph" w:customStyle="1" w:styleId="BodyTextBold">
    <w:name w:val="Body Text Bold"/>
    <w:basedOn w:val="BodyText"/>
    <w:qFormat/>
    <w:rsid w:val="00430E10"/>
    <w:rPr>
      <w:b/>
    </w:rPr>
  </w:style>
  <w:style w:type="character" w:styleId="Hyperlink">
    <w:name w:val="Hyperlink"/>
    <w:basedOn w:val="DefaultParagraphFont"/>
    <w:uiPriority w:val="99"/>
    <w:unhideWhenUsed/>
    <w:rsid w:val="00AC06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3333</Characters>
  <Application>Microsoft Office Word</Application>
  <DocSecurity>0</DocSecurity>
  <Lines>111</Lines>
  <Paragraphs>71</Paragraphs>
  <ScaleCrop>false</ScaleCrop>
  <Company>Author-it Software Corporation Ltd.</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CUAMPF311 Develop technical skills for musical performances</dc:title>
  <dc:subject>Approved</dc:subject>
  <dc:creator>PwC’s Skills for Australia</dc:creator>
  <cp:keywords>Release: 1</cp:keywords>
  <dc:description>Review Date: 12 April 2008</dc:description>
  <cp:lastModifiedBy>HSD_TPCMSd.prod</cp:lastModifiedBy>
  <cp:revision>3</cp:revision>
  <dcterms:created xsi:type="dcterms:W3CDTF">2022-10-19T13:05:00Z</dcterms:created>
  <dcterms:modified xsi:type="dcterms:W3CDTF">2022-10-19T13:05:00Z</dcterms:modified>
</cp:coreProperties>
</file>