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763" w:rsidP="001137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CUAMPF305 Develop improvisation skills</w:t>
      </w:r>
      <w:r>
        <w:fldChar w:fldCharType="end"/>
      </w:r>
    </w:p>
    <w:p w:rsidR="00113763" w:rsidP="00113763">
      <w:pPr>
        <w:pStyle w:val="Version"/>
        <w:sectPr w:rsidSect="009C1E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1E59" w:rsidP="009C1E59">
      <w:pPr>
        <w:pStyle w:val="SuperHeading"/>
      </w:pPr>
      <w:r w:rsidRPr="009C1E59">
        <w:t>CUAMPF305 Develop improvisation skills</w:t>
      </w:r>
    </w:p>
    <w:p w:rsidR="00000000" w:rsidRPr="009C1E59" w:rsidP="009C1E59">
      <w:pPr>
        <w:pStyle w:val="Heading1"/>
      </w:pPr>
      <w:bookmarkStart w:id="1" w:name="O_799111"/>
      <w:bookmarkEnd w:id="1"/>
      <w:r w:rsidRPr="009C1E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C1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59" w:rsidP="009C1E59">
            <w:pPr>
              <w:pStyle w:val="BodyText"/>
            </w:pPr>
            <w:r w:rsidRPr="009C1E5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59">
            <w:pPr>
              <w:pStyle w:val="BodyText"/>
              <w:rPr>
                <w:lang w:val="en-NZ"/>
              </w:rPr>
            </w:pPr>
            <w:r w:rsidRPr="009C1E59">
              <w:rPr>
                <w:rStyle w:val="SpecialBold"/>
              </w:rPr>
              <w:t>Comments</w:t>
            </w:r>
          </w:p>
        </w:tc>
      </w:tr>
      <w:tr w:rsidTr="009C1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59">
            <w:pPr>
              <w:pStyle w:val="BodyText"/>
              <w:rPr>
                <w:lang w:val="en-NZ"/>
              </w:rPr>
            </w:pPr>
            <w:r w:rsidRPr="009C1E5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59" w:rsidP="009C1E59">
            <w:pPr>
              <w:pStyle w:val="BodyText"/>
            </w:pPr>
            <w:r w:rsidRPr="009C1E59">
              <w:t>This version first released with CUA Creative Arts and Culture Training Package version 2.0.</w:t>
            </w:r>
          </w:p>
        </w:tc>
      </w:tr>
    </w:tbl>
    <w:p w:rsidR="00000000" w:rsidRPr="009C1E59" w:rsidP="009C1E59">
      <w:pPr>
        <w:pStyle w:val="BodyText"/>
      </w:pPr>
    </w:p>
    <w:p w:rsidR="00000000" w:rsidRPr="009C1E59" w:rsidP="009C1E59">
      <w:pPr>
        <w:pStyle w:val="AllowPageBreak"/>
      </w:pPr>
    </w:p>
    <w:p w:rsidR="00000000" w:rsidRPr="009C1E59" w:rsidP="009C1E59">
      <w:pPr>
        <w:pStyle w:val="Heading1"/>
      </w:pPr>
      <w:bookmarkStart w:id="2" w:name="O_799112"/>
      <w:bookmarkEnd w:id="2"/>
      <w:r w:rsidRPr="009C1E59">
        <w:t>Application</w:t>
      </w:r>
    </w:p>
    <w:p w:rsidR="00000000" w:rsidRPr="009C1E59" w:rsidP="00113763">
      <w:pPr>
        <w:pStyle w:val="BodyText"/>
      </w:pPr>
      <w:r w:rsidRPr="009C1E59">
        <w:t>This unit describes the skills and knowledge required to develop and perform simple</w:t>
      </w:r>
      <w:r w:rsidRPr="009C1E59">
        <w:t xml:space="preserve"> musical improvisation in a chosen area.</w:t>
      </w:r>
    </w:p>
    <w:p w:rsidR="00000000" w:rsidRPr="009C1E59" w:rsidP="00113763">
      <w:pPr>
        <w:pStyle w:val="BodyText"/>
      </w:pPr>
      <w:r w:rsidRPr="009C1E59">
        <w:t xml:space="preserve">It applies to individuals who work as musicians and who are developing improvisation skills to perform in a range of musical genres and traditions.  </w:t>
      </w:r>
    </w:p>
    <w:p w:rsidR="00113763" w:rsidP="00113763">
      <w:pPr>
        <w:pStyle w:val="BodyText"/>
      </w:pPr>
      <w:r w:rsidRPr="009C1E59">
        <w:t>No licensing, legislative or certification requirements apply t</w:t>
      </w:r>
      <w:r w:rsidRPr="009C1E59">
        <w:t>o this unit at the time of publication.</w:t>
      </w:r>
    </w:p>
    <w:p w:rsidR="00000000" w:rsidRPr="009C1E59" w:rsidP="009C1E59">
      <w:pPr>
        <w:pStyle w:val="Heading1"/>
      </w:pPr>
      <w:bookmarkStart w:id="3" w:name="O_799115"/>
      <w:bookmarkEnd w:id="3"/>
      <w:r w:rsidRPr="009C1E59">
        <w:t>Unit Sector</w:t>
      </w:r>
    </w:p>
    <w:p w:rsidR="00000000" w:rsidRPr="009C1E59" w:rsidP="00113763">
      <w:pPr>
        <w:pStyle w:val="BodyText"/>
      </w:pPr>
      <w:r w:rsidRPr="009C1E59">
        <w:t>Performing arts – music performance</w:t>
      </w:r>
    </w:p>
    <w:p w:rsidR="00000000" w:rsidRPr="009C1E59" w:rsidP="009C1E59">
      <w:pPr>
        <w:pStyle w:val="Heading1"/>
      </w:pPr>
      <w:bookmarkStart w:id="4" w:name="O_799116"/>
      <w:bookmarkEnd w:id="4"/>
      <w:r w:rsidRPr="009C1E5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C1E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59" w:rsidP="009C1E59">
            <w:pPr>
              <w:pStyle w:val="BodyText"/>
            </w:pPr>
            <w:r w:rsidRPr="009C1E5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59">
            <w:pPr>
              <w:pStyle w:val="BodyText"/>
              <w:rPr>
                <w:lang w:val="en-NZ"/>
              </w:rPr>
            </w:pPr>
            <w:r w:rsidRPr="009C1E59">
              <w:rPr>
                <w:rStyle w:val="SpecialBold"/>
              </w:rPr>
              <w:t>PERFORMANCE CRITERIA</w:t>
            </w:r>
          </w:p>
        </w:tc>
      </w:tr>
      <w:tr w:rsidTr="009C1E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59" w:rsidP="009C1E59">
            <w:pPr>
              <w:pStyle w:val="BodyText"/>
            </w:pPr>
            <w:r w:rsidRPr="009C1E5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59">
            <w:pPr>
              <w:pStyle w:val="BodyText"/>
              <w:rPr>
                <w:lang w:val="en-NZ"/>
              </w:rPr>
            </w:pPr>
            <w:r w:rsidRPr="009C1E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1E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59">
            <w:pPr>
              <w:pStyle w:val="BodyText"/>
              <w:rPr>
                <w:lang w:val="en-NZ"/>
              </w:rPr>
            </w:pPr>
            <w:r w:rsidRPr="009C1E59">
              <w:t>1. Apply music knowledge to improvisation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59" w:rsidP="009C1E59">
            <w:pPr>
              <w:pStyle w:val="BodyText"/>
            </w:pPr>
            <w:r w:rsidRPr="009C1E59">
              <w:t xml:space="preserve">1.1 Research musical elements suitable for improvisation </w:t>
            </w:r>
          </w:p>
          <w:p w:rsidR="00000000" w:rsidRPr="009C1E59" w:rsidP="009C1E59">
            <w:pPr>
              <w:pStyle w:val="BodyText"/>
            </w:pPr>
            <w:r w:rsidRPr="009C1E59">
              <w:t>1.2 Develop aural recognition skills to practise simple imp</w:t>
            </w:r>
            <w:r w:rsidRPr="009C1E59">
              <w:t>rovisation in chosen area</w:t>
            </w:r>
          </w:p>
          <w:p w:rsidR="00000000" w:rsidRPr="009C1E59" w:rsidP="009C1E59">
            <w:pPr>
              <w:pStyle w:val="BodyText"/>
            </w:pPr>
            <w:r w:rsidRPr="009C1E59">
              <w:t>1.3 Seek feedback on own skill development from relevant people</w:t>
            </w:r>
          </w:p>
          <w:p w:rsidR="00000000" w:rsidP="009C1E59">
            <w:pPr>
              <w:pStyle w:val="BodyText"/>
              <w:rPr>
                <w:lang w:val="en-NZ"/>
              </w:rPr>
            </w:pPr>
            <w:r w:rsidRPr="009C1E59">
              <w:t>1.4 Listen critically to live and recorded improvised music as a way of exploring different improvisation techniques</w:t>
            </w:r>
          </w:p>
        </w:tc>
      </w:tr>
      <w:tr w:rsidTr="009C1E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59">
            <w:pPr>
              <w:pStyle w:val="BodyText"/>
              <w:rPr>
                <w:lang w:val="en-NZ"/>
              </w:rPr>
            </w:pPr>
            <w:r w:rsidRPr="009C1E59">
              <w:t>2. Practise improvisation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59" w:rsidP="009C1E59">
            <w:pPr>
              <w:pStyle w:val="BodyText"/>
            </w:pPr>
            <w:r w:rsidRPr="009C1E59">
              <w:t xml:space="preserve">2.1 Develop improvisation techniques in chosen area  </w:t>
            </w:r>
          </w:p>
          <w:p w:rsidR="00000000" w:rsidRPr="009C1E59" w:rsidP="009C1E59">
            <w:pPr>
              <w:pStyle w:val="BodyText"/>
            </w:pPr>
            <w:r w:rsidRPr="009C1E59">
              <w:t>2.2 Improvise around musical elements suited to chosen area, fitting in with backing accompaniment</w:t>
            </w:r>
          </w:p>
          <w:p w:rsidR="00000000" w:rsidRPr="009C1E59" w:rsidP="009C1E59">
            <w:pPr>
              <w:pStyle w:val="BodyText"/>
            </w:pPr>
            <w:r w:rsidRPr="009C1E59">
              <w:t>2.3 Memorise repertoire as required</w:t>
            </w:r>
          </w:p>
          <w:p w:rsidR="00000000" w:rsidP="009C1E59">
            <w:pPr>
              <w:pStyle w:val="BodyText"/>
              <w:rPr>
                <w:lang w:val="en-NZ"/>
              </w:rPr>
            </w:pPr>
            <w:r w:rsidRPr="009C1E59">
              <w:t>2.4 Seek feedback on own skill development from relevant personnel,</w:t>
            </w:r>
            <w:r w:rsidRPr="009C1E59">
              <w:t xml:space="preserve"> and refine techniques</w:t>
            </w:r>
          </w:p>
        </w:tc>
      </w:tr>
      <w:tr w:rsidTr="009C1E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59">
            <w:pPr>
              <w:pStyle w:val="BodyText"/>
              <w:rPr>
                <w:lang w:val="en-NZ"/>
              </w:rPr>
            </w:pPr>
            <w:r w:rsidRPr="009C1E59">
              <w:t>3. Perform simple solo improvisation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59" w:rsidP="009C1E59">
            <w:pPr>
              <w:pStyle w:val="BodyText"/>
            </w:pPr>
            <w:r w:rsidRPr="009C1E59">
              <w:t>3.1 Rehearse with backing ensemble, ensuring that own improvisation fits within the structure of the piece</w:t>
            </w:r>
          </w:p>
          <w:p w:rsidR="00000000" w:rsidRPr="009C1E59" w:rsidP="009C1E59">
            <w:pPr>
              <w:pStyle w:val="BodyText"/>
            </w:pPr>
            <w:r w:rsidRPr="009C1E59">
              <w:t>3.2 Respond accurately to starting cues</w:t>
            </w:r>
          </w:p>
          <w:p w:rsidR="00000000" w:rsidRPr="009C1E59" w:rsidP="009C1E59">
            <w:pPr>
              <w:pStyle w:val="BodyText"/>
            </w:pPr>
            <w:r w:rsidRPr="009C1E59">
              <w:t>3.3 Sustain musical impetus in the solo improvis</w:t>
            </w:r>
            <w:r w:rsidRPr="009C1E59">
              <w:t>ation through dynamic use of musical elements</w:t>
            </w:r>
          </w:p>
          <w:p w:rsidR="00000000" w:rsidRPr="009C1E59" w:rsidP="009C1E59">
            <w:pPr>
              <w:pStyle w:val="BodyText"/>
            </w:pPr>
            <w:r w:rsidRPr="009C1E59">
              <w:t>3.4 Listen carefully to other performers, responding musically to their work and adjusting own performance appropriately</w:t>
            </w:r>
          </w:p>
          <w:p w:rsidR="00000000" w:rsidRPr="009C1E59" w:rsidP="009C1E59">
            <w:pPr>
              <w:pStyle w:val="BodyText"/>
            </w:pPr>
            <w:r w:rsidRPr="009C1E59">
              <w:t>3.5 Observe ensemble customs and protocols, including work health and safety (WHS) princi</w:t>
            </w:r>
            <w:r w:rsidRPr="009C1E59">
              <w:t>ples, to avoid injury during performance</w:t>
            </w:r>
          </w:p>
          <w:p w:rsidR="00000000" w:rsidRPr="009C1E59" w:rsidP="009C1E59">
            <w:pPr>
              <w:pStyle w:val="BodyText"/>
            </w:pPr>
            <w:r w:rsidRPr="009C1E59">
              <w:t>3.6 Provide a clear cue to the ensemble to finish the solo section</w:t>
            </w:r>
          </w:p>
          <w:p w:rsidR="00000000" w:rsidRPr="009C1E59" w:rsidP="009C1E59">
            <w:pPr>
              <w:pStyle w:val="BodyText"/>
            </w:pPr>
            <w:r w:rsidRPr="009C1E59">
              <w:t>3.7 Seek feedback on own performance from relevant personnel and refine improvisation techniques</w:t>
            </w:r>
          </w:p>
        </w:tc>
      </w:tr>
    </w:tbl>
    <w:p w:rsidR="00000000" w:rsidRPr="009C1E59" w:rsidP="009C1E59">
      <w:pPr>
        <w:pStyle w:val="BodyText"/>
      </w:pPr>
    </w:p>
    <w:p w:rsidR="00000000" w:rsidRPr="009C1E59" w:rsidP="009C1E59">
      <w:pPr>
        <w:pStyle w:val="AllowPageBreak"/>
      </w:pPr>
    </w:p>
    <w:p w:rsidR="00000000" w:rsidRPr="009C1E59" w:rsidP="009C1E59">
      <w:pPr>
        <w:pStyle w:val="Heading1"/>
      </w:pPr>
      <w:bookmarkStart w:id="5" w:name="O_799117"/>
      <w:bookmarkEnd w:id="5"/>
      <w:r w:rsidRPr="009C1E59">
        <w:t>Foundation Skills</w:t>
      </w:r>
    </w:p>
    <w:p w:rsidR="00000000" w:rsidRPr="00113763" w:rsidP="00113763">
      <w:pPr>
        <w:pStyle w:val="BodyText"/>
        <w:rPr>
          <w:i/>
        </w:rPr>
      </w:pPr>
      <w:r w:rsidRPr="00113763">
        <w:rPr>
          <w:rStyle w:val="Emphasis"/>
        </w:rPr>
        <w:t>This section d</w:t>
      </w:r>
      <w:r w:rsidRPr="00113763">
        <w:rPr>
          <w:rStyle w:val="Emphasis"/>
        </w:rPr>
        <w:t>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C1E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59" w:rsidP="009C1E59">
            <w:pPr>
              <w:pStyle w:val="BodyText"/>
            </w:pPr>
            <w:r w:rsidRPr="009C1E5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59" w:rsidP="009C1E59">
            <w:pPr>
              <w:pStyle w:val="BodyText"/>
            </w:pPr>
            <w:r w:rsidRPr="009C1E59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59">
            <w:pPr>
              <w:pStyle w:val="BodyText"/>
              <w:rPr>
                <w:lang w:val="en-NZ"/>
              </w:rPr>
            </w:pPr>
            <w:r w:rsidRPr="009C1E59">
              <w:rPr>
                <w:rStyle w:val="SpecialBold"/>
              </w:rPr>
              <w:t>Description</w:t>
            </w:r>
          </w:p>
        </w:tc>
      </w:tr>
      <w:tr w:rsidTr="009C1E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59">
            <w:pPr>
              <w:pStyle w:val="BodyText"/>
              <w:rPr>
                <w:lang w:val="en-NZ"/>
              </w:rPr>
            </w:pPr>
            <w:r w:rsidRPr="009C1E59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59">
            <w:pPr>
              <w:pStyle w:val="BodyText"/>
              <w:rPr>
                <w:lang w:val="en-NZ"/>
              </w:rPr>
            </w:pPr>
            <w:r w:rsidRPr="009C1E59">
              <w:t>1.2, 2.4, 3.7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59">
            <w:pPr>
              <w:pStyle w:val="ListBullet"/>
              <w:rPr>
                <w:lang w:val="en-NZ"/>
              </w:rPr>
            </w:pPr>
            <w:r w:rsidRPr="009C1E59">
              <w:t>Identifies and uses appropriate learning strategies to improve  improvisation skills</w:t>
            </w:r>
          </w:p>
        </w:tc>
      </w:tr>
      <w:tr w:rsidTr="009C1E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59">
            <w:pPr>
              <w:pStyle w:val="BodyText"/>
              <w:rPr>
                <w:lang w:val="en-NZ"/>
              </w:rPr>
            </w:pPr>
            <w:r w:rsidRPr="009C1E5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59">
            <w:pPr>
              <w:pStyle w:val="BodyText"/>
              <w:rPr>
                <w:lang w:val="en-NZ"/>
              </w:rPr>
            </w:pPr>
            <w:r w:rsidRPr="009C1E59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59">
            <w:pPr>
              <w:pStyle w:val="ListBullet"/>
              <w:rPr>
                <w:lang w:val="en-NZ"/>
              </w:rPr>
            </w:pPr>
            <w:r w:rsidRPr="009C1E59">
              <w:t>Recognises and interprets textual information from various sources to determine requirements</w:t>
            </w:r>
          </w:p>
        </w:tc>
      </w:tr>
      <w:tr w:rsidTr="009C1E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59">
            <w:pPr>
              <w:pStyle w:val="BodyText"/>
              <w:rPr>
                <w:lang w:val="en-NZ"/>
              </w:rPr>
            </w:pPr>
            <w:r w:rsidRPr="009C1E5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59">
            <w:pPr>
              <w:pStyle w:val="BodyText"/>
              <w:rPr>
                <w:lang w:val="en-NZ"/>
              </w:rPr>
            </w:pPr>
            <w:r w:rsidRPr="009C1E59">
              <w:t>1.2-1.4, 2.2, 3.1, 3.2, 3.4, 3.6,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59" w:rsidP="009C1E59">
            <w:pPr>
              <w:pStyle w:val="ListBullet"/>
            </w:pPr>
            <w:r w:rsidRPr="009C1E59">
              <w:t xml:space="preserve">Uses </w:t>
            </w:r>
            <w:r w:rsidRPr="009C1E59">
              <w:t>industry specific language to discuss musical elements and own skill development</w:t>
            </w:r>
          </w:p>
          <w:p w:rsidR="00000000" w:rsidP="009C1E59">
            <w:pPr>
              <w:pStyle w:val="ListBullet"/>
              <w:rPr>
                <w:lang w:val="en-NZ"/>
              </w:rPr>
            </w:pPr>
            <w:r w:rsidRPr="009C1E59">
              <w:t>Applies appropriate strategies to listen for musical constructs and apply these in improvisational opportunities</w:t>
            </w:r>
          </w:p>
        </w:tc>
      </w:tr>
      <w:tr w:rsidTr="009C1E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59">
            <w:pPr>
              <w:pStyle w:val="BodyText"/>
              <w:rPr>
                <w:lang w:val="en-NZ"/>
              </w:rPr>
            </w:pPr>
            <w:r w:rsidRPr="009C1E5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59">
            <w:pPr>
              <w:pStyle w:val="BodyText"/>
              <w:rPr>
                <w:lang w:val="en-NZ"/>
              </w:rPr>
            </w:pPr>
            <w:r w:rsidRPr="009C1E59">
              <w:t>3.1, 3.5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59" w:rsidP="009C1E59">
            <w:pPr>
              <w:pStyle w:val="ListBullet"/>
            </w:pPr>
            <w:r w:rsidRPr="009C1E59">
              <w:t>Recognises and meets expectations associated with own role</w:t>
            </w:r>
          </w:p>
          <w:p w:rsidR="00000000" w:rsidP="009C1E59">
            <w:pPr>
              <w:pStyle w:val="ListBullet"/>
              <w:rPr>
                <w:lang w:val="en-NZ"/>
              </w:rPr>
            </w:pPr>
            <w:r w:rsidRPr="009C1E59">
              <w:t>Follows work health and safety principles</w:t>
            </w:r>
          </w:p>
        </w:tc>
      </w:tr>
      <w:tr w:rsidTr="009C1E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59">
            <w:pPr>
              <w:pStyle w:val="BodyText"/>
              <w:rPr>
                <w:lang w:val="en-NZ"/>
              </w:rPr>
            </w:pPr>
            <w:r w:rsidRPr="009C1E5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59">
            <w:pPr>
              <w:pStyle w:val="BodyText"/>
              <w:rPr>
                <w:lang w:val="en-NZ"/>
              </w:rPr>
            </w:pPr>
            <w:r w:rsidRPr="009C1E59">
              <w:t>1.3, 2.4, 3.1-3.4, 3.6,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59">
            <w:pPr>
              <w:pStyle w:val="ListBullet"/>
              <w:rPr>
                <w:lang w:val="en-NZ"/>
              </w:rPr>
            </w:pPr>
            <w:r w:rsidRPr="009C1E59">
              <w:t>Collaborates with others using appropriate communication practices</w:t>
            </w:r>
          </w:p>
        </w:tc>
      </w:tr>
      <w:tr w:rsidTr="009C1E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59">
            <w:pPr>
              <w:pStyle w:val="BodyText"/>
              <w:rPr>
                <w:lang w:val="en-NZ"/>
              </w:rPr>
            </w:pPr>
            <w:r w:rsidRPr="009C1E5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59">
            <w:pPr>
              <w:pStyle w:val="BodyText"/>
              <w:rPr>
                <w:lang w:val="en-NZ"/>
              </w:rPr>
            </w:pPr>
            <w:r w:rsidRPr="009C1E59">
              <w:t>1.1-1.4, 2.1, 2.3,</w:t>
            </w:r>
            <w:r w:rsidRPr="009C1E59">
              <w:t xml:space="preserve"> 2.4, 3.7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59" w:rsidP="009C1E59">
            <w:pPr>
              <w:pStyle w:val="ListBullet"/>
            </w:pPr>
            <w:r w:rsidRPr="009C1E59">
              <w:t>Plans, organises and completes tasks required to develop own skills</w:t>
            </w:r>
          </w:p>
          <w:p w:rsidR="00000000" w:rsidRPr="009C1E59" w:rsidP="009C1E59">
            <w:pPr>
              <w:pStyle w:val="ListBullet"/>
            </w:pPr>
            <w:r w:rsidRPr="009C1E59">
              <w:t>Takes responsibility for decisions and sequencing of tasks to achieve effective and efficient outcomes</w:t>
            </w:r>
          </w:p>
          <w:p w:rsidR="00000000" w:rsidRPr="009C1E59" w:rsidP="009C1E59">
            <w:pPr>
              <w:pStyle w:val="ListBullet"/>
            </w:pPr>
            <w:r w:rsidRPr="009C1E59">
              <w:t>Evaluates feedback to identify opportunities for improvement</w:t>
            </w:r>
          </w:p>
        </w:tc>
      </w:tr>
    </w:tbl>
    <w:p w:rsidR="00000000" w:rsidRPr="009C1E59" w:rsidP="009C1E59">
      <w:pPr>
        <w:pStyle w:val="BodyText"/>
      </w:pPr>
    </w:p>
    <w:p w:rsidR="00000000" w:rsidRPr="009C1E59" w:rsidP="009C1E59">
      <w:pPr>
        <w:pStyle w:val="AllowPageBreak"/>
      </w:pPr>
    </w:p>
    <w:p w:rsidR="00000000" w:rsidRPr="009C1E59" w:rsidP="009C1E59">
      <w:pPr>
        <w:pStyle w:val="Heading1"/>
      </w:pPr>
      <w:bookmarkStart w:id="6" w:name="O_799119"/>
      <w:bookmarkEnd w:id="6"/>
      <w:r w:rsidRPr="009C1E5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C1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59" w:rsidP="009C1E59">
            <w:pPr>
              <w:pStyle w:val="BodyText"/>
            </w:pPr>
            <w:r w:rsidRPr="009C1E59">
              <w:rPr>
                <w:rStyle w:val="SpecialBold"/>
              </w:rPr>
              <w:t xml:space="preserve">Code and title </w:t>
            </w:r>
          </w:p>
          <w:p w:rsidR="00000000" w:rsidRPr="009C1E59" w:rsidP="009C1E59">
            <w:pPr>
              <w:pStyle w:val="BodyText"/>
            </w:pPr>
            <w:r w:rsidRPr="009C1E5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59" w:rsidP="009C1E59">
            <w:pPr>
              <w:pStyle w:val="BodyText"/>
            </w:pPr>
            <w:r w:rsidRPr="009C1E59">
              <w:rPr>
                <w:rStyle w:val="SpecialBold"/>
              </w:rPr>
              <w:t>Code and title</w:t>
            </w:r>
          </w:p>
          <w:p w:rsidR="00000000" w:rsidRPr="009C1E59" w:rsidP="009C1E59">
            <w:pPr>
              <w:pStyle w:val="BodyText"/>
            </w:pPr>
            <w:r w:rsidRPr="009C1E5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59" w:rsidP="009C1E59">
            <w:pPr>
              <w:pStyle w:val="BodyText"/>
            </w:pPr>
            <w:r w:rsidRPr="009C1E5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59">
            <w:pPr>
              <w:pStyle w:val="BodyText"/>
              <w:rPr>
                <w:lang w:val="en-NZ"/>
              </w:rPr>
            </w:pPr>
            <w:r w:rsidRPr="009C1E59">
              <w:rPr>
                <w:rStyle w:val="SpecialBold"/>
              </w:rPr>
              <w:t>Equivalence status</w:t>
            </w:r>
          </w:p>
        </w:tc>
      </w:tr>
      <w:tr w:rsidTr="009C1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59">
            <w:pPr>
              <w:pStyle w:val="BodyText"/>
              <w:rPr>
                <w:lang w:val="en-NZ"/>
              </w:rPr>
            </w:pPr>
            <w:r w:rsidRPr="009C1E59">
              <w:t>CUAMPF305 Develop improvisation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59">
            <w:pPr>
              <w:pStyle w:val="BodyText"/>
              <w:rPr>
                <w:lang w:val="en-NZ"/>
              </w:rPr>
            </w:pPr>
            <w:r w:rsidRPr="009C1E59">
              <w:t>CUSMPF305A Develop improvisation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59">
            <w:pPr>
              <w:pStyle w:val="BodyText"/>
              <w:rPr>
                <w:lang w:val="en-NZ"/>
              </w:rPr>
            </w:pPr>
            <w:r w:rsidRPr="009C1E59">
              <w:t xml:space="preserve">Updated to meet Standards for Training Packages.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59" w:rsidP="009C1E59">
            <w:pPr>
              <w:pStyle w:val="BodyText"/>
            </w:pPr>
            <w:r w:rsidRPr="009C1E59">
              <w:t>E</w:t>
            </w:r>
            <w:r w:rsidRPr="009C1E59">
              <w:t>quivalent unit</w:t>
            </w:r>
          </w:p>
        </w:tc>
      </w:tr>
    </w:tbl>
    <w:p w:rsidR="00113763" w:rsidP="009C1E59">
      <w:pPr>
        <w:pStyle w:val="BodyText"/>
      </w:pPr>
    </w:p>
    <w:p w:rsidR="00113763" w:rsidP="009C1E59">
      <w:pPr>
        <w:pStyle w:val="BodyText"/>
      </w:pPr>
    </w:p>
    <w:p w:rsidR="00000000" w:rsidRPr="009C1E59" w:rsidP="009C1E59">
      <w:pPr>
        <w:pStyle w:val="Heading1"/>
      </w:pPr>
      <w:bookmarkStart w:id="7" w:name="O_799126"/>
      <w:bookmarkEnd w:id="7"/>
      <w:r w:rsidRPr="009C1E59">
        <w:t>Links</w:t>
      </w:r>
    </w:p>
    <w:p w:rsidR="00000000" w:rsidRPr="009C1E59" w:rsidP="00113763">
      <w:pPr>
        <w:pStyle w:val="BodyText"/>
      </w:pPr>
      <w:r w:rsidRPr="009C1E5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91E5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C1E59" w:rsidP="009C1E59"/>
    <w:sectPr w:rsidSect="009C1E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E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E59" w:rsidRPr="00113763" w:rsidP="001137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E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763" w:rsidP="009C1E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3763" w:rsidP="009C1E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3763" w:rsidP="009C1E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E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7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1E59" w:rsidRPr="00113763" w:rsidP="001137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E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763" w:rsidRPr="002D2AF8" w:rsidP="009C1E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CUAMPF305 Develop improvisation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113763" w:rsidP="009C1E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94CD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B6D8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E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E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E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E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E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E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E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E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E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E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E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E59"/>
  </w:style>
  <w:style w:type="character" w:customStyle="1" w:styleId="Heading1Char">
    <w:name w:val="Heading 1 Char"/>
    <w:basedOn w:val="DefaultParagraphFont"/>
    <w:link w:val="Heading1"/>
    <w:rsid w:val="009C1E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1E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E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1E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1E59"/>
    <w:rPr>
      <w:b/>
      <w:spacing w:val="0"/>
    </w:rPr>
  </w:style>
  <w:style w:type="character" w:styleId="Emphasis">
    <w:name w:val="Emphasis"/>
    <w:basedOn w:val="DefaultParagraphFont"/>
    <w:qFormat/>
    <w:rsid w:val="009C1E59"/>
    <w:rPr>
      <w:i/>
    </w:rPr>
  </w:style>
  <w:style w:type="paragraph" w:customStyle="1" w:styleId="SuperHeading">
    <w:name w:val="SuperHeading"/>
    <w:basedOn w:val="Normal"/>
    <w:rsid w:val="009C1E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1E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1E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E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E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E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E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E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E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E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E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E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E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E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E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E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E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E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E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E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1E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1E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1E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E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E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1E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1E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E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E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E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E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E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E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E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E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1E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E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E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E59"/>
  </w:style>
  <w:style w:type="paragraph" w:styleId="TableofFigures">
    <w:name w:val="table of figures"/>
    <w:basedOn w:val="Normal"/>
    <w:next w:val="Normal"/>
    <w:semiHidden/>
    <w:rsid w:val="009C1E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E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1E59"/>
    <w:rPr>
      <w:rFonts w:ascii="Wingdings" w:hAnsi="Wingdings"/>
    </w:rPr>
  </w:style>
  <w:style w:type="paragraph" w:customStyle="1" w:styleId="TableHeading">
    <w:name w:val="Table Heading"/>
    <w:basedOn w:val="HeadingBase"/>
    <w:rsid w:val="009C1E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1E59"/>
    <w:rPr>
      <w:color w:val="0033CC"/>
      <w:u w:val="none"/>
    </w:rPr>
  </w:style>
  <w:style w:type="paragraph" w:customStyle="1" w:styleId="BodyTextRight">
    <w:name w:val="Body Text Right"/>
    <w:basedOn w:val="BodyText"/>
    <w:rsid w:val="009C1E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E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E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E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E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E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E59"/>
    <w:rPr>
      <w:sz w:val="32"/>
    </w:rPr>
  </w:style>
  <w:style w:type="paragraph" w:customStyle="1" w:styleId="HeadingProcedure">
    <w:name w:val="Heading Procedure"/>
    <w:basedOn w:val="HeadingBase"/>
    <w:next w:val="Normal"/>
    <w:rsid w:val="009C1E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E59"/>
    <w:pPr>
      <w:spacing w:before="60" w:after="60"/>
    </w:pPr>
  </w:style>
  <w:style w:type="paragraph" w:styleId="ListContinue">
    <w:name w:val="List Continue"/>
    <w:basedOn w:val="List"/>
    <w:rsid w:val="009C1E59"/>
    <w:pPr>
      <w:ind w:firstLine="0"/>
    </w:pPr>
  </w:style>
  <w:style w:type="paragraph" w:customStyle="1" w:styleId="ListNote">
    <w:name w:val="List Note"/>
    <w:basedOn w:val="List"/>
    <w:rsid w:val="009C1E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E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E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E59"/>
    <w:rPr>
      <w:rFonts w:ascii="Courier New" w:hAnsi="Courier New"/>
    </w:rPr>
  </w:style>
  <w:style w:type="paragraph" w:customStyle="1" w:styleId="NoteBullet">
    <w:name w:val="Note Bullet"/>
    <w:basedOn w:val="Note"/>
    <w:rsid w:val="009C1E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E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E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E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E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1E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E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E59"/>
    <w:rPr>
      <w:b/>
      <w:smallCaps/>
    </w:rPr>
  </w:style>
  <w:style w:type="paragraph" w:customStyle="1" w:styleId="TableListNumber">
    <w:name w:val="Table List Number"/>
    <w:basedOn w:val="ListNumber"/>
    <w:rsid w:val="009C1E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E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E59"/>
    <w:pPr>
      <w:numPr>
        <w:numId w:val="8"/>
      </w:numPr>
    </w:pPr>
  </w:style>
  <w:style w:type="paragraph" w:customStyle="1" w:styleId="ListAlpha2">
    <w:name w:val="List Alpha 2"/>
    <w:basedOn w:val="List2"/>
    <w:rsid w:val="009C1E59"/>
    <w:pPr>
      <w:numPr>
        <w:numId w:val="7"/>
      </w:numPr>
    </w:pPr>
  </w:style>
  <w:style w:type="paragraph" w:styleId="List2">
    <w:name w:val="List 2"/>
    <w:basedOn w:val="BodyText"/>
    <w:rsid w:val="009C1E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E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E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E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1E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1E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1E59"/>
    <w:pPr>
      <w:numPr>
        <w:numId w:val="3"/>
      </w:numPr>
    </w:pPr>
  </w:style>
  <w:style w:type="paragraph" w:styleId="ListContinue2">
    <w:name w:val="List Continue 2"/>
    <w:basedOn w:val="List2"/>
    <w:rsid w:val="009C1E59"/>
    <w:pPr>
      <w:ind w:firstLine="0"/>
    </w:pPr>
  </w:style>
  <w:style w:type="paragraph" w:styleId="ListContinue3">
    <w:name w:val="List Continue 3"/>
    <w:basedOn w:val="List3"/>
    <w:rsid w:val="009C1E59"/>
    <w:pPr>
      <w:ind w:left="1021" w:firstLine="0"/>
    </w:pPr>
  </w:style>
  <w:style w:type="paragraph" w:styleId="ListContinue4">
    <w:name w:val="List Continue 4"/>
    <w:basedOn w:val="List4"/>
    <w:rsid w:val="009C1E59"/>
    <w:pPr>
      <w:ind w:firstLine="0"/>
    </w:pPr>
  </w:style>
  <w:style w:type="paragraph" w:styleId="ListContinue5">
    <w:name w:val="List Continue 5"/>
    <w:basedOn w:val="List5"/>
    <w:rsid w:val="009C1E59"/>
    <w:pPr>
      <w:ind w:firstLine="0"/>
    </w:pPr>
  </w:style>
  <w:style w:type="paragraph" w:styleId="ListNumber3">
    <w:name w:val="List Number 3"/>
    <w:basedOn w:val="List3"/>
    <w:rsid w:val="009C1E59"/>
    <w:pPr>
      <w:numPr>
        <w:numId w:val="4"/>
      </w:numPr>
    </w:pPr>
  </w:style>
  <w:style w:type="paragraph" w:styleId="ListNumber4">
    <w:name w:val="List Number 4"/>
    <w:basedOn w:val="List4"/>
    <w:rsid w:val="009C1E59"/>
    <w:pPr>
      <w:numPr>
        <w:numId w:val="5"/>
      </w:numPr>
    </w:pPr>
  </w:style>
  <w:style w:type="paragraph" w:styleId="ListNumber5">
    <w:name w:val="List Number 5"/>
    <w:basedOn w:val="List5"/>
    <w:rsid w:val="009C1E59"/>
    <w:pPr>
      <w:numPr>
        <w:numId w:val="6"/>
      </w:numPr>
    </w:pPr>
  </w:style>
  <w:style w:type="paragraph" w:styleId="BlockText">
    <w:name w:val="Block Text"/>
    <w:basedOn w:val="Normal"/>
    <w:rsid w:val="009C1E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E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E59"/>
    <w:rPr>
      <w:sz w:val="16"/>
      <w:vertAlign w:val="superscript"/>
    </w:rPr>
  </w:style>
  <w:style w:type="character" w:customStyle="1" w:styleId="Symbols">
    <w:name w:val="Symbols"/>
    <w:basedOn w:val="DefaultParagraphFont"/>
    <w:rsid w:val="009C1E59"/>
    <w:rPr>
      <w:rFonts w:ascii="Symbol" w:hAnsi="Symbol"/>
    </w:rPr>
  </w:style>
  <w:style w:type="character" w:customStyle="1" w:styleId="MenuOptions">
    <w:name w:val="Menu Options"/>
    <w:basedOn w:val="DefaultParagraphFont"/>
    <w:rsid w:val="009C1E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E59"/>
    <w:rPr>
      <w:b/>
    </w:rPr>
  </w:style>
  <w:style w:type="character" w:customStyle="1" w:styleId="Underlined">
    <w:name w:val="Underlined"/>
    <w:basedOn w:val="DefaultParagraphFont"/>
    <w:rsid w:val="009C1E59"/>
    <w:rPr>
      <w:u w:val="single"/>
    </w:rPr>
  </w:style>
  <w:style w:type="paragraph" w:customStyle="1" w:styleId="TableBodyTextRight">
    <w:name w:val="Table Body Text Right"/>
    <w:basedOn w:val="TableBodyText"/>
    <w:rsid w:val="009C1E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E59"/>
    <w:rPr>
      <w:sz w:val="18"/>
    </w:rPr>
  </w:style>
  <w:style w:type="paragraph" w:customStyle="1" w:styleId="BodySmallRight">
    <w:name w:val="Body Small Right"/>
    <w:basedOn w:val="BodyTextRight"/>
    <w:rsid w:val="009C1E59"/>
    <w:rPr>
      <w:sz w:val="18"/>
      <w:szCs w:val="18"/>
    </w:rPr>
  </w:style>
  <w:style w:type="paragraph" w:customStyle="1" w:styleId="MarginEdition">
    <w:name w:val="Margin Edition"/>
    <w:basedOn w:val="MarginNote"/>
    <w:rsid w:val="009C1E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E59"/>
    <w:rPr>
      <w:sz w:val="2"/>
      <w:szCs w:val="2"/>
    </w:rPr>
  </w:style>
  <w:style w:type="character" w:customStyle="1" w:styleId="Small">
    <w:name w:val="Small"/>
    <w:basedOn w:val="DefaultParagraphFont"/>
    <w:rsid w:val="009C1E59"/>
    <w:rPr>
      <w:sz w:val="16"/>
    </w:rPr>
  </w:style>
  <w:style w:type="paragraph" w:customStyle="1" w:styleId="WideTable">
    <w:name w:val="Wide Table"/>
    <w:basedOn w:val="Normal"/>
    <w:rsid w:val="009C1E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E59"/>
  </w:style>
  <w:style w:type="paragraph" w:styleId="Quote">
    <w:name w:val="Quote"/>
    <w:basedOn w:val="Heading1"/>
    <w:link w:val="QuoteChar"/>
    <w:qFormat/>
    <w:rsid w:val="009C1E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E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E59"/>
    <w:pPr>
      <w:pageBreakBefore/>
    </w:pPr>
  </w:style>
  <w:style w:type="paragraph" w:customStyle="1" w:styleId="Border">
    <w:name w:val="Border"/>
    <w:basedOn w:val="Normal"/>
    <w:qFormat/>
    <w:rsid w:val="009C1E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E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E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E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E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E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E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E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E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E59"/>
    <w:rPr>
      <w:u w:val="single"/>
    </w:rPr>
  </w:style>
  <w:style w:type="character" w:customStyle="1" w:styleId="BoldandItalics">
    <w:name w:val="Bold and Italics"/>
    <w:qFormat/>
    <w:rsid w:val="009C1E59"/>
    <w:rPr>
      <w:b/>
      <w:i/>
      <w:u w:val="none"/>
    </w:rPr>
  </w:style>
  <w:style w:type="paragraph" w:styleId="BalloonText">
    <w:name w:val="Balloon Text"/>
    <w:basedOn w:val="Normal"/>
    <w:link w:val="BalloonTextChar"/>
    <w:rsid w:val="009C1E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E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E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E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E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E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1E59"/>
    <w:pPr>
      <w:spacing w:before="0" w:after="0"/>
    </w:pPr>
  </w:style>
  <w:style w:type="paragraph" w:customStyle="1" w:styleId="BodyTextBold">
    <w:name w:val="Body Text Bold"/>
    <w:basedOn w:val="BodyText"/>
    <w:qFormat/>
    <w:rsid w:val="009C1E59"/>
    <w:rPr>
      <w:b/>
    </w:rPr>
  </w:style>
  <w:style w:type="character" w:styleId="Hyperlink">
    <w:name w:val="Hyperlink"/>
    <w:basedOn w:val="DefaultParagraphFont"/>
    <w:uiPriority w:val="99"/>
    <w:unhideWhenUsed/>
    <w:rsid w:val="001137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3529</Characters>
  <Application>Microsoft Office Word</Application>
  <DocSecurity>0</DocSecurity>
  <Lines>147</Lines>
  <Paragraphs>92</Paragraphs>
  <ScaleCrop>false</ScaleCrop>
  <Company>Author-it Software Corporation Ltd.</Company>
  <LinksUpToDate>false</LinksUpToDate>
  <CharactersWithSpaces>3986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CUAMPF305 Develop improvisation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2019-02-21T11:10:00Z</dcterms:created>
  <dcterms:modified xsi:type="dcterms:W3CDTF">2019-02-21T11:10:00Z</dcterms:modified>
</cp:coreProperties>
</file>