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776" w:rsidP="00F65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CUAMPF302 Prepare for performances</w:t>
      </w:r>
      <w:r>
        <w:fldChar w:fldCharType="end"/>
      </w:r>
    </w:p>
    <w:p w:rsidR="00F65776" w:rsidP="00F65776">
      <w:pPr>
        <w:pStyle w:val="Version"/>
        <w:sectPr w:rsidSect="00A15C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C68" w:rsidP="00A15C68">
      <w:pPr>
        <w:pStyle w:val="SuperHeading"/>
      </w:pPr>
      <w:r w:rsidRPr="00A15C68">
        <w:t>CUAMPF302 Prepare for performances</w:t>
      </w:r>
    </w:p>
    <w:p w:rsidR="00000000" w:rsidRPr="00A15C68" w:rsidP="00A15C68">
      <w:pPr>
        <w:pStyle w:val="Heading1"/>
      </w:pPr>
      <w:bookmarkStart w:id="1" w:name="O_799054"/>
      <w:bookmarkEnd w:id="1"/>
      <w:r w:rsidRPr="00A15C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15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rPr>
                <w:rStyle w:val="SpecialBold"/>
              </w:rPr>
              <w:t>Comments</w:t>
            </w:r>
          </w:p>
        </w:tc>
      </w:tr>
      <w:tr w:rsidTr="00A15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t>This version first released with CUA Creative Arts and Culture Training Package version 2.0.</w:t>
            </w:r>
          </w:p>
        </w:tc>
      </w:tr>
    </w:tbl>
    <w:p w:rsidR="00000000" w:rsidRPr="00A15C68" w:rsidP="00A15C68">
      <w:pPr>
        <w:pStyle w:val="BodyText"/>
      </w:pPr>
    </w:p>
    <w:p w:rsidR="00000000" w:rsidRPr="00A15C68" w:rsidP="00A15C68">
      <w:pPr>
        <w:pStyle w:val="AllowPageBreak"/>
      </w:pPr>
    </w:p>
    <w:p w:rsidR="00000000" w:rsidRPr="00A15C68" w:rsidP="00A15C68">
      <w:pPr>
        <w:pStyle w:val="Heading1"/>
      </w:pPr>
      <w:bookmarkStart w:id="2" w:name="O_799055"/>
      <w:bookmarkEnd w:id="2"/>
      <w:r w:rsidRPr="00A15C68">
        <w:t>Application</w:t>
      </w:r>
    </w:p>
    <w:p w:rsidR="00000000" w:rsidRPr="00A15C68" w:rsidP="00F65776">
      <w:pPr>
        <w:pStyle w:val="BodyText"/>
      </w:pPr>
      <w:r w:rsidRPr="00A15C68">
        <w:t>This unit describes the skills and knowledge required to use practice time to prepa</w:t>
      </w:r>
      <w:r w:rsidRPr="00A15C68">
        <w:t>re for performances.</w:t>
      </w:r>
    </w:p>
    <w:p w:rsidR="00000000" w:rsidRPr="00A15C68" w:rsidP="00F65776">
      <w:pPr>
        <w:pStyle w:val="BodyText"/>
      </w:pPr>
      <w:r w:rsidRPr="00A15C68">
        <w:t xml:space="preserve">It applies to individuals who perform as musicians and/or vocalists and need to practise the pieces to be performed, applying strategies to overcome performance anxiety and take care of own health and safety. </w:t>
      </w:r>
    </w:p>
    <w:p w:rsidR="00F65776" w:rsidP="00F65776">
      <w:pPr>
        <w:pStyle w:val="BodyText"/>
      </w:pPr>
      <w:r w:rsidRPr="00A15C68">
        <w:t>No licensing, legislati</w:t>
      </w:r>
      <w:r w:rsidRPr="00A15C68">
        <w:t>ve or certification requirements apply to this unit at the time of publication.</w:t>
      </w:r>
    </w:p>
    <w:p w:rsidR="00000000" w:rsidRPr="00A15C68" w:rsidP="00A15C68">
      <w:pPr>
        <w:pStyle w:val="Heading1"/>
      </w:pPr>
      <w:bookmarkStart w:id="3" w:name="O_799058"/>
      <w:bookmarkEnd w:id="3"/>
      <w:r w:rsidRPr="00A15C68">
        <w:t>Unit Sector</w:t>
      </w:r>
    </w:p>
    <w:p w:rsidR="00000000" w:rsidRPr="00A15C68" w:rsidP="00F65776">
      <w:pPr>
        <w:pStyle w:val="BodyText"/>
      </w:pPr>
      <w:r w:rsidRPr="00A15C68">
        <w:t>Performing arts – music performance</w:t>
      </w:r>
    </w:p>
    <w:p w:rsidR="00000000" w:rsidRPr="00A15C68" w:rsidP="00A15C68">
      <w:pPr>
        <w:pStyle w:val="Heading1"/>
      </w:pPr>
      <w:bookmarkStart w:id="4" w:name="O_799059"/>
      <w:bookmarkEnd w:id="4"/>
      <w:r w:rsidRPr="00A15C6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15C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rPr>
                <w:rStyle w:val="SpecialBold"/>
              </w:rPr>
              <w:t>PERFORMANCE CRITERIA</w:t>
            </w:r>
          </w:p>
        </w:tc>
      </w:tr>
      <w:tr w:rsidTr="00A15C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C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1. Clarify performance requirements and develop own performance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t>1.1 Discuss performance requirements with appr</w:t>
            </w:r>
            <w:r w:rsidRPr="00A15C68">
              <w:t xml:space="preserve">opriate people </w:t>
            </w:r>
          </w:p>
          <w:p w:rsidR="00000000" w:rsidRPr="00A15C68" w:rsidP="00A15C68">
            <w:pPr>
              <w:pStyle w:val="BodyText"/>
            </w:pPr>
            <w:r w:rsidRPr="00A15C68">
              <w:t>1.2 Confirm own role and level of responsibility in relation to performances</w:t>
            </w:r>
          </w:p>
          <w:p w:rsidR="00000000" w:rsidRPr="00A15C68" w:rsidP="00A15C68">
            <w:pPr>
              <w:pStyle w:val="BodyText"/>
            </w:pPr>
            <w:r w:rsidRPr="00A15C68">
              <w:t>1.3 Obtain required resources in time and in line with level of responsibility</w:t>
            </w:r>
          </w:p>
          <w:p w:rsidR="00000000" w:rsidRPr="00A15C68" w:rsidP="00A15C68">
            <w:pPr>
              <w:pStyle w:val="BodyText"/>
            </w:pPr>
            <w:r w:rsidRPr="00A15C68">
              <w:t>1.4 Listen to recordings of professionals to inform own knowledge of beginning level</w:t>
            </w:r>
            <w:r w:rsidRPr="00A15C68">
              <w:t xml:space="preserve"> repertoire as recommended by appropriate people</w:t>
            </w:r>
          </w:p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1.5 Determine suitable performance pieces in consultation with appropriate people and accompanist(s) as applicable</w:t>
            </w:r>
          </w:p>
        </w:tc>
      </w:tr>
      <w:tr w:rsidTr="00A15C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2. Practise instrument and/or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t>2.1 Maintain personal practice to achieve the required standard for rehearsals and performance</w:t>
            </w:r>
          </w:p>
          <w:p w:rsidR="00000000" w:rsidRPr="00A15C68" w:rsidP="00A15C68">
            <w:pPr>
              <w:pStyle w:val="BodyText"/>
            </w:pPr>
            <w:r w:rsidRPr="00A15C68">
              <w:t>2.2 Develop technical facility, and address performance issues and weaknesses during private practice sessions</w:t>
            </w:r>
          </w:p>
          <w:p w:rsidR="00000000" w:rsidRPr="00A15C68" w:rsidP="00A15C68">
            <w:pPr>
              <w:pStyle w:val="BodyText"/>
            </w:pPr>
            <w:r w:rsidRPr="00A15C68">
              <w:t>2.3 Develop interpretation of performance pieces i</w:t>
            </w:r>
            <w:r w:rsidRPr="00A15C68">
              <w:t>n consultation with appropriate people</w:t>
            </w:r>
          </w:p>
          <w:p w:rsidR="00000000" w:rsidRPr="00A15C68" w:rsidP="00A15C68">
            <w:pPr>
              <w:pStyle w:val="BodyText"/>
            </w:pPr>
            <w:r w:rsidRPr="00A15C68">
              <w:t>2.4 Participate in rehearsals as required, adjusting performance techniques in response to feedback from others</w:t>
            </w:r>
          </w:p>
          <w:p w:rsidR="00000000" w:rsidRPr="00A15C68" w:rsidP="00A15C68">
            <w:pPr>
              <w:pStyle w:val="BodyText"/>
            </w:pPr>
            <w:r w:rsidRPr="00A15C68">
              <w:t>2.5 Listen critically to own performance and the performance of others to inform own work</w:t>
            </w:r>
          </w:p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 xml:space="preserve">2.6 Respond to </w:t>
            </w:r>
            <w:r w:rsidRPr="00A15C68">
              <w:t>other players, and adjust own performance in ensemble as required</w:t>
            </w:r>
          </w:p>
        </w:tc>
      </w:tr>
      <w:tr w:rsidTr="00A15C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3. Observe work health and safety (WHS) principles in private practice, rehearsals and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t>3.1 Perform warm-up exercises as part of practice routines</w:t>
            </w:r>
          </w:p>
          <w:p w:rsidR="00000000" w:rsidRPr="00A15C68" w:rsidP="00A15C68">
            <w:pPr>
              <w:pStyle w:val="BodyText"/>
            </w:pPr>
            <w:r w:rsidRPr="00A15C68">
              <w:t>3.2 Apply correct physical stan</w:t>
            </w:r>
            <w:r w:rsidRPr="00A15C68">
              <w:t>ce, posture and movement during practice sessions and performance</w:t>
            </w:r>
          </w:p>
          <w:p w:rsidR="00000000" w:rsidRPr="00A15C68" w:rsidP="00A15C68">
            <w:pPr>
              <w:pStyle w:val="BodyText"/>
            </w:pPr>
            <w:r w:rsidRPr="00A15C68">
              <w:t>3.3 Ensure that practice sessions are of a suitable length by planning reasonable breaks to avoid fatigue and mental or physical stress</w:t>
            </w:r>
          </w:p>
          <w:p w:rsidR="00000000" w:rsidRPr="00A15C68" w:rsidP="00A15C68">
            <w:pPr>
              <w:pStyle w:val="BodyText"/>
            </w:pPr>
            <w:r w:rsidRPr="00A15C68">
              <w:t>3.4 Assess and monitor possible stresses and strains o</w:t>
            </w:r>
            <w:r w:rsidRPr="00A15C68">
              <w:t>f activity on specific parts of the body and take suitable preventative measures</w:t>
            </w:r>
          </w:p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3.5 Seek advice promptly from appropriate sources and take recommended remedial action where damage is done or suspected</w:t>
            </w:r>
          </w:p>
        </w:tc>
      </w:tr>
      <w:tr w:rsidTr="00A15C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4. Implement strategies to overcome the effects of pe</w:t>
            </w:r>
            <w:r w:rsidRPr="00A15C68">
              <w:t>rformance anxiety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t>4.1 Identify the symptoms and likely causes of performance anxiety in consultation with appropriate people</w:t>
            </w:r>
          </w:p>
          <w:p w:rsidR="00000000" w:rsidRPr="00A15C68" w:rsidP="00A15C68">
            <w:pPr>
              <w:pStyle w:val="BodyText"/>
            </w:pPr>
            <w:r w:rsidRPr="00A15C68">
              <w:t>4.2 Identify and implement a range of strategies to overcome performance anxiety to suit own needs and circumstances</w:t>
            </w:r>
          </w:p>
          <w:p w:rsidR="00000000" w:rsidRPr="00A15C68" w:rsidP="00A15C68">
            <w:pPr>
              <w:pStyle w:val="BodyText"/>
            </w:pPr>
            <w:r w:rsidRPr="00A15C68">
              <w:t>4.3 Evaluate t</w:t>
            </w:r>
            <w:r w:rsidRPr="00A15C68">
              <w:t>he effectiveness of strategies used to overcome performance anxiety and modify those strategies as required</w:t>
            </w:r>
          </w:p>
        </w:tc>
      </w:tr>
    </w:tbl>
    <w:p w:rsidR="00000000" w:rsidRPr="00A15C68" w:rsidP="00A15C68">
      <w:pPr>
        <w:pStyle w:val="BodyText"/>
      </w:pPr>
    </w:p>
    <w:p w:rsidR="00000000" w:rsidRPr="00A15C68" w:rsidP="00A15C68">
      <w:pPr>
        <w:pStyle w:val="AllowPageBreak"/>
      </w:pPr>
    </w:p>
    <w:p w:rsidR="00000000" w:rsidRPr="00A15C68" w:rsidP="00A15C68">
      <w:pPr>
        <w:pStyle w:val="Heading1"/>
      </w:pPr>
      <w:bookmarkStart w:id="5" w:name="O_799060"/>
      <w:bookmarkEnd w:id="5"/>
      <w:r w:rsidRPr="00A15C68">
        <w:t>Foundation Skills</w:t>
      </w:r>
    </w:p>
    <w:p w:rsidR="00000000" w:rsidRPr="00F65776" w:rsidP="00F65776">
      <w:pPr>
        <w:pStyle w:val="BodyText"/>
        <w:rPr>
          <w:i/>
        </w:rPr>
      </w:pPr>
      <w:r w:rsidRPr="00F6577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15C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rPr>
                <w:rStyle w:val="SpecialBold"/>
              </w:rPr>
              <w:t xml:space="preserve">Performance </w:t>
            </w:r>
            <w:r w:rsidRPr="00A15C68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rPr>
                <w:rStyle w:val="SpecialBold"/>
              </w:rPr>
              <w:t>Description</w:t>
            </w:r>
          </w:p>
        </w:tc>
      </w:tr>
      <w:tr w:rsidTr="00A15C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1.4, 2.5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ListBullet"/>
              <w:rPr>
                <w:lang w:val="en-NZ"/>
              </w:rPr>
            </w:pPr>
            <w:r w:rsidRPr="00A15C68">
              <w:t>Demonstrates some awareness of learni</w:t>
            </w:r>
            <w:r w:rsidRPr="00A15C68">
              <w:t>ng needs and begins to plan and manage the learning process</w:t>
            </w:r>
          </w:p>
        </w:tc>
      </w:tr>
      <w:tr w:rsidTr="00A15C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1.1, 1.4, 1.5, 2.3-2.6, 3.5,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ListBullet"/>
            </w:pPr>
            <w:r w:rsidRPr="00A15C68">
              <w:t xml:space="preserve">Uses appropriate language and listening and questioning skills to confirm understanding of requirements </w:t>
            </w:r>
            <w:r w:rsidRPr="00A15C68">
              <w:t>and to seek out new information and guidance</w:t>
            </w:r>
          </w:p>
          <w:p w:rsidR="00000000" w:rsidP="00A15C68">
            <w:pPr>
              <w:pStyle w:val="ListBullet"/>
              <w:rPr>
                <w:lang w:val="en-NZ"/>
              </w:rPr>
            </w:pPr>
            <w:r w:rsidRPr="00A15C68">
              <w:t>Interprets meaning from aural sources of information</w:t>
            </w:r>
          </w:p>
        </w:tc>
      </w:tr>
      <w:tr w:rsidTr="00A15C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1.2, 1.3, 2.1, 3.1-3.5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ListBullet"/>
            </w:pPr>
            <w:r w:rsidRPr="00A15C68">
              <w:t xml:space="preserve">Identifies and understands own role in performance </w:t>
            </w:r>
          </w:p>
          <w:p w:rsidR="00000000" w:rsidP="00A15C68">
            <w:pPr>
              <w:pStyle w:val="ListBullet"/>
              <w:rPr>
                <w:lang w:val="en-NZ"/>
              </w:rPr>
            </w:pPr>
            <w:r w:rsidRPr="00A15C68">
              <w:t>Follows health and safety practices relevant to own wo</w:t>
            </w:r>
            <w:r w:rsidRPr="00A15C68">
              <w:t>rk</w:t>
            </w:r>
          </w:p>
        </w:tc>
      </w:tr>
      <w:tr w:rsidTr="00A15C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t>1.1, 1.5, 2.3, 2.4, 2.6, 4.1</w:t>
            </w:r>
          </w:p>
          <w:p w:rsidR="00000000" w:rsidP="00A15C68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ListBullet"/>
              <w:rPr>
                <w:lang w:val="en-NZ"/>
              </w:rPr>
            </w:pPr>
            <w:r w:rsidRPr="00A15C68">
              <w:t>Collaborates with others to complete  tasks</w:t>
            </w:r>
          </w:p>
        </w:tc>
      </w:tr>
      <w:tr w:rsidTr="00A15C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1.1-1.3, 1.5, 2.1-2.3, 2.5, 2.6, 3.1, 3.3-3.5,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ListBullet"/>
            </w:pPr>
            <w:r w:rsidRPr="00A15C68">
              <w:t xml:space="preserve">Plans, organises and implements required tasks </w:t>
            </w:r>
          </w:p>
          <w:p w:rsidR="00000000" w:rsidRPr="00A15C68" w:rsidP="00A15C68">
            <w:pPr>
              <w:pStyle w:val="ListBullet"/>
            </w:pPr>
            <w:r w:rsidRPr="00A15C68">
              <w:t>Makes decisions about appropriate musical techniques, resources and equipment for performance</w:t>
            </w:r>
          </w:p>
          <w:p w:rsidR="00000000" w:rsidRPr="00A15C68" w:rsidP="00A15C68">
            <w:pPr>
              <w:pStyle w:val="ListBullet"/>
            </w:pPr>
            <w:r w:rsidRPr="00A15C68">
              <w:t>Seeks assistance when problems are beyond immediate responsibilities or experience</w:t>
            </w:r>
          </w:p>
        </w:tc>
      </w:tr>
    </w:tbl>
    <w:p w:rsidR="00000000" w:rsidRPr="00A15C68" w:rsidP="00A15C68">
      <w:pPr>
        <w:pStyle w:val="BodyText"/>
      </w:pPr>
    </w:p>
    <w:p w:rsidR="00000000" w:rsidRPr="00A15C68" w:rsidP="00A15C68">
      <w:pPr>
        <w:pStyle w:val="AllowPageBreak"/>
      </w:pPr>
    </w:p>
    <w:p w:rsidR="00000000" w:rsidRPr="00A15C68" w:rsidP="00A15C68">
      <w:pPr>
        <w:pStyle w:val="Heading1"/>
      </w:pPr>
      <w:bookmarkStart w:id="6" w:name="O_799062"/>
      <w:bookmarkEnd w:id="6"/>
      <w:r w:rsidRPr="00A15C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15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rPr>
                <w:rStyle w:val="SpecialBold"/>
              </w:rPr>
              <w:t xml:space="preserve">Code and title </w:t>
            </w:r>
          </w:p>
          <w:p w:rsidR="00000000" w:rsidRPr="00A15C68" w:rsidP="00A15C68">
            <w:pPr>
              <w:pStyle w:val="BodyText"/>
            </w:pPr>
            <w:r w:rsidRPr="00A15C6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rPr>
                <w:rStyle w:val="SpecialBold"/>
              </w:rPr>
              <w:t>Cod</w:t>
            </w:r>
            <w:r w:rsidRPr="00A15C68">
              <w:rPr>
                <w:rStyle w:val="SpecialBold"/>
              </w:rPr>
              <w:t>e and title</w:t>
            </w:r>
          </w:p>
          <w:p w:rsidR="00000000" w:rsidRPr="00A15C68" w:rsidP="00A15C68">
            <w:pPr>
              <w:pStyle w:val="BodyText"/>
            </w:pPr>
            <w:r w:rsidRPr="00A15C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rPr>
                <w:rStyle w:val="SpecialBold"/>
              </w:rPr>
              <w:t>Equivalence status</w:t>
            </w:r>
          </w:p>
        </w:tc>
      </w:tr>
      <w:tr w:rsidTr="00A15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CUAMPF302 Prepare for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CUSMPF302A Prepare for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 xml:space="preserve">Updated to meet Standards for Training Packages. Minor edits to elements and performance criteria to clarify intent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t>Equivalent unit</w:t>
            </w:r>
          </w:p>
        </w:tc>
      </w:tr>
    </w:tbl>
    <w:p w:rsidR="00F65776" w:rsidP="00A15C68">
      <w:pPr>
        <w:pStyle w:val="BodyText"/>
      </w:pPr>
    </w:p>
    <w:p w:rsidR="00F65776" w:rsidP="00A15C68">
      <w:pPr>
        <w:pStyle w:val="BodyText"/>
      </w:pPr>
    </w:p>
    <w:p w:rsidR="00000000" w:rsidRPr="00A15C68" w:rsidP="00A15C68">
      <w:pPr>
        <w:pStyle w:val="Heading1"/>
      </w:pPr>
      <w:bookmarkStart w:id="7" w:name="O_799069"/>
      <w:bookmarkEnd w:id="7"/>
      <w:r w:rsidRPr="00A15C68">
        <w:t>Links</w:t>
      </w:r>
    </w:p>
    <w:p w:rsidR="00000000" w:rsidRPr="00A15C68" w:rsidP="00F65776">
      <w:pPr>
        <w:pStyle w:val="BodyText"/>
      </w:pPr>
      <w:r w:rsidRPr="00A15C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310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5C68" w:rsidP="00F65776">
      <w:pPr>
        <w:pStyle w:val="BodyText"/>
        <w:sectPr w:rsidSect="00A15C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5C68" w:rsidP="00A15C68">
      <w:pPr>
        <w:pStyle w:val="SuperHeading"/>
      </w:pPr>
      <w:r w:rsidRPr="00A15C68">
        <w:t xml:space="preserve">Assessment </w:t>
      </w:r>
      <w:r w:rsidRPr="00A15C68">
        <w:t>Requirements for CUAMPF302 Prepare for performances</w:t>
      </w:r>
    </w:p>
    <w:p w:rsidR="00000000" w:rsidRPr="00A15C68" w:rsidP="00A15C68">
      <w:pPr>
        <w:pStyle w:val="Heading1"/>
      </w:pPr>
      <w:bookmarkStart w:id="8" w:name="O_799064"/>
      <w:bookmarkEnd w:id="8"/>
      <w:r w:rsidRPr="00A15C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15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rPr>
                <w:rStyle w:val="SpecialBold"/>
              </w:rPr>
              <w:t>Comments</w:t>
            </w:r>
          </w:p>
        </w:tc>
      </w:tr>
      <w:tr w:rsidTr="00A15C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C68">
            <w:pPr>
              <w:pStyle w:val="BodyText"/>
              <w:rPr>
                <w:lang w:val="en-NZ"/>
              </w:rPr>
            </w:pPr>
            <w:r w:rsidRPr="00A15C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C68" w:rsidP="00A15C68">
            <w:pPr>
              <w:pStyle w:val="BodyText"/>
            </w:pPr>
            <w:r w:rsidRPr="00A15C68">
              <w:t>This version first released with CUA Creative Arts and Culture Training Package version 2.0.</w:t>
            </w:r>
          </w:p>
        </w:tc>
      </w:tr>
    </w:tbl>
    <w:p w:rsidR="00000000" w:rsidRPr="00A15C68" w:rsidP="00A15C68">
      <w:pPr>
        <w:pStyle w:val="BodyText"/>
      </w:pPr>
    </w:p>
    <w:p w:rsidR="00000000" w:rsidRPr="00A15C68" w:rsidP="00A15C68">
      <w:pPr>
        <w:pStyle w:val="AllowPageBreak"/>
      </w:pPr>
    </w:p>
    <w:p w:rsidR="00000000" w:rsidRPr="00A15C68" w:rsidP="00A15C68">
      <w:pPr>
        <w:pStyle w:val="Heading1"/>
      </w:pPr>
      <w:bookmarkStart w:id="9" w:name="O_799065"/>
      <w:bookmarkEnd w:id="9"/>
      <w:r w:rsidRPr="00A15C68">
        <w:t>Performance Evidence</w:t>
      </w:r>
    </w:p>
    <w:p w:rsidR="00000000" w:rsidRPr="00A15C68" w:rsidP="00F65776">
      <w:pPr>
        <w:pStyle w:val="BodyText"/>
      </w:pPr>
      <w:r w:rsidRPr="00A15C68">
        <w:t>Eviden</w:t>
      </w:r>
      <w:r w:rsidRPr="00A15C68">
        <w:t>ce of the ability to:</w:t>
      </w:r>
    </w:p>
    <w:p w:rsidR="00000000" w:rsidRPr="00A15C68" w:rsidP="00A15C68">
      <w:pPr>
        <w:pStyle w:val="ListBullet"/>
      </w:pPr>
      <w:r w:rsidRPr="00A15C68">
        <w:t xml:space="preserve">use personal practice time to reach the musical and technical standard required for performances </w:t>
      </w:r>
    </w:p>
    <w:p w:rsidR="00000000" w:rsidRPr="00A15C68" w:rsidP="00A15C68">
      <w:pPr>
        <w:pStyle w:val="ListBullet"/>
      </w:pPr>
      <w:r w:rsidRPr="00A15C68">
        <w:t xml:space="preserve">plan and develop performance pieces in consultation with appropriate people </w:t>
      </w:r>
    </w:p>
    <w:p w:rsidR="00000000" w:rsidRPr="00A15C68" w:rsidP="00A15C68">
      <w:pPr>
        <w:pStyle w:val="ListBullet"/>
      </w:pPr>
      <w:r w:rsidRPr="00A15C68">
        <w:t>incorporate feedback from others and own observations on own performance in practice sessions and rehearsals</w:t>
      </w:r>
    </w:p>
    <w:p w:rsidR="00000000" w:rsidRPr="00A15C68" w:rsidP="00A15C68">
      <w:pPr>
        <w:pStyle w:val="ListBullet"/>
      </w:pPr>
      <w:r w:rsidRPr="00A15C68">
        <w:t>implement personal health and safety considerations during practice sessions.</w:t>
      </w:r>
    </w:p>
    <w:p w:rsidR="00000000" w:rsidRPr="00A15C68" w:rsidP="00A15C68">
      <w:pPr>
        <w:pStyle w:val="BodyText"/>
      </w:pPr>
    </w:p>
    <w:p w:rsidR="00F65776" w:rsidP="00F65776">
      <w:pPr>
        <w:pStyle w:val="BodyText"/>
      </w:pPr>
      <w:r w:rsidRPr="00A15C68">
        <w:t>Note: If a specific volume or frequency is not stated, then evidence</w:t>
      </w:r>
      <w:r w:rsidRPr="00A15C68">
        <w:t xml:space="preserve"> must be provided at least once.</w:t>
      </w:r>
    </w:p>
    <w:p w:rsidR="00000000" w:rsidRPr="00A15C68" w:rsidP="00A15C68">
      <w:pPr>
        <w:pStyle w:val="Heading1"/>
      </w:pPr>
      <w:bookmarkStart w:id="10" w:name="O_799066"/>
      <w:bookmarkEnd w:id="10"/>
      <w:r w:rsidRPr="00A15C68">
        <w:t>Knowledge Evidence</w:t>
      </w:r>
    </w:p>
    <w:p w:rsidR="00000000" w:rsidRPr="00A15C68" w:rsidP="00F65776">
      <w:pPr>
        <w:pStyle w:val="BodyText"/>
      </w:pPr>
      <w:r w:rsidRPr="00A15C68">
        <w:t>To complete the unit requirements safely and effectively, the individual must:</w:t>
      </w:r>
    </w:p>
    <w:p w:rsidR="00000000" w:rsidRPr="00A15C68" w:rsidP="00A15C68">
      <w:pPr>
        <w:pStyle w:val="ListBullet"/>
      </w:pPr>
      <w:r w:rsidRPr="00A15C68">
        <w:t>outline repertoire relevant to the selected instrument</w:t>
      </w:r>
    </w:p>
    <w:p w:rsidR="00000000" w:rsidRPr="00A15C68" w:rsidP="00A15C68">
      <w:pPr>
        <w:pStyle w:val="ListBullet"/>
      </w:pPr>
      <w:r w:rsidRPr="00A15C68">
        <w:t>describe strategies to minimise performance anxiety</w:t>
      </w:r>
      <w:r w:rsidRPr="00A15C68">
        <w:t xml:space="preserve"> </w:t>
      </w:r>
    </w:p>
    <w:p w:rsidR="00000000" w:rsidRPr="00A15C68" w:rsidP="00A15C68">
      <w:pPr>
        <w:pStyle w:val="ListBullet"/>
      </w:pPr>
      <w:r w:rsidRPr="00A15C68">
        <w:t xml:space="preserve">outline requirements when preparing for performances </w:t>
      </w:r>
    </w:p>
    <w:p w:rsidR="00000000" w:rsidRPr="00A15C68" w:rsidP="00A15C68">
      <w:pPr>
        <w:pStyle w:val="ListBullet"/>
      </w:pPr>
      <w:r w:rsidRPr="00A15C68">
        <w:t>describe health and safety  principles as they apply to correct posture and prevention of personal injury.</w:t>
      </w:r>
    </w:p>
    <w:p w:rsidR="00000000" w:rsidRPr="00A15C68" w:rsidP="00A15C68">
      <w:pPr>
        <w:pStyle w:val="AllowPageBreak"/>
      </w:pPr>
    </w:p>
    <w:p w:rsidR="00000000" w:rsidRPr="00A15C68" w:rsidP="00A15C68">
      <w:pPr>
        <w:pStyle w:val="Heading1"/>
      </w:pPr>
      <w:bookmarkStart w:id="11" w:name="O_799067"/>
      <w:bookmarkEnd w:id="11"/>
      <w:r w:rsidRPr="00A15C68">
        <w:t>Assessment Conditions</w:t>
      </w:r>
    </w:p>
    <w:p w:rsidR="00000000" w:rsidRPr="00A15C68" w:rsidP="00F65776">
      <w:pPr>
        <w:pStyle w:val="BodyText"/>
      </w:pPr>
      <w:r w:rsidRPr="00A15C68">
        <w:t>Assessment must be conducted in a safe environment whe</w:t>
      </w:r>
      <w:r w:rsidRPr="00A15C68">
        <w:t xml:space="preserve">re evidence gathered demonstrates consistent performance of typical activities experienced in creative arts industry environments. The assessment environment must include access to: </w:t>
      </w:r>
    </w:p>
    <w:p w:rsidR="00000000" w:rsidRPr="00A15C68" w:rsidP="00A15C68">
      <w:pPr>
        <w:pStyle w:val="ListBullet"/>
      </w:pPr>
      <w:r w:rsidRPr="00A15C68">
        <w:t>relevant  instruments and equipment</w:t>
      </w:r>
    </w:p>
    <w:p w:rsidR="00000000" w:rsidRPr="00A15C68" w:rsidP="00A15C68">
      <w:pPr>
        <w:pStyle w:val="ListBullet"/>
      </w:pPr>
      <w:r w:rsidRPr="00A15C68">
        <w:t>suitable practice or rehearsal space</w:t>
      </w:r>
    </w:p>
    <w:p w:rsidR="00000000" w:rsidRPr="00A15C68" w:rsidP="00A15C68">
      <w:pPr>
        <w:pStyle w:val="ListBullet"/>
      </w:pPr>
      <w:r w:rsidRPr="00A15C68">
        <w:t>interaction with others.</w:t>
      </w:r>
    </w:p>
    <w:p w:rsidR="00000000" w:rsidRPr="00A15C68" w:rsidP="00A15C68">
      <w:pPr>
        <w:pStyle w:val="BodyText"/>
      </w:pPr>
    </w:p>
    <w:p w:rsidR="00F65776" w:rsidP="00F65776">
      <w:pPr>
        <w:pStyle w:val="BodyText"/>
      </w:pPr>
      <w:r w:rsidRPr="00A15C68">
        <w:t>Assessors of this unit must satisfy the requirements for assessors in applicable vocational educational and training legislation, frameworks and/or standards.</w:t>
      </w:r>
    </w:p>
    <w:p w:rsidR="00000000" w:rsidRPr="00A15C68" w:rsidP="00A15C68">
      <w:pPr>
        <w:pStyle w:val="Heading1"/>
      </w:pPr>
      <w:bookmarkStart w:id="12" w:name="O_799070"/>
      <w:bookmarkEnd w:id="12"/>
      <w:r w:rsidRPr="00A15C68">
        <w:t>Links</w:t>
      </w:r>
    </w:p>
    <w:p w:rsidR="00000000" w:rsidRPr="00A15C68" w:rsidP="00F65776">
      <w:pPr>
        <w:pStyle w:val="BodyText"/>
      </w:pPr>
      <w:r w:rsidRPr="00A15C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310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5C68" w:rsidP="00A15C68"/>
    <w:sectPr w:rsidSect="00A15C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68" w:rsidRPr="00F65776" w:rsidP="00F65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776" w:rsidP="00A15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776" w:rsidP="00A15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5776" w:rsidP="00A15C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68" w:rsidP="00A15C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5776">
      <w:t>Approved</w:t>
    </w:r>
    <w:r w:rsidR="00F657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57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5776">
      <w:rPr>
        <w:noProof/>
      </w:rPr>
      <w:t>4</w:t>
    </w:r>
    <w:r>
      <w:rPr>
        <w:noProof/>
      </w:rPr>
      <w:fldChar w:fldCharType="end"/>
    </w:r>
  </w:p>
  <w:p w:rsidR="00A15C68" w:rsidP="00A15C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57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5776">
      <w:t>Service and Creative Skills Australia</w:t>
    </w:r>
    <w:r w:rsidR="00F65776">
      <w:fldChar w:fldCharType="end"/>
    </w:r>
  </w:p>
  <w:p w:rsidR="00A15C68" w:rsidP="00A15C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C68" w:rsidRPr="00F65776" w:rsidP="00F65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776" w:rsidRPr="002D2AF8" w:rsidP="00A15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CUAMPF302 Prepare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65776" w:rsidP="00A15C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C68" w:rsidRPr="002D2AF8" w:rsidP="00A15C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5776">
      <w:t>CUAMPF302 Prepare for performances</w:t>
    </w:r>
    <w:r w:rsidR="00F657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5776">
      <w:rPr>
        <w:noProof/>
      </w:rPr>
      <w:t>1 March 2025</w:t>
    </w:r>
    <w:r>
      <w:fldChar w:fldCharType="end"/>
    </w:r>
  </w:p>
  <w:p w:rsidR="00A15C68" w:rsidP="00A15C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42F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0AE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C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C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C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C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C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C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C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C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C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C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C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C68"/>
  </w:style>
  <w:style w:type="character" w:customStyle="1" w:styleId="Heading1Char">
    <w:name w:val="Heading 1 Char"/>
    <w:basedOn w:val="DefaultParagraphFont"/>
    <w:link w:val="Heading1"/>
    <w:rsid w:val="00A15C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C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C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5C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C68"/>
    <w:rPr>
      <w:b/>
      <w:spacing w:val="0"/>
    </w:rPr>
  </w:style>
  <w:style w:type="character" w:styleId="Emphasis">
    <w:name w:val="Emphasis"/>
    <w:basedOn w:val="DefaultParagraphFont"/>
    <w:qFormat/>
    <w:rsid w:val="00A15C68"/>
    <w:rPr>
      <w:i/>
    </w:rPr>
  </w:style>
  <w:style w:type="paragraph" w:customStyle="1" w:styleId="SuperHeading">
    <w:name w:val="SuperHeading"/>
    <w:basedOn w:val="Normal"/>
    <w:rsid w:val="00A15C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C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C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C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C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C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C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C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C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C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C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C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C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C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C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C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C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C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5C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5C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C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C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C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5C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5C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C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C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C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C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C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C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C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C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5C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C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C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C68"/>
  </w:style>
  <w:style w:type="paragraph" w:styleId="TableofFigures">
    <w:name w:val="table of figures"/>
    <w:basedOn w:val="Normal"/>
    <w:next w:val="Normal"/>
    <w:semiHidden/>
    <w:rsid w:val="00A15C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C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5C68"/>
    <w:rPr>
      <w:rFonts w:ascii="Wingdings" w:hAnsi="Wingdings"/>
    </w:rPr>
  </w:style>
  <w:style w:type="paragraph" w:customStyle="1" w:styleId="TableHeading">
    <w:name w:val="Table Heading"/>
    <w:basedOn w:val="HeadingBase"/>
    <w:rsid w:val="00A15C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C68"/>
    <w:rPr>
      <w:color w:val="0033CC"/>
      <w:u w:val="none"/>
    </w:rPr>
  </w:style>
  <w:style w:type="paragraph" w:customStyle="1" w:styleId="BodyTextRight">
    <w:name w:val="Body Text Right"/>
    <w:basedOn w:val="BodyText"/>
    <w:rsid w:val="00A15C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C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C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C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C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C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C68"/>
    <w:rPr>
      <w:sz w:val="32"/>
    </w:rPr>
  </w:style>
  <w:style w:type="paragraph" w:customStyle="1" w:styleId="HeadingProcedure">
    <w:name w:val="Heading Procedure"/>
    <w:basedOn w:val="HeadingBase"/>
    <w:next w:val="Normal"/>
    <w:rsid w:val="00A15C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C68"/>
    <w:pPr>
      <w:spacing w:before="60" w:after="60"/>
    </w:pPr>
  </w:style>
  <w:style w:type="paragraph" w:styleId="ListContinue">
    <w:name w:val="List Continue"/>
    <w:basedOn w:val="List"/>
    <w:rsid w:val="00A15C68"/>
    <w:pPr>
      <w:ind w:firstLine="0"/>
    </w:pPr>
  </w:style>
  <w:style w:type="paragraph" w:customStyle="1" w:styleId="ListNote">
    <w:name w:val="List Note"/>
    <w:basedOn w:val="List"/>
    <w:rsid w:val="00A15C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C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C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C68"/>
    <w:rPr>
      <w:rFonts w:ascii="Courier New" w:hAnsi="Courier New"/>
    </w:rPr>
  </w:style>
  <w:style w:type="paragraph" w:customStyle="1" w:styleId="NoteBullet">
    <w:name w:val="Note Bullet"/>
    <w:basedOn w:val="Note"/>
    <w:rsid w:val="00A15C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C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C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C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C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5C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C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C68"/>
    <w:rPr>
      <w:b/>
      <w:smallCaps/>
    </w:rPr>
  </w:style>
  <w:style w:type="paragraph" w:customStyle="1" w:styleId="TableListNumber">
    <w:name w:val="Table List Number"/>
    <w:basedOn w:val="ListNumber"/>
    <w:rsid w:val="00A15C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C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C68"/>
    <w:pPr>
      <w:numPr>
        <w:numId w:val="8"/>
      </w:numPr>
    </w:pPr>
  </w:style>
  <w:style w:type="paragraph" w:customStyle="1" w:styleId="ListAlpha2">
    <w:name w:val="List Alpha 2"/>
    <w:basedOn w:val="List2"/>
    <w:rsid w:val="00A15C68"/>
    <w:pPr>
      <w:numPr>
        <w:numId w:val="7"/>
      </w:numPr>
    </w:pPr>
  </w:style>
  <w:style w:type="paragraph" w:styleId="List2">
    <w:name w:val="List 2"/>
    <w:basedOn w:val="BodyText"/>
    <w:rsid w:val="00A15C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C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C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C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C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C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5C68"/>
    <w:pPr>
      <w:numPr>
        <w:numId w:val="3"/>
      </w:numPr>
    </w:pPr>
  </w:style>
  <w:style w:type="paragraph" w:styleId="ListContinue2">
    <w:name w:val="List Continue 2"/>
    <w:basedOn w:val="List2"/>
    <w:rsid w:val="00A15C68"/>
    <w:pPr>
      <w:ind w:firstLine="0"/>
    </w:pPr>
  </w:style>
  <w:style w:type="paragraph" w:styleId="ListContinue3">
    <w:name w:val="List Continue 3"/>
    <w:basedOn w:val="List3"/>
    <w:rsid w:val="00A15C68"/>
    <w:pPr>
      <w:ind w:left="1021" w:firstLine="0"/>
    </w:pPr>
  </w:style>
  <w:style w:type="paragraph" w:styleId="ListContinue4">
    <w:name w:val="List Continue 4"/>
    <w:basedOn w:val="List4"/>
    <w:rsid w:val="00A15C68"/>
    <w:pPr>
      <w:ind w:firstLine="0"/>
    </w:pPr>
  </w:style>
  <w:style w:type="paragraph" w:styleId="ListContinue5">
    <w:name w:val="List Continue 5"/>
    <w:basedOn w:val="List5"/>
    <w:rsid w:val="00A15C68"/>
    <w:pPr>
      <w:ind w:firstLine="0"/>
    </w:pPr>
  </w:style>
  <w:style w:type="paragraph" w:styleId="ListNumber3">
    <w:name w:val="List Number 3"/>
    <w:basedOn w:val="List3"/>
    <w:rsid w:val="00A15C68"/>
    <w:pPr>
      <w:numPr>
        <w:numId w:val="4"/>
      </w:numPr>
    </w:pPr>
  </w:style>
  <w:style w:type="paragraph" w:styleId="ListNumber4">
    <w:name w:val="List Number 4"/>
    <w:basedOn w:val="List4"/>
    <w:rsid w:val="00A15C68"/>
    <w:pPr>
      <w:numPr>
        <w:numId w:val="5"/>
      </w:numPr>
    </w:pPr>
  </w:style>
  <w:style w:type="paragraph" w:styleId="ListNumber5">
    <w:name w:val="List Number 5"/>
    <w:basedOn w:val="List5"/>
    <w:rsid w:val="00A15C68"/>
    <w:pPr>
      <w:numPr>
        <w:numId w:val="6"/>
      </w:numPr>
    </w:pPr>
  </w:style>
  <w:style w:type="paragraph" w:styleId="BlockText">
    <w:name w:val="Block Text"/>
    <w:basedOn w:val="Normal"/>
    <w:rsid w:val="00A15C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C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C68"/>
    <w:rPr>
      <w:sz w:val="16"/>
      <w:vertAlign w:val="superscript"/>
    </w:rPr>
  </w:style>
  <w:style w:type="character" w:customStyle="1" w:styleId="Symbols">
    <w:name w:val="Symbols"/>
    <w:basedOn w:val="DefaultParagraphFont"/>
    <w:rsid w:val="00A15C68"/>
    <w:rPr>
      <w:rFonts w:ascii="Symbol" w:hAnsi="Symbol"/>
    </w:rPr>
  </w:style>
  <w:style w:type="character" w:customStyle="1" w:styleId="MenuOptions">
    <w:name w:val="Menu Options"/>
    <w:basedOn w:val="DefaultParagraphFont"/>
    <w:rsid w:val="00A15C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C68"/>
    <w:rPr>
      <w:b/>
    </w:rPr>
  </w:style>
  <w:style w:type="character" w:customStyle="1" w:styleId="Underlined">
    <w:name w:val="Underlined"/>
    <w:basedOn w:val="DefaultParagraphFont"/>
    <w:rsid w:val="00A15C68"/>
    <w:rPr>
      <w:u w:val="single"/>
    </w:rPr>
  </w:style>
  <w:style w:type="paragraph" w:customStyle="1" w:styleId="TableBodyTextRight">
    <w:name w:val="Table Body Text Right"/>
    <w:basedOn w:val="TableBodyText"/>
    <w:rsid w:val="00A15C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C68"/>
    <w:rPr>
      <w:sz w:val="18"/>
    </w:rPr>
  </w:style>
  <w:style w:type="paragraph" w:customStyle="1" w:styleId="BodySmallRight">
    <w:name w:val="Body Small Right"/>
    <w:basedOn w:val="BodyTextRight"/>
    <w:rsid w:val="00A15C68"/>
    <w:rPr>
      <w:sz w:val="18"/>
      <w:szCs w:val="18"/>
    </w:rPr>
  </w:style>
  <w:style w:type="paragraph" w:customStyle="1" w:styleId="MarginEdition">
    <w:name w:val="Margin Edition"/>
    <w:basedOn w:val="MarginNote"/>
    <w:rsid w:val="00A15C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C68"/>
    <w:rPr>
      <w:sz w:val="2"/>
      <w:szCs w:val="2"/>
    </w:rPr>
  </w:style>
  <w:style w:type="character" w:customStyle="1" w:styleId="Small">
    <w:name w:val="Small"/>
    <w:basedOn w:val="DefaultParagraphFont"/>
    <w:rsid w:val="00A15C68"/>
    <w:rPr>
      <w:sz w:val="16"/>
    </w:rPr>
  </w:style>
  <w:style w:type="paragraph" w:customStyle="1" w:styleId="WideTable">
    <w:name w:val="Wide Table"/>
    <w:basedOn w:val="Normal"/>
    <w:rsid w:val="00A15C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C68"/>
  </w:style>
  <w:style w:type="paragraph" w:styleId="Quote">
    <w:name w:val="Quote"/>
    <w:basedOn w:val="Heading1"/>
    <w:link w:val="QuoteChar"/>
    <w:qFormat/>
    <w:rsid w:val="00A15C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C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C68"/>
    <w:pPr>
      <w:pageBreakBefore/>
    </w:pPr>
  </w:style>
  <w:style w:type="paragraph" w:customStyle="1" w:styleId="Border">
    <w:name w:val="Border"/>
    <w:basedOn w:val="Normal"/>
    <w:qFormat/>
    <w:rsid w:val="00A15C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C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C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C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C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C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C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C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C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C68"/>
    <w:rPr>
      <w:u w:val="single"/>
    </w:rPr>
  </w:style>
  <w:style w:type="character" w:customStyle="1" w:styleId="BoldandItalics">
    <w:name w:val="Bold and Italics"/>
    <w:qFormat/>
    <w:rsid w:val="00A15C68"/>
    <w:rPr>
      <w:b/>
      <w:i/>
      <w:u w:val="none"/>
    </w:rPr>
  </w:style>
  <w:style w:type="paragraph" w:styleId="BalloonText">
    <w:name w:val="Balloon Text"/>
    <w:basedOn w:val="Normal"/>
    <w:link w:val="BalloonTextChar"/>
    <w:rsid w:val="00A15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C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C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C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C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C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C68"/>
    <w:pPr>
      <w:spacing w:before="0" w:after="0"/>
    </w:pPr>
  </w:style>
  <w:style w:type="paragraph" w:customStyle="1" w:styleId="BodyTextBold">
    <w:name w:val="Body Text Bold"/>
    <w:basedOn w:val="BodyText"/>
    <w:qFormat/>
    <w:rsid w:val="00A15C68"/>
    <w:rPr>
      <w:b/>
    </w:rPr>
  </w:style>
  <w:style w:type="character" w:styleId="Hyperlink">
    <w:name w:val="Hyperlink"/>
    <w:basedOn w:val="DefaultParagraphFont"/>
    <w:uiPriority w:val="99"/>
    <w:unhideWhenUsed/>
    <w:rsid w:val="00F65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5863</Characters>
  <Application>Microsoft Office Word</Application>
  <DocSecurity>0</DocSecurity>
  <Lines>209</Lines>
  <Paragraphs>127</Paragraphs>
  <ScaleCrop>false</ScaleCrop>
  <Company>Author-it Software Corporation Ltd.</Company>
  <LinksUpToDate>false</LinksUpToDate>
  <CharactersWithSpaces>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CUAMPF302 Prepare for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2025-03-01T11:25:00Z</dcterms:created>
  <dcterms:modified xsi:type="dcterms:W3CDTF">2025-03-01T11:25:00Z</dcterms:modified>
</cp:coreProperties>
</file>