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C65" w:rsidP="00435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CUAMPF211 Perform simple musical pieces</w:t>
      </w:r>
      <w:r>
        <w:fldChar w:fldCharType="end"/>
      </w:r>
    </w:p>
    <w:p w:rsidR="00435C65" w:rsidP="00435C65">
      <w:pPr>
        <w:pStyle w:val="Version"/>
        <w:sectPr w:rsidSect="00116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3B1" w:rsidP="001163B1">
      <w:pPr>
        <w:pStyle w:val="SuperHeading"/>
      </w:pPr>
      <w:r w:rsidRPr="001163B1">
        <w:t>CUAMPF211 Perform simple musical pieces</w:t>
      </w:r>
    </w:p>
    <w:p w:rsidR="00000000" w:rsidRPr="001163B1" w:rsidP="001163B1">
      <w:pPr>
        <w:pStyle w:val="Heading1"/>
      </w:pPr>
      <w:bookmarkStart w:id="1" w:name="O_1147058"/>
      <w:bookmarkEnd w:id="1"/>
      <w:r w:rsidRPr="001163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163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BodyText"/>
            </w:pPr>
            <w:r w:rsidRPr="001163B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rPr>
                <w:rStyle w:val="SpecialBold"/>
              </w:rPr>
              <w:t>Comments</w:t>
            </w:r>
          </w:p>
        </w:tc>
      </w:tr>
      <w:tr w:rsidTr="001163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BodyText"/>
            </w:pPr>
            <w:r w:rsidRPr="001163B1">
              <w:t>This version first released with CUA Creative Arts and Culture Training Package Version 5.0.</w:t>
            </w:r>
          </w:p>
        </w:tc>
      </w:tr>
    </w:tbl>
    <w:p w:rsidR="00000000" w:rsidRPr="001163B1" w:rsidP="001163B1">
      <w:pPr>
        <w:pStyle w:val="BodyText"/>
      </w:pPr>
    </w:p>
    <w:p w:rsidR="00000000" w:rsidRPr="001163B1" w:rsidP="001163B1">
      <w:pPr>
        <w:pStyle w:val="AllowPageBreak"/>
      </w:pPr>
    </w:p>
    <w:p w:rsidR="00000000" w:rsidRPr="001163B1" w:rsidP="001163B1">
      <w:pPr>
        <w:pStyle w:val="Heading1"/>
      </w:pPr>
      <w:bookmarkStart w:id="2" w:name="O_1147063"/>
      <w:bookmarkEnd w:id="2"/>
      <w:r w:rsidRPr="001163B1">
        <w:t>Application</w:t>
      </w:r>
    </w:p>
    <w:p w:rsidR="00000000" w:rsidRPr="001163B1" w:rsidP="00435C65">
      <w:pPr>
        <w:pStyle w:val="BodyText"/>
      </w:pPr>
      <w:r w:rsidRPr="001163B1">
        <w:t>This unit describes the skills and knowledge required to further develop skills i</w:t>
      </w:r>
      <w:r w:rsidRPr="001163B1">
        <w:t>n singing or playing an instrument. It involves preparing for and performing a simple musical sequence or piece.</w:t>
      </w:r>
    </w:p>
    <w:p w:rsidR="00000000" w:rsidRPr="001163B1" w:rsidP="00435C65">
      <w:pPr>
        <w:pStyle w:val="BodyText"/>
      </w:pPr>
      <w:r w:rsidRPr="001163B1">
        <w:t>The unit applies to those who have some musical experience and who perform in situations that allow them to extend elementary skills in singing</w:t>
      </w:r>
      <w:r w:rsidRPr="001163B1">
        <w:t xml:space="preserve"> or playing a specific musical instrument.</w:t>
      </w:r>
    </w:p>
    <w:p w:rsidR="00000000" w:rsidRPr="001163B1" w:rsidP="00435C65">
      <w:pPr>
        <w:pStyle w:val="BodyText"/>
      </w:pPr>
      <w:r w:rsidRPr="001163B1">
        <w:t>No licensing, legislative or certification requirements apply to this unit at the time of publication.</w:t>
      </w:r>
    </w:p>
    <w:p w:rsidR="00000000" w:rsidRPr="001163B1" w:rsidP="001163B1">
      <w:pPr>
        <w:pStyle w:val="Heading1"/>
      </w:pPr>
      <w:bookmarkStart w:id="3" w:name="O_1147062"/>
      <w:bookmarkEnd w:id="3"/>
      <w:r w:rsidRPr="001163B1">
        <w:t>Unit Sector</w:t>
      </w:r>
    </w:p>
    <w:p w:rsidR="00000000" w:rsidRPr="001163B1" w:rsidP="00435C65">
      <w:pPr>
        <w:pStyle w:val="BodyText"/>
      </w:pPr>
      <w:r w:rsidRPr="001163B1">
        <w:t>Performing arts – Music performance</w:t>
      </w:r>
    </w:p>
    <w:p w:rsidR="00000000" w:rsidRPr="001163B1" w:rsidP="001163B1">
      <w:pPr>
        <w:pStyle w:val="Heading1"/>
      </w:pPr>
      <w:bookmarkStart w:id="4" w:name="O_1147061"/>
      <w:bookmarkEnd w:id="4"/>
      <w:r w:rsidRPr="001163B1">
        <w:t>Elements and Performance</w:t>
      </w:r>
      <w:r w:rsidRPr="001163B1">
        <w:t xml:space="preserve">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BodyText"/>
            </w:pPr>
            <w:r w:rsidRPr="001163B1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rPr>
                <w:rStyle w:val="SpecialBold"/>
              </w:rPr>
              <w:t>PERFORMANCE CRITERIA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BodyText"/>
            </w:pPr>
            <w:r w:rsidRPr="001163B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List"/>
              <w:rPr>
                <w:lang w:val="en-NZ"/>
              </w:rPr>
            </w:pPr>
            <w:r w:rsidRPr="001163B1">
              <w:t>1. Care for instrument or voice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List"/>
            </w:pPr>
            <w:r w:rsidRPr="001163B1">
              <w:t>1.1 Care for and safely move, use and store instrument and accessories as required, using required methods and cleaning products</w:t>
            </w:r>
          </w:p>
          <w:p w:rsidR="00000000" w:rsidRPr="001163B1" w:rsidP="001163B1">
            <w:pPr>
              <w:pStyle w:val="List"/>
            </w:pPr>
            <w:r w:rsidRPr="001163B1">
              <w:t>1.2 Set up and warm up instrument or voice in preparation for practice and performance</w:t>
            </w:r>
          </w:p>
          <w:p w:rsidR="00000000" w:rsidP="001163B1">
            <w:pPr>
              <w:pStyle w:val="List"/>
              <w:rPr>
                <w:lang w:val="en-NZ"/>
              </w:rPr>
            </w:pPr>
            <w:r w:rsidRPr="001163B1">
              <w:t>1.3 Tune instrument as required and conf</w:t>
            </w:r>
            <w:r w:rsidRPr="001163B1">
              <w:t>irm accuracy of tuning using tuning device or in consultation with required personnel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List"/>
              <w:rPr>
                <w:lang w:val="en-NZ"/>
              </w:rPr>
            </w:pPr>
            <w:r w:rsidRPr="001163B1">
              <w:t>2. Develop skills in singing or playing an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List"/>
            </w:pPr>
            <w:r w:rsidRPr="001163B1">
              <w:t>2.1 Listen to work of professional musicians or singers and identify own skill development goals</w:t>
            </w:r>
          </w:p>
          <w:p w:rsidR="00000000" w:rsidRPr="001163B1" w:rsidP="001163B1">
            <w:pPr>
              <w:pStyle w:val="List"/>
            </w:pPr>
            <w:r w:rsidRPr="001163B1">
              <w:t>2.2 Test scope, ca</w:t>
            </w:r>
            <w:r w:rsidRPr="001163B1">
              <w:t xml:space="preserve">pability and sound characteristics of instrument or </w:t>
            </w:r>
            <w:r w:rsidRPr="001163B1">
              <w:t>voice</w:t>
            </w:r>
          </w:p>
          <w:p w:rsidR="00000000" w:rsidRPr="001163B1" w:rsidP="001163B1">
            <w:pPr>
              <w:pStyle w:val="List"/>
            </w:pPr>
            <w:r w:rsidRPr="001163B1">
              <w:t>2.3 Plan activities and physical exercises that increase capacity to perform different notes, rhythms and chord patterns using activities and physical exercises, as guided by a teacher or mentor</w:t>
            </w:r>
          </w:p>
          <w:p w:rsidR="00000000" w:rsidRPr="001163B1" w:rsidP="001163B1">
            <w:pPr>
              <w:pStyle w:val="List"/>
            </w:pPr>
            <w:r w:rsidRPr="001163B1">
              <w:t>2.4</w:t>
            </w:r>
            <w:r w:rsidRPr="001163B1">
              <w:t xml:space="preserve"> Document personal practice using music terminology according to own skill development goals</w:t>
            </w:r>
          </w:p>
          <w:p w:rsidR="00000000" w:rsidRPr="001163B1" w:rsidP="001163B1">
            <w:pPr>
              <w:pStyle w:val="List"/>
            </w:pPr>
            <w:r w:rsidRPr="001163B1">
              <w:t>2.5 Identify pitch, rhythm, instrumentation and musical style using listening skills</w:t>
            </w:r>
          </w:p>
          <w:p w:rsidR="00000000" w:rsidRPr="001163B1" w:rsidP="001163B1">
            <w:pPr>
              <w:pStyle w:val="List"/>
            </w:pPr>
            <w:r w:rsidRPr="001163B1">
              <w:t>2.6 Listen to own work and develop intonation, harmonies and rhythm in singing</w:t>
            </w:r>
            <w:r w:rsidRPr="001163B1">
              <w:t xml:space="preserve"> or playing music</w:t>
            </w:r>
          </w:p>
          <w:p w:rsidR="00000000" w:rsidP="001163B1">
            <w:pPr>
              <w:pStyle w:val="List"/>
              <w:rPr>
                <w:lang w:val="en-NZ"/>
              </w:rPr>
            </w:pPr>
            <w:r w:rsidRPr="001163B1">
              <w:t>2.7 Seek feedback from required personnel on practice and skill development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List"/>
              <w:rPr>
                <w:lang w:val="en-NZ"/>
              </w:rPr>
            </w:pPr>
            <w:r w:rsidRPr="001163B1">
              <w:t>3. Play or sing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List"/>
            </w:pPr>
            <w:r w:rsidRPr="001163B1">
              <w:t>3.1 Play or sing piece using a range of basic techniques</w:t>
            </w:r>
          </w:p>
          <w:p w:rsidR="00000000" w:rsidRPr="001163B1" w:rsidP="001163B1">
            <w:pPr>
              <w:pStyle w:val="List"/>
            </w:pPr>
            <w:r w:rsidRPr="001163B1">
              <w:t>3.2 Perform piece following required tempi</w:t>
            </w:r>
          </w:p>
          <w:p w:rsidR="00000000" w:rsidP="001163B1">
            <w:pPr>
              <w:pStyle w:val="List"/>
              <w:rPr>
                <w:lang w:val="en-NZ"/>
              </w:rPr>
            </w:pPr>
            <w:r w:rsidRPr="001163B1">
              <w:t>3.3 Apply listening skills during performance and adjust performance as required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List"/>
              <w:rPr>
                <w:lang w:val="en-NZ"/>
              </w:rPr>
            </w:pPr>
            <w:r w:rsidRPr="001163B1">
              <w:t>4.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List"/>
            </w:pPr>
            <w:r w:rsidRPr="001163B1">
              <w:t>4.1 Evaluate own performance and note areas that could be improved</w:t>
            </w:r>
          </w:p>
          <w:p w:rsidR="00000000" w:rsidRPr="001163B1" w:rsidP="001163B1">
            <w:pPr>
              <w:pStyle w:val="List"/>
            </w:pPr>
            <w:r w:rsidRPr="001163B1">
              <w:t>4.2 Seek feedback on own performance from required personnel, and identify strategie</w:t>
            </w:r>
            <w:r w:rsidRPr="001163B1">
              <w:t>s to improve</w:t>
            </w:r>
          </w:p>
        </w:tc>
      </w:tr>
    </w:tbl>
    <w:p w:rsidR="00000000" w:rsidRPr="001163B1" w:rsidP="001163B1">
      <w:pPr>
        <w:pStyle w:val="BodyText"/>
      </w:pPr>
    </w:p>
    <w:p w:rsidR="00000000" w:rsidRPr="001163B1" w:rsidP="001163B1">
      <w:pPr>
        <w:pStyle w:val="AllowPageBreak"/>
      </w:pPr>
    </w:p>
    <w:p w:rsidR="00000000" w:rsidRPr="001163B1" w:rsidP="001163B1">
      <w:pPr>
        <w:pStyle w:val="Heading1"/>
      </w:pPr>
      <w:bookmarkStart w:id="5" w:name="O_1147060"/>
      <w:bookmarkEnd w:id="5"/>
      <w:r w:rsidRPr="001163B1">
        <w:t>Foundation Skills</w:t>
      </w:r>
    </w:p>
    <w:p w:rsidR="00000000" w:rsidRPr="00435C65" w:rsidP="00435C65">
      <w:pPr>
        <w:pStyle w:val="BodyText"/>
        <w:rPr>
          <w:i/>
        </w:rPr>
      </w:pPr>
      <w:r w:rsidRPr="00435C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1" w:rsidP="001163B1">
            <w:pPr>
              <w:pStyle w:val="BodyText"/>
            </w:pPr>
            <w:r w:rsidRPr="001163B1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rPr>
                <w:rStyle w:val="SpecialBold"/>
              </w:rPr>
              <w:t>DESCRIPTION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63B1">
            <w:pPr>
              <w:pStyle w:val="ListBullet"/>
              <w:rPr>
                <w:lang w:val="en-NZ"/>
              </w:rPr>
            </w:pPr>
            <w:r w:rsidRPr="001163B1">
              <w:t>Identifies learning needs and begins to plan and manage the learning process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63B1">
            <w:pPr>
              <w:pStyle w:val="ListBullet"/>
              <w:rPr>
                <w:lang w:val="en-NZ"/>
              </w:rPr>
            </w:pPr>
            <w:r w:rsidRPr="001163B1">
              <w:t>Counts to rhythm and beat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63B1" w:rsidP="001163B1">
            <w:pPr>
              <w:pStyle w:val="ListBullet"/>
            </w:pPr>
            <w:r w:rsidRPr="001163B1">
              <w:t>Confirms directions and feedback using listening and questioning</w:t>
            </w:r>
          </w:p>
          <w:p w:rsidR="00000000" w:rsidP="001163B1">
            <w:pPr>
              <w:pStyle w:val="ListBullet"/>
              <w:rPr>
                <w:lang w:val="en-NZ"/>
              </w:rPr>
            </w:pPr>
            <w:r w:rsidRPr="001163B1">
              <w:t>Listens for and derives meaning from musical constructs,</w:t>
            </w:r>
            <w:r w:rsidRPr="001163B1">
              <w:t xml:space="preserve"> and applies these in own practice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63B1">
            <w:pPr>
              <w:pStyle w:val="ListBullet"/>
              <w:rPr>
                <w:lang w:val="en-NZ"/>
              </w:rPr>
            </w:pPr>
            <w:r w:rsidRPr="001163B1">
              <w:t>Records areas for development of skills in a format that can be easily monitored and annotated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63B1">
            <w:pPr>
              <w:pStyle w:val="ListBullet"/>
              <w:rPr>
                <w:lang w:val="en-NZ"/>
              </w:rPr>
            </w:pPr>
            <w:r w:rsidRPr="001163B1">
              <w:t xml:space="preserve">Develops ways to improve own practice using creativity </w:t>
            </w:r>
          </w:p>
        </w:tc>
      </w:tr>
      <w:tr w:rsidTr="001163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1">
            <w:pPr>
              <w:pStyle w:val="BodyText"/>
              <w:rPr>
                <w:lang w:val="en-NZ"/>
              </w:rPr>
            </w:pPr>
            <w:r w:rsidRPr="001163B1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63B1" w:rsidP="001163B1">
            <w:pPr>
              <w:pStyle w:val="ListBullet"/>
            </w:pPr>
            <w:r w:rsidRPr="001163B1">
              <w:t>Completes tasks according to directions</w:t>
            </w:r>
          </w:p>
          <w:p w:rsidR="00000000" w:rsidRPr="001163B1" w:rsidP="001163B1">
            <w:pPr>
              <w:pStyle w:val="ListBullet"/>
            </w:pPr>
            <w:r w:rsidRPr="001163B1">
              <w:t xml:space="preserve">Complies with requirements for working safely and looking after </w:t>
            </w:r>
            <w:r w:rsidRPr="001163B1">
              <w:t>instruments and equipment</w:t>
            </w:r>
          </w:p>
        </w:tc>
      </w:tr>
    </w:tbl>
    <w:p w:rsidR="00000000" w:rsidRPr="001163B1" w:rsidP="001163B1">
      <w:pPr>
        <w:pStyle w:val="BodyText"/>
      </w:pPr>
    </w:p>
    <w:p w:rsidR="00000000" w:rsidRPr="001163B1" w:rsidP="001163B1">
      <w:pPr>
        <w:pStyle w:val="AllowPageBreak"/>
      </w:pPr>
    </w:p>
    <w:p w:rsidR="00000000" w:rsidRPr="001163B1" w:rsidP="001163B1">
      <w:pPr>
        <w:pStyle w:val="Heading1"/>
      </w:pPr>
      <w:bookmarkStart w:id="6" w:name="O_1147059"/>
      <w:bookmarkEnd w:id="6"/>
      <w:r w:rsidRPr="001163B1">
        <w:t>Unit Mapping Information</w:t>
      </w:r>
    </w:p>
    <w:p w:rsidR="00000000" w:rsidRPr="001163B1" w:rsidP="00435C65">
      <w:pPr>
        <w:pStyle w:val="BodyText"/>
      </w:pPr>
      <w:r w:rsidRPr="001163B1">
        <w:t>Supersedes and is equivalent to CUAMPF201 Play or sing simple musical pieces.</w:t>
      </w:r>
    </w:p>
    <w:p w:rsidR="00000000" w:rsidRPr="001163B1" w:rsidP="001163B1">
      <w:pPr>
        <w:pStyle w:val="Heading1"/>
      </w:pPr>
      <w:bookmarkStart w:id="7" w:name="O_1147052"/>
      <w:bookmarkEnd w:id="7"/>
      <w:r w:rsidRPr="001163B1">
        <w:t>Links</w:t>
      </w:r>
    </w:p>
    <w:p w:rsidR="00000000" w:rsidRPr="001163B1" w:rsidP="00435C65">
      <w:pPr>
        <w:pStyle w:val="BodyText"/>
      </w:pPr>
      <w:r w:rsidRPr="001163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5E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63B1" w:rsidP="001163B1"/>
    <w:sectPr w:rsidSect="00116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1" w:rsidRPr="00435C65" w:rsidP="00435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65" w:rsidP="00116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C65" w:rsidP="00116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5C65" w:rsidP="00116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3B1" w:rsidRPr="00435C65" w:rsidP="00435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65" w:rsidRPr="002D2AF8" w:rsidP="00116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CUAMPF211 Perform simple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35C65" w:rsidP="00116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5A5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83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3B1"/>
  </w:style>
  <w:style w:type="character" w:customStyle="1" w:styleId="Heading1Char">
    <w:name w:val="Heading 1 Char"/>
    <w:basedOn w:val="DefaultParagraphFont"/>
    <w:link w:val="Heading1"/>
    <w:rsid w:val="00116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3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63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3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3B1"/>
    <w:rPr>
      <w:b/>
      <w:spacing w:val="0"/>
    </w:rPr>
  </w:style>
  <w:style w:type="character" w:styleId="Emphasis">
    <w:name w:val="Emphasis"/>
    <w:basedOn w:val="DefaultParagraphFont"/>
    <w:qFormat/>
    <w:rsid w:val="001163B1"/>
    <w:rPr>
      <w:i/>
    </w:rPr>
  </w:style>
  <w:style w:type="paragraph" w:customStyle="1" w:styleId="SuperHeading">
    <w:name w:val="SuperHeading"/>
    <w:basedOn w:val="Normal"/>
    <w:rsid w:val="00116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3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6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3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3B1"/>
  </w:style>
  <w:style w:type="paragraph" w:styleId="TableofFigures">
    <w:name w:val="table of figures"/>
    <w:basedOn w:val="Normal"/>
    <w:next w:val="Normal"/>
    <w:semiHidden/>
    <w:rsid w:val="00116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3B1"/>
    <w:rPr>
      <w:rFonts w:ascii="Wingdings" w:hAnsi="Wingdings"/>
    </w:rPr>
  </w:style>
  <w:style w:type="paragraph" w:customStyle="1" w:styleId="TableHeading">
    <w:name w:val="Table Heading"/>
    <w:basedOn w:val="HeadingBase"/>
    <w:rsid w:val="00116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3B1"/>
    <w:rPr>
      <w:color w:val="0033CC"/>
      <w:u w:val="none"/>
    </w:rPr>
  </w:style>
  <w:style w:type="paragraph" w:customStyle="1" w:styleId="BodyTextRight">
    <w:name w:val="Body Text Right"/>
    <w:basedOn w:val="BodyText"/>
    <w:rsid w:val="00116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3B1"/>
    <w:rPr>
      <w:sz w:val="32"/>
    </w:rPr>
  </w:style>
  <w:style w:type="paragraph" w:customStyle="1" w:styleId="HeadingProcedure">
    <w:name w:val="Heading Procedure"/>
    <w:basedOn w:val="HeadingBase"/>
    <w:next w:val="Normal"/>
    <w:rsid w:val="00116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3B1"/>
    <w:pPr>
      <w:spacing w:before="60" w:after="60"/>
    </w:pPr>
  </w:style>
  <w:style w:type="paragraph" w:styleId="ListContinue">
    <w:name w:val="List Continue"/>
    <w:basedOn w:val="List"/>
    <w:rsid w:val="001163B1"/>
    <w:pPr>
      <w:ind w:firstLine="0"/>
    </w:pPr>
  </w:style>
  <w:style w:type="paragraph" w:customStyle="1" w:styleId="ListNote">
    <w:name w:val="List Note"/>
    <w:basedOn w:val="List"/>
    <w:rsid w:val="00116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3B1"/>
    <w:rPr>
      <w:rFonts w:ascii="Courier New" w:hAnsi="Courier New"/>
    </w:rPr>
  </w:style>
  <w:style w:type="paragraph" w:customStyle="1" w:styleId="NoteBullet">
    <w:name w:val="Note Bullet"/>
    <w:basedOn w:val="Note"/>
    <w:rsid w:val="00116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3B1"/>
    <w:rPr>
      <w:b/>
      <w:smallCaps/>
    </w:rPr>
  </w:style>
  <w:style w:type="paragraph" w:customStyle="1" w:styleId="TableListNumber">
    <w:name w:val="Table List Number"/>
    <w:basedOn w:val="ListNumber"/>
    <w:rsid w:val="00116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3B1"/>
    <w:pPr>
      <w:numPr>
        <w:numId w:val="8"/>
      </w:numPr>
    </w:pPr>
  </w:style>
  <w:style w:type="paragraph" w:customStyle="1" w:styleId="ListAlpha2">
    <w:name w:val="List Alpha 2"/>
    <w:basedOn w:val="List2"/>
    <w:rsid w:val="001163B1"/>
    <w:pPr>
      <w:numPr>
        <w:numId w:val="7"/>
      </w:numPr>
    </w:pPr>
  </w:style>
  <w:style w:type="paragraph" w:styleId="List2">
    <w:name w:val="List 2"/>
    <w:basedOn w:val="BodyText"/>
    <w:rsid w:val="00116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3B1"/>
    <w:pPr>
      <w:numPr>
        <w:numId w:val="3"/>
      </w:numPr>
    </w:pPr>
  </w:style>
  <w:style w:type="paragraph" w:styleId="ListContinue2">
    <w:name w:val="List Continue 2"/>
    <w:basedOn w:val="List2"/>
    <w:rsid w:val="001163B1"/>
    <w:pPr>
      <w:ind w:firstLine="0"/>
    </w:pPr>
  </w:style>
  <w:style w:type="paragraph" w:styleId="ListContinue3">
    <w:name w:val="List Continue 3"/>
    <w:basedOn w:val="List3"/>
    <w:rsid w:val="001163B1"/>
    <w:pPr>
      <w:ind w:left="1021" w:firstLine="0"/>
    </w:pPr>
  </w:style>
  <w:style w:type="paragraph" w:styleId="ListContinue4">
    <w:name w:val="List Continue 4"/>
    <w:basedOn w:val="List4"/>
    <w:rsid w:val="001163B1"/>
    <w:pPr>
      <w:ind w:firstLine="0"/>
    </w:pPr>
  </w:style>
  <w:style w:type="paragraph" w:styleId="ListContinue5">
    <w:name w:val="List Continue 5"/>
    <w:basedOn w:val="List5"/>
    <w:rsid w:val="001163B1"/>
    <w:pPr>
      <w:ind w:firstLine="0"/>
    </w:pPr>
  </w:style>
  <w:style w:type="paragraph" w:styleId="ListNumber3">
    <w:name w:val="List Number 3"/>
    <w:basedOn w:val="List3"/>
    <w:rsid w:val="001163B1"/>
    <w:pPr>
      <w:numPr>
        <w:numId w:val="4"/>
      </w:numPr>
    </w:pPr>
  </w:style>
  <w:style w:type="paragraph" w:styleId="ListNumber4">
    <w:name w:val="List Number 4"/>
    <w:basedOn w:val="List4"/>
    <w:rsid w:val="001163B1"/>
    <w:pPr>
      <w:numPr>
        <w:numId w:val="5"/>
      </w:numPr>
    </w:pPr>
  </w:style>
  <w:style w:type="paragraph" w:styleId="ListNumber5">
    <w:name w:val="List Number 5"/>
    <w:basedOn w:val="List5"/>
    <w:rsid w:val="001163B1"/>
    <w:pPr>
      <w:numPr>
        <w:numId w:val="6"/>
      </w:numPr>
    </w:pPr>
  </w:style>
  <w:style w:type="paragraph" w:styleId="BlockText">
    <w:name w:val="Block Text"/>
    <w:basedOn w:val="Normal"/>
    <w:rsid w:val="00116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3B1"/>
    <w:rPr>
      <w:sz w:val="16"/>
      <w:vertAlign w:val="superscript"/>
    </w:rPr>
  </w:style>
  <w:style w:type="character" w:customStyle="1" w:styleId="Symbols">
    <w:name w:val="Symbols"/>
    <w:basedOn w:val="DefaultParagraphFont"/>
    <w:rsid w:val="001163B1"/>
    <w:rPr>
      <w:rFonts w:ascii="Symbol" w:hAnsi="Symbol"/>
    </w:rPr>
  </w:style>
  <w:style w:type="character" w:customStyle="1" w:styleId="MenuOptions">
    <w:name w:val="Menu Options"/>
    <w:basedOn w:val="DefaultParagraphFont"/>
    <w:rsid w:val="00116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3B1"/>
    <w:rPr>
      <w:b/>
    </w:rPr>
  </w:style>
  <w:style w:type="character" w:customStyle="1" w:styleId="Underlined">
    <w:name w:val="Underlined"/>
    <w:basedOn w:val="DefaultParagraphFont"/>
    <w:rsid w:val="001163B1"/>
    <w:rPr>
      <w:u w:val="single"/>
    </w:rPr>
  </w:style>
  <w:style w:type="paragraph" w:customStyle="1" w:styleId="TableBodyTextRight">
    <w:name w:val="Table Body Text Right"/>
    <w:basedOn w:val="TableBodyText"/>
    <w:rsid w:val="00116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3B1"/>
    <w:rPr>
      <w:sz w:val="18"/>
    </w:rPr>
  </w:style>
  <w:style w:type="paragraph" w:customStyle="1" w:styleId="BodySmallRight">
    <w:name w:val="Body Small Right"/>
    <w:basedOn w:val="BodyTextRight"/>
    <w:rsid w:val="001163B1"/>
    <w:rPr>
      <w:sz w:val="18"/>
      <w:szCs w:val="18"/>
    </w:rPr>
  </w:style>
  <w:style w:type="paragraph" w:customStyle="1" w:styleId="MarginEdition">
    <w:name w:val="Margin Edition"/>
    <w:basedOn w:val="MarginNote"/>
    <w:rsid w:val="00116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3B1"/>
    <w:rPr>
      <w:sz w:val="2"/>
      <w:szCs w:val="2"/>
    </w:rPr>
  </w:style>
  <w:style w:type="character" w:customStyle="1" w:styleId="Small">
    <w:name w:val="Small"/>
    <w:basedOn w:val="DefaultParagraphFont"/>
    <w:rsid w:val="001163B1"/>
    <w:rPr>
      <w:sz w:val="16"/>
    </w:rPr>
  </w:style>
  <w:style w:type="paragraph" w:customStyle="1" w:styleId="WideTable">
    <w:name w:val="Wide Table"/>
    <w:basedOn w:val="Normal"/>
    <w:rsid w:val="00116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3B1"/>
  </w:style>
  <w:style w:type="paragraph" w:styleId="Quote">
    <w:name w:val="Quote"/>
    <w:basedOn w:val="Heading1"/>
    <w:link w:val="QuoteChar"/>
    <w:qFormat/>
    <w:rsid w:val="00116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3B1"/>
    <w:pPr>
      <w:pageBreakBefore/>
    </w:pPr>
  </w:style>
  <w:style w:type="paragraph" w:customStyle="1" w:styleId="Border">
    <w:name w:val="Border"/>
    <w:basedOn w:val="Normal"/>
    <w:qFormat/>
    <w:rsid w:val="00116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3B1"/>
    <w:rPr>
      <w:u w:val="single"/>
    </w:rPr>
  </w:style>
  <w:style w:type="character" w:customStyle="1" w:styleId="BoldandItalics">
    <w:name w:val="Bold and Italics"/>
    <w:qFormat/>
    <w:rsid w:val="001163B1"/>
    <w:rPr>
      <w:b/>
      <w:i/>
      <w:u w:val="none"/>
    </w:rPr>
  </w:style>
  <w:style w:type="paragraph" w:styleId="BalloonText">
    <w:name w:val="Balloon Text"/>
    <w:basedOn w:val="Normal"/>
    <w:link w:val="BalloonTextChar"/>
    <w:rsid w:val="00116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3B1"/>
    <w:pPr>
      <w:spacing w:before="0" w:after="0"/>
    </w:pPr>
  </w:style>
  <w:style w:type="paragraph" w:customStyle="1" w:styleId="BodyTextBold">
    <w:name w:val="Body Text Bold"/>
    <w:basedOn w:val="BodyText"/>
    <w:qFormat/>
    <w:rsid w:val="001163B1"/>
    <w:rPr>
      <w:b/>
    </w:rPr>
  </w:style>
  <w:style w:type="character" w:styleId="Hyperlink">
    <w:name w:val="Hyperlink"/>
    <w:basedOn w:val="DefaultParagraphFont"/>
    <w:uiPriority w:val="99"/>
    <w:unhideWhenUsed/>
    <w:rsid w:val="00435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3243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CUAMPF211 Perform simple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2022-10-19T13:37:00Z</dcterms:created>
  <dcterms:modified xsi:type="dcterms:W3CDTF">2022-10-19T13:37:00Z</dcterms:modified>
</cp:coreProperties>
</file>