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A33" w:rsidP="00371A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CUAMPF112 Perform simple musical parts in ensembles</w:t>
      </w:r>
      <w:r>
        <w:fldChar w:fldCharType="end"/>
      </w:r>
    </w:p>
    <w:p w:rsidR="00371A33" w:rsidP="00371A33">
      <w:pPr>
        <w:pStyle w:val="Version"/>
        <w:sectPr w:rsidSect="006B4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959" w:rsidP="006B4959">
      <w:pPr>
        <w:pStyle w:val="SuperHeading"/>
      </w:pPr>
      <w:r w:rsidRPr="006B4959">
        <w:t>CUAMPF112 Perform simple musical parts in ensembles</w:t>
      </w:r>
    </w:p>
    <w:p w:rsidR="00000000" w:rsidRPr="006B4959" w:rsidP="006B4959">
      <w:pPr>
        <w:pStyle w:val="Heading1"/>
      </w:pPr>
      <w:bookmarkStart w:id="1" w:name="O_1146930"/>
      <w:bookmarkEnd w:id="1"/>
      <w:r w:rsidRPr="006B495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49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BodyText"/>
            </w:pPr>
            <w:r w:rsidRPr="006B495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rPr>
                <w:rStyle w:val="SpecialBold"/>
              </w:rPr>
              <w:t>Comments</w:t>
            </w:r>
          </w:p>
        </w:tc>
      </w:tr>
      <w:tr w:rsidTr="006B495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BodyText"/>
            </w:pPr>
            <w:r w:rsidRPr="006B4959">
              <w:t>This version first released with CUA Creative Arts and Culture Training Package Version 5.0.</w:t>
            </w:r>
          </w:p>
        </w:tc>
      </w:tr>
    </w:tbl>
    <w:p w:rsidR="00000000" w:rsidRPr="006B4959" w:rsidP="006B4959">
      <w:pPr>
        <w:pStyle w:val="BodyText"/>
      </w:pPr>
    </w:p>
    <w:p w:rsidR="00000000" w:rsidRPr="006B4959" w:rsidP="006B4959">
      <w:pPr>
        <w:pStyle w:val="AllowPageBreak"/>
      </w:pPr>
    </w:p>
    <w:p w:rsidR="00000000" w:rsidRPr="006B4959" w:rsidP="006B4959">
      <w:pPr>
        <w:pStyle w:val="Heading1"/>
      </w:pPr>
      <w:bookmarkStart w:id="2" w:name="O_1146935"/>
      <w:bookmarkEnd w:id="2"/>
      <w:r w:rsidRPr="006B4959">
        <w:t>Application</w:t>
      </w:r>
    </w:p>
    <w:p w:rsidR="00000000" w:rsidRPr="006B4959" w:rsidP="00371A33">
      <w:pPr>
        <w:pStyle w:val="BodyText"/>
      </w:pPr>
      <w:r w:rsidRPr="006B4959">
        <w:t>This unit describes the skills and knowledge required to follow a musica</w:t>
      </w:r>
      <w:r w:rsidRPr="006B4959">
        <w:t>l director and instructions to sing or play simple musical parts in an ensemble situation.</w:t>
      </w:r>
    </w:p>
    <w:p w:rsidR="00000000" w:rsidRPr="006B4959" w:rsidP="00371A33">
      <w:pPr>
        <w:pStyle w:val="BodyText"/>
      </w:pPr>
      <w:r w:rsidRPr="006B4959">
        <w:t>The unit applies to those who have little or no musical experience and who need close guidance and supervision. These skills may apply to performing in community wor</w:t>
      </w:r>
      <w:r w:rsidRPr="006B4959">
        <w:t>kshops and short programs of musical instruction.</w:t>
      </w:r>
    </w:p>
    <w:p w:rsidR="00000000" w:rsidRPr="006B4959" w:rsidP="00371A33">
      <w:pPr>
        <w:pStyle w:val="BodyText"/>
      </w:pPr>
      <w:r w:rsidRPr="006B4959">
        <w:t>No licensing, legislative or certification requirements apply to this unit at the time of publication.</w:t>
      </w:r>
    </w:p>
    <w:p w:rsidR="00000000" w:rsidRPr="006B4959" w:rsidP="006B4959">
      <w:pPr>
        <w:pStyle w:val="Heading1"/>
      </w:pPr>
      <w:bookmarkStart w:id="3" w:name="O_1146934"/>
      <w:bookmarkEnd w:id="3"/>
      <w:r w:rsidRPr="006B4959">
        <w:t>Unit Sector</w:t>
      </w:r>
    </w:p>
    <w:p w:rsidR="00000000" w:rsidRPr="006B4959" w:rsidP="00371A33">
      <w:pPr>
        <w:pStyle w:val="BodyText"/>
      </w:pPr>
      <w:r w:rsidRPr="006B4959">
        <w:t>Performing arts – Music performance</w:t>
      </w:r>
    </w:p>
    <w:p w:rsidR="00000000" w:rsidRPr="006B4959" w:rsidP="006B4959">
      <w:pPr>
        <w:pStyle w:val="Heading1"/>
      </w:pPr>
      <w:bookmarkStart w:id="4" w:name="O_1146933"/>
      <w:bookmarkEnd w:id="4"/>
      <w:r w:rsidRPr="006B4959">
        <w:t>Elements and Perf</w:t>
      </w:r>
      <w:r w:rsidRPr="006B4959">
        <w:t>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BodyText"/>
            </w:pPr>
            <w:r w:rsidRPr="006B4959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rPr>
                <w:rStyle w:val="SpecialBold"/>
              </w:rPr>
              <w:t>PERFORMANCE CRITERIA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BodyText"/>
            </w:pPr>
            <w:r w:rsidRPr="006B4959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List"/>
              <w:rPr>
                <w:lang w:val="en-NZ"/>
              </w:rPr>
            </w:pPr>
            <w:r w:rsidRPr="006B4959">
              <w:t>1. Prepare to perform simple musical parts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List"/>
            </w:pPr>
            <w:r w:rsidRPr="006B4959">
              <w:t>1.1 Prepare a rehearsal plan for own part in ensemble in consultation with required personnel</w:t>
            </w:r>
          </w:p>
          <w:p w:rsidR="00000000" w:rsidRPr="006B4959" w:rsidP="006B4959">
            <w:pPr>
              <w:pStyle w:val="List"/>
            </w:pPr>
            <w:r w:rsidRPr="006B4959">
              <w:t>1.2 Set up equipment and tune instrument as required</w:t>
            </w:r>
          </w:p>
          <w:p w:rsidR="00000000" w:rsidRPr="006B4959" w:rsidP="006B4959">
            <w:pPr>
              <w:pStyle w:val="List"/>
            </w:pPr>
            <w:r w:rsidRPr="006B4959">
              <w:t>1.3 Confirm ensemble conventions with required personnel</w:t>
            </w:r>
          </w:p>
          <w:p w:rsidR="00000000" w:rsidRPr="006B4959" w:rsidP="006B4959">
            <w:pPr>
              <w:pStyle w:val="List"/>
            </w:pPr>
            <w:r w:rsidRPr="006B4959">
              <w:t>1.4 Set instrument or equipment to required volume a</w:t>
            </w:r>
            <w:r w:rsidRPr="006B4959">
              <w:t>s directed</w:t>
            </w:r>
          </w:p>
          <w:p w:rsidR="00000000" w:rsidP="006B4959">
            <w:pPr>
              <w:pStyle w:val="List"/>
              <w:rPr>
                <w:lang w:val="en-NZ"/>
              </w:rPr>
            </w:pPr>
            <w:r w:rsidRPr="006B4959">
              <w:t>1.5 Follow warm up routine as directed by required personnel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List"/>
              <w:rPr>
                <w:lang w:val="en-NZ"/>
              </w:rPr>
            </w:pPr>
            <w:r w:rsidRPr="006B4959">
              <w:t>2. Perform simple musical parts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List"/>
            </w:pPr>
            <w:r w:rsidRPr="006B4959">
              <w:t>2.1 Identify musical structure of overall ensemble repertoire and confirm how own part fits in</w:t>
            </w:r>
          </w:p>
          <w:p w:rsidR="00000000" w:rsidRPr="006B4959" w:rsidP="006B4959">
            <w:pPr>
              <w:pStyle w:val="List"/>
            </w:pPr>
            <w:r w:rsidRPr="006B4959">
              <w:t>2.2 Start and end musical part at the required places, t</w:t>
            </w:r>
            <w:r w:rsidRPr="006B4959">
              <w:t>aking cues from required personnel</w:t>
            </w:r>
          </w:p>
          <w:p w:rsidR="00000000" w:rsidRPr="006B4959" w:rsidP="006B4959">
            <w:pPr>
              <w:pStyle w:val="List"/>
            </w:pPr>
            <w:r w:rsidRPr="006B4959">
              <w:t>2.3 Perform musical part at required volume and using correct posture</w:t>
            </w:r>
          </w:p>
          <w:p w:rsidR="00000000" w:rsidP="006B4959">
            <w:pPr>
              <w:pStyle w:val="List"/>
              <w:rPr>
                <w:lang w:val="en-NZ"/>
              </w:rPr>
            </w:pPr>
            <w:r w:rsidRPr="006B4959">
              <w:t>2.4 Listen to others in the group and confirm own performance of musical part is in time and in tune with ensemble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List"/>
              <w:rPr>
                <w:lang w:val="en-NZ"/>
              </w:rPr>
            </w:pPr>
            <w:r w:rsidRPr="006B4959">
              <w:t>3. Review own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List"/>
            </w:pPr>
            <w:r w:rsidRPr="006B4959">
              <w:t>3.1 Evaluate own performance and note areas that could be improved</w:t>
            </w:r>
          </w:p>
          <w:p w:rsidR="00000000" w:rsidRPr="006B4959" w:rsidP="006B4959">
            <w:pPr>
              <w:pStyle w:val="List"/>
            </w:pPr>
            <w:r w:rsidRPr="006B4959">
              <w:t>3.2 Seek feedback on own performance from required personnel and identify strategies to improve</w:t>
            </w:r>
          </w:p>
        </w:tc>
      </w:tr>
    </w:tbl>
    <w:p w:rsidR="00000000" w:rsidRPr="006B4959" w:rsidP="006B4959">
      <w:pPr>
        <w:pStyle w:val="BodyText"/>
      </w:pPr>
    </w:p>
    <w:p w:rsidR="00000000" w:rsidRPr="006B4959" w:rsidP="006B4959">
      <w:pPr>
        <w:pStyle w:val="AllowPageBreak"/>
      </w:pPr>
    </w:p>
    <w:p w:rsidR="00000000" w:rsidRPr="006B4959" w:rsidP="006B4959">
      <w:pPr>
        <w:pStyle w:val="Heading1"/>
      </w:pPr>
      <w:bookmarkStart w:id="5" w:name="O_1146932"/>
      <w:bookmarkEnd w:id="5"/>
      <w:r w:rsidRPr="006B4959">
        <w:t>Foundation Skills</w:t>
      </w:r>
    </w:p>
    <w:p w:rsidR="00000000" w:rsidRPr="00371A33" w:rsidP="00371A33">
      <w:pPr>
        <w:pStyle w:val="BodyText"/>
        <w:rPr>
          <w:i/>
        </w:rPr>
      </w:pPr>
      <w:r w:rsidRPr="00371A33">
        <w:rPr>
          <w:rStyle w:val="Emphasis"/>
        </w:rPr>
        <w:t>This section describes those language, literacy, numer</w:t>
      </w:r>
      <w:r w:rsidRPr="00371A33">
        <w:rPr>
          <w:rStyle w:val="Emphasis"/>
        </w:rPr>
        <w:t>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7461"/>
      </w:tblGrid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959" w:rsidP="006B4959">
            <w:pPr>
              <w:pStyle w:val="BodyText"/>
            </w:pPr>
            <w:r w:rsidRPr="006B4959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rPr>
                <w:rStyle w:val="SpecialBold"/>
              </w:rPr>
              <w:t>DESCRIPTION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t>Learning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959">
            <w:pPr>
              <w:pStyle w:val="ListBullet"/>
              <w:rPr>
                <w:lang w:val="en-NZ"/>
              </w:rPr>
            </w:pPr>
            <w:r w:rsidRPr="006B4959">
              <w:t>Identifies learning strengths and areas of need, and begins to plan and manage the learning process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959" w:rsidP="006B4959">
            <w:pPr>
              <w:pStyle w:val="ListBullet"/>
            </w:pPr>
            <w:r w:rsidRPr="006B4959">
              <w:t xml:space="preserve">Listens and responds to feedback in an appropriate manner </w:t>
            </w:r>
          </w:p>
          <w:p w:rsidR="00000000" w:rsidP="006B4959">
            <w:pPr>
              <w:pStyle w:val="ListBullet"/>
              <w:rPr>
                <w:lang w:val="en-NZ"/>
              </w:rPr>
            </w:pPr>
            <w:r w:rsidRPr="006B4959">
              <w:t>Follows non-verbal cues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959">
            <w:pPr>
              <w:pStyle w:val="ListBullet"/>
              <w:rPr>
                <w:lang w:val="en-NZ"/>
              </w:rPr>
            </w:pPr>
            <w:r w:rsidRPr="006B4959">
              <w:t>Interprets the language of music at a basic level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4959">
            <w:pPr>
              <w:pStyle w:val="ListBullet"/>
              <w:rPr>
                <w:lang w:val="en-NZ"/>
              </w:rPr>
            </w:pPr>
            <w:r w:rsidRPr="006B4959">
              <w:t>Records areas for future improvement in a format that can be easily monitored and annotated</w:t>
            </w:r>
          </w:p>
        </w:tc>
      </w:tr>
      <w:tr w:rsidTr="006B495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959">
            <w:pPr>
              <w:pStyle w:val="BodyText"/>
              <w:rPr>
                <w:lang w:val="en-NZ"/>
              </w:rPr>
            </w:pPr>
            <w:r w:rsidRPr="006B4959">
              <w:t>Self-manag</w:t>
            </w:r>
            <w:r w:rsidRPr="006B4959">
              <w:t>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4959" w:rsidP="006B4959">
            <w:pPr>
              <w:pStyle w:val="ListBullet"/>
            </w:pPr>
            <w:r w:rsidRPr="006B4959">
              <w:t>Identifies responsibilities with guidance</w:t>
            </w:r>
          </w:p>
        </w:tc>
      </w:tr>
    </w:tbl>
    <w:p w:rsidR="00000000" w:rsidRPr="006B4959" w:rsidP="006B4959">
      <w:pPr>
        <w:pStyle w:val="BodyText"/>
      </w:pPr>
    </w:p>
    <w:p w:rsidR="00000000" w:rsidRPr="006B4959" w:rsidP="006B4959">
      <w:pPr>
        <w:pStyle w:val="AllowPageBreak"/>
      </w:pPr>
    </w:p>
    <w:p w:rsidR="00000000" w:rsidRPr="006B4959" w:rsidP="006B4959">
      <w:pPr>
        <w:pStyle w:val="Heading1"/>
      </w:pPr>
      <w:bookmarkStart w:id="6" w:name="O_1146931"/>
      <w:bookmarkEnd w:id="6"/>
      <w:r w:rsidRPr="006B4959">
        <w:t>Unit Mapping Information</w:t>
      </w:r>
    </w:p>
    <w:p w:rsidR="00000000" w:rsidRPr="006B4959" w:rsidP="00371A33">
      <w:pPr>
        <w:pStyle w:val="BodyText"/>
      </w:pPr>
      <w:r w:rsidRPr="006B4959">
        <w:t>Supersedes and is equivalent to CUAMPF102 Develop ensemble skills to perform simple musical parts.</w:t>
      </w:r>
    </w:p>
    <w:p w:rsidR="00000000" w:rsidRPr="006B4959" w:rsidP="006B4959">
      <w:pPr>
        <w:pStyle w:val="Heading1"/>
      </w:pPr>
      <w:bookmarkStart w:id="7" w:name="O_1146924"/>
      <w:bookmarkEnd w:id="7"/>
      <w:r w:rsidRPr="006B4959">
        <w:t>Links</w:t>
      </w:r>
    </w:p>
    <w:p w:rsidR="00000000" w:rsidRPr="006B4959" w:rsidP="00371A33">
      <w:pPr>
        <w:pStyle w:val="BodyText"/>
      </w:pPr>
      <w:r w:rsidRPr="006B49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21B2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4959" w:rsidP="006B4959"/>
    <w:sectPr w:rsidSect="006B4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59" w:rsidRPr="00371A33" w:rsidP="00371A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33" w:rsidP="006B4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A33" w:rsidP="006B4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1A33" w:rsidP="006B4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959" w:rsidRPr="00371A33" w:rsidP="00371A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A33" w:rsidRPr="002D2AF8" w:rsidP="006B4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CUAMPF112 Perform simple musical parts in ensembles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71A33" w:rsidP="006B4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E04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8A02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959"/>
  </w:style>
  <w:style w:type="character" w:customStyle="1" w:styleId="Heading1Char">
    <w:name w:val="Heading 1 Char"/>
    <w:basedOn w:val="DefaultParagraphFont"/>
    <w:link w:val="Heading1"/>
    <w:rsid w:val="006B4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9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49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49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959"/>
    <w:rPr>
      <w:b/>
      <w:spacing w:val="0"/>
    </w:rPr>
  </w:style>
  <w:style w:type="character" w:styleId="Emphasis">
    <w:name w:val="Emphasis"/>
    <w:basedOn w:val="DefaultParagraphFont"/>
    <w:qFormat/>
    <w:rsid w:val="006B4959"/>
    <w:rPr>
      <w:i/>
    </w:rPr>
  </w:style>
  <w:style w:type="paragraph" w:customStyle="1" w:styleId="SuperHeading">
    <w:name w:val="SuperHeading"/>
    <w:basedOn w:val="Normal"/>
    <w:rsid w:val="006B4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9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4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9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9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4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959"/>
  </w:style>
  <w:style w:type="paragraph" w:styleId="TableofFigures">
    <w:name w:val="table of figures"/>
    <w:basedOn w:val="Normal"/>
    <w:next w:val="Normal"/>
    <w:semiHidden/>
    <w:rsid w:val="006B4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9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959"/>
    <w:rPr>
      <w:rFonts w:ascii="Wingdings" w:hAnsi="Wingdings"/>
    </w:rPr>
  </w:style>
  <w:style w:type="paragraph" w:customStyle="1" w:styleId="TableHeading">
    <w:name w:val="Table Heading"/>
    <w:basedOn w:val="HeadingBase"/>
    <w:rsid w:val="006B4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959"/>
    <w:rPr>
      <w:color w:val="0033CC"/>
      <w:u w:val="none"/>
    </w:rPr>
  </w:style>
  <w:style w:type="paragraph" w:customStyle="1" w:styleId="BodyTextRight">
    <w:name w:val="Body Text Right"/>
    <w:basedOn w:val="BodyText"/>
    <w:rsid w:val="006B4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9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959"/>
    <w:rPr>
      <w:sz w:val="32"/>
    </w:rPr>
  </w:style>
  <w:style w:type="paragraph" w:customStyle="1" w:styleId="HeadingProcedure">
    <w:name w:val="Heading Procedure"/>
    <w:basedOn w:val="HeadingBase"/>
    <w:next w:val="Normal"/>
    <w:rsid w:val="006B4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959"/>
    <w:pPr>
      <w:spacing w:before="60" w:after="60"/>
    </w:pPr>
  </w:style>
  <w:style w:type="paragraph" w:styleId="ListContinue">
    <w:name w:val="List Continue"/>
    <w:basedOn w:val="List"/>
    <w:rsid w:val="006B4959"/>
    <w:pPr>
      <w:ind w:firstLine="0"/>
    </w:pPr>
  </w:style>
  <w:style w:type="paragraph" w:customStyle="1" w:styleId="ListNote">
    <w:name w:val="List Note"/>
    <w:basedOn w:val="List"/>
    <w:rsid w:val="006B4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959"/>
    <w:rPr>
      <w:rFonts w:ascii="Courier New" w:hAnsi="Courier New"/>
    </w:rPr>
  </w:style>
  <w:style w:type="paragraph" w:customStyle="1" w:styleId="NoteBullet">
    <w:name w:val="Note Bullet"/>
    <w:basedOn w:val="Note"/>
    <w:rsid w:val="006B4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9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959"/>
    <w:rPr>
      <w:b/>
      <w:smallCaps/>
    </w:rPr>
  </w:style>
  <w:style w:type="paragraph" w:customStyle="1" w:styleId="TableListNumber">
    <w:name w:val="Table List Number"/>
    <w:basedOn w:val="ListNumber"/>
    <w:rsid w:val="006B4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959"/>
    <w:pPr>
      <w:numPr>
        <w:numId w:val="8"/>
      </w:numPr>
    </w:pPr>
  </w:style>
  <w:style w:type="paragraph" w:customStyle="1" w:styleId="ListAlpha2">
    <w:name w:val="List Alpha 2"/>
    <w:basedOn w:val="List2"/>
    <w:rsid w:val="006B4959"/>
    <w:pPr>
      <w:numPr>
        <w:numId w:val="7"/>
      </w:numPr>
    </w:pPr>
  </w:style>
  <w:style w:type="paragraph" w:styleId="List2">
    <w:name w:val="List 2"/>
    <w:basedOn w:val="BodyText"/>
    <w:rsid w:val="006B4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9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9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9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959"/>
    <w:pPr>
      <w:numPr>
        <w:numId w:val="3"/>
      </w:numPr>
    </w:pPr>
  </w:style>
  <w:style w:type="paragraph" w:styleId="ListContinue2">
    <w:name w:val="List Continue 2"/>
    <w:basedOn w:val="List2"/>
    <w:rsid w:val="006B4959"/>
    <w:pPr>
      <w:ind w:firstLine="0"/>
    </w:pPr>
  </w:style>
  <w:style w:type="paragraph" w:styleId="ListContinue3">
    <w:name w:val="List Continue 3"/>
    <w:basedOn w:val="List3"/>
    <w:rsid w:val="006B4959"/>
    <w:pPr>
      <w:ind w:left="1021" w:firstLine="0"/>
    </w:pPr>
  </w:style>
  <w:style w:type="paragraph" w:styleId="ListContinue4">
    <w:name w:val="List Continue 4"/>
    <w:basedOn w:val="List4"/>
    <w:rsid w:val="006B4959"/>
    <w:pPr>
      <w:ind w:firstLine="0"/>
    </w:pPr>
  </w:style>
  <w:style w:type="paragraph" w:styleId="ListContinue5">
    <w:name w:val="List Continue 5"/>
    <w:basedOn w:val="List5"/>
    <w:rsid w:val="006B4959"/>
    <w:pPr>
      <w:ind w:firstLine="0"/>
    </w:pPr>
  </w:style>
  <w:style w:type="paragraph" w:styleId="ListNumber3">
    <w:name w:val="List Number 3"/>
    <w:basedOn w:val="List3"/>
    <w:rsid w:val="006B4959"/>
    <w:pPr>
      <w:numPr>
        <w:numId w:val="4"/>
      </w:numPr>
    </w:pPr>
  </w:style>
  <w:style w:type="paragraph" w:styleId="ListNumber4">
    <w:name w:val="List Number 4"/>
    <w:basedOn w:val="List4"/>
    <w:rsid w:val="006B4959"/>
    <w:pPr>
      <w:numPr>
        <w:numId w:val="5"/>
      </w:numPr>
    </w:pPr>
  </w:style>
  <w:style w:type="paragraph" w:styleId="ListNumber5">
    <w:name w:val="List Number 5"/>
    <w:basedOn w:val="List5"/>
    <w:rsid w:val="006B4959"/>
    <w:pPr>
      <w:numPr>
        <w:numId w:val="6"/>
      </w:numPr>
    </w:pPr>
  </w:style>
  <w:style w:type="paragraph" w:styleId="BlockText">
    <w:name w:val="Block Text"/>
    <w:basedOn w:val="Normal"/>
    <w:rsid w:val="006B4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959"/>
    <w:rPr>
      <w:sz w:val="16"/>
      <w:vertAlign w:val="superscript"/>
    </w:rPr>
  </w:style>
  <w:style w:type="character" w:customStyle="1" w:styleId="Symbols">
    <w:name w:val="Symbols"/>
    <w:basedOn w:val="DefaultParagraphFont"/>
    <w:rsid w:val="006B4959"/>
    <w:rPr>
      <w:rFonts w:ascii="Symbol" w:hAnsi="Symbol"/>
    </w:rPr>
  </w:style>
  <w:style w:type="character" w:customStyle="1" w:styleId="MenuOptions">
    <w:name w:val="Menu Options"/>
    <w:basedOn w:val="DefaultParagraphFont"/>
    <w:rsid w:val="006B4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959"/>
    <w:rPr>
      <w:b/>
    </w:rPr>
  </w:style>
  <w:style w:type="character" w:customStyle="1" w:styleId="Underlined">
    <w:name w:val="Underlined"/>
    <w:basedOn w:val="DefaultParagraphFont"/>
    <w:rsid w:val="006B4959"/>
    <w:rPr>
      <w:u w:val="single"/>
    </w:rPr>
  </w:style>
  <w:style w:type="paragraph" w:customStyle="1" w:styleId="TableBodyTextRight">
    <w:name w:val="Table Body Text Right"/>
    <w:basedOn w:val="TableBodyText"/>
    <w:rsid w:val="006B4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959"/>
    <w:rPr>
      <w:sz w:val="18"/>
    </w:rPr>
  </w:style>
  <w:style w:type="paragraph" w:customStyle="1" w:styleId="BodySmallRight">
    <w:name w:val="Body Small Right"/>
    <w:basedOn w:val="BodyTextRight"/>
    <w:rsid w:val="006B4959"/>
    <w:rPr>
      <w:sz w:val="18"/>
      <w:szCs w:val="18"/>
    </w:rPr>
  </w:style>
  <w:style w:type="paragraph" w:customStyle="1" w:styleId="MarginEdition">
    <w:name w:val="Margin Edition"/>
    <w:basedOn w:val="MarginNote"/>
    <w:rsid w:val="006B4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959"/>
    <w:rPr>
      <w:sz w:val="2"/>
      <w:szCs w:val="2"/>
    </w:rPr>
  </w:style>
  <w:style w:type="character" w:customStyle="1" w:styleId="Small">
    <w:name w:val="Small"/>
    <w:basedOn w:val="DefaultParagraphFont"/>
    <w:rsid w:val="006B4959"/>
    <w:rPr>
      <w:sz w:val="16"/>
    </w:rPr>
  </w:style>
  <w:style w:type="paragraph" w:customStyle="1" w:styleId="WideTable">
    <w:name w:val="Wide Table"/>
    <w:basedOn w:val="Normal"/>
    <w:rsid w:val="006B4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959"/>
  </w:style>
  <w:style w:type="paragraph" w:styleId="Quote">
    <w:name w:val="Quote"/>
    <w:basedOn w:val="Heading1"/>
    <w:link w:val="QuoteChar"/>
    <w:qFormat/>
    <w:rsid w:val="006B4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959"/>
    <w:pPr>
      <w:pageBreakBefore/>
    </w:pPr>
  </w:style>
  <w:style w:type="paragraph" w:customStyle="1" w:styleId="Border">
    <w:name w:val="Border"/>
    <w:basedOn w:val="Normal"/>
    <w:qFormat/>
    <w:rsid w:val="006B4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959"/>
    <w:rPr>
      <w:u w:val="single"/>
    </w:rPr>
  </w:style>
  <w:style w:type="character" w:customStyle="1" w:styleId="BoldandItalics">
    <w:name w:val="Bold and Italics"/>
    <w:qFormat/>
    <w:rsid w:val="006B4959"/>
    <w:rPr>
      <w:b/>
      <w:i/>
      <w:u w:val="none"/>
    </w:rPr>
  </w:style>
  <w:style w:type="paragraph" w:styleId="BalloonText">
    <w:name w:val="Balloon Text"/>
    <w:basedOn w:val="Normal"/>
    <w:link w:val="BalloonTextChar"/>
    <w:rsid w:val="006B4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959"/>
    <w:pPr>
      <w:spacing w:before="0" w:after="0"/>
    </w:pPr>
  </w:style>
  <w:style w:type="paragraph" w:customStyle="1" w:styleId="BodyTextBold">
    <w:name w:val="Body Text Bold"/>
    <w:basedOn w:val="BodyText"/>
    <w:qFormat/>
    <w:rsid w:val="006B4959"/>
    <w:rPr>
      <w:b/>
    </w:rPr>
  </w:style>
  <w:style w:type="character" w:styleId="Hyperlink">
    <w:name w:val="Hyperlink"/>
    <w:basedOn w:val="DefaultParagraphFont"/>
    <w:uiPriority w:val="99"/>
    <w:unhideWhenUsed/>
    <w:rsid w:val="00371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2610</Characters>
  <Application>Microsoft Office Word</Application>
  <DocSecurity>0</DocSecurity>
  <Lines>90</Lines>
  <Paragraphs>63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CUAMPF112 Perform simple musical parts in ensembles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2022-10-19T13:20:00Z</dcterms:created>
  <dcterms:modified xsi:type="dcterms:W3CDTF">2022-10-19T13:20:00Z</dcterms:modified>
</cp:coreProperties>
</file>