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3134" w:rsidP="007431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CUAMPF112 Perform simple musical parts in ensembles</w:t>
      </w:r>
      <w:r>
        <w:fldChar w:fldCharType="end"/>
      </w:r>
    </w:p>
    <w:p w:rsidR="00743134" w:rsidP="00743134">
      <w:pPr>
        <w:pStyle w:val="Version"/>
        <w:sectPr w:rsidSect="00476B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6BC6" w:rsidP="00476BC6">
      <w:pPr>
        <w:pStyle w:val="SuperHeading"/>
      </w:pPr>
      <w:r w:rsidRPr="00476BC6">
        <w:t>CUAMPF112 Perform simple musical parts in ensembles</w:t>
      </w:r>
    </w:p>
    <w:p w:rsidR="00000000" w:rsidRPr="00476BC6" w:rsidP="00476BC6">
      <w:pPr>
        <w:pStyle w:val="Heading1"/>
      </w:pPr>
      <w:bookmarkStart w:id="1" w:name="O_1146930"/>
      <w:bookmarkEnd w:id="1"/>
      <w:r w:rsidRPr="00476BC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76BC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BC6" w:rsidP="00476BC6">
            <w:pPr>
              <w:pStyle w:val="BodyText"/>
            </w:pPr>
            <w:r w:rsidRPr="00476BC6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BC6">
            <w:pPr>
              <w:pStyle w:val="BodyText"/>
              <w:rPr>
                <w:lang w:val="en-NZ"/>
              </w:rPr>
            </w:pPr>
            <w:r w:rsidRPr="00476BC6">
              <w:rPr>
                <w:rStyle w:val="SpecialBold"/>
              </w:rPr>
              <w:t>Comments</w:t>
            </w:r>
          </w:p>
        </w:tc>
      </w:tr>
      <w:tr w:rsidTr="00476BC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BC6">
            <w:pPr>
              <w:pStyle w:val="BodyText"/>
              <w:rPr>
                <w:lang w:val="en-NZ"/>
              </w:rPr>
            </w:pPr>
            <w:r w:rsidRPr="00476BC6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BC6" w:rsidP="00476BC6">
            <w:pPr>
              <w:pStyle w:val="BodyText"/>
            </w:pPr>
            <w:r w:rsidRPr="00476BC6">
              <w:t>This version first released with CUA Creative Arts and Culture Training Package Version 5.0.</w:t>
            </w:r>
          </w:p>
        </w:tc>
      </w:tr>
    </w:tbl>
    <w:p w:rsidR="00000000" w:rsidRPr="00476BC6" w:rsidP="00476BC6">
      <w:pPr>
        <w:pStyle w:val="BodyText"/>
      </w:pPr>
    </w:p>
    <w:p w:rsidR="00000000" w:rsidRPr="00476BC6" w:rsidP="00476BC6">
      <w:pPr>
        <w:pStyle w:val="AllowPageBreak"/>
      </w:pPr>
    </w:p>
    <w:p w:rsidR="00000000" w:rsidRPr="00476BC6" w:rsidP="00476BC6">
      <w:pPr>
        <w:pStyle w:val="Heading1"/>
      </w:pPr>
      <w:bookmarkStart w:id="2" w:name="O_1146935"/>
      <w:bookmarkEnd w:id="2"/>
      <w:r w:rsidRPr="00476BC6">
        <w:t>Application</w:t>
      </w:r>
    </w:p>
    <w:p w:rsidR="00000000" w:rsidRPr="00476BC6" w:rsidP="00743134">
      <w:pPr>
        <w:pStyle w:val="BodyText"/>
      </w:pPr>
      <w:r w:rsidRPr="00476BC6">
        <w:t>This unit describes the skills and knowledge required to follow a musica</w:t>
      </w:r>
      <w:r w:rsidRPr="00476BC6">
        <w:t>l director and instructions to sing or play simple musical parts in an ensemble situation.</w:t>
      </w:r>
    </w:p>
    <w:p w:rsidR="00000000" w:rsidRPr="00476BC6" w:rsidP="00743134">
      <w:pPr>
        <w:pStyle w:val="BodyText"/>
      </w:pPr>
      <w:r w:rsidRPr="00476BC6">
        <w:t>The unit applies to those who have little or no musical experience and who need close guidance and supervision. These skills may apply to performing in community wor</w:t>
      </w:r>
      <w:r w:rsidRPr="00476BC6">
        <w:t>kshops and short programs of musical instruction.</w:t>
      </w:r>
    </w:p>
    <w:p w:rsidR="00000000" w:rsidRPr="00476BC6" w:rsidP="00743134">
      <w:pPr>
        <w:pStyle w:val="BodyText"/>
      </w:pPr>
      <w:r w:rsidRPr="00476BC6">
        <w:t>No licensing, legislative or certification requirements apply to this unit at the time of publication.</w:t>
      </w:r>
    </w:p>
    <w:p w:rsidR="00000000" w:rsidRPr="00476BC6" w:rsidP="00476BC6">
      <w:pPr>
        <w:pStyle w:val="Heading1"/>
      </w:pPr>
      <w:bookmarkStart w:id="3" w:name="O_1146934"/>
      <w:bookmarkEnd w:id="3"/>
      <w:r w:rsidRPr="00476BC6">
        <w:t>Unit Sector</w:t>
      </w:r>
    </w:p>
    <w:p w:rsidR="00000000" w:rsidRPr="00476BC6" w:rsidP="00743134">
      <w:pPr>
        <w:pStyle w:val="BodyText"/>
      </w:pPr>
      <w:r w:rsidRPr="00476BC6">
        <w:t>Performing arts – Music performance</w:t>
      </w:r>
    </w:p>
    <w:p w:rsidR="00000000" w:rsidRPr="00476BC6" w:rsidP="00476BC6">
      <w:pPr>
        <w:pStyle w:val="Heading1"/>
      </w:pPr>
      <w:bookmarkStart w:id="4" w:name="O_1146933"/>
      <w:bookmarkEnd w:id="4"/>
      <w:r w:rsidRPr="00476BC6">
        <w:t>Elements and Perf</w:t>
      </w:r>
      <w:r w:rsidRPr="00476BC6">
        <w:t>ormance Criteria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1"/>
      </w:tblGrid>
      <w:tr w:rsidTr="00476BC6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BC6" w:rsidP="00476BC6">
            <w:pPr>
              <w:pStyle w:val="BodyText"/>
            </w:pPr>
            <w:r w:rsidRPr="00476BC6">
              <w:rPr>
                <w:rStyle w:val="SpecialBold"/>
              </w:rPr>
              <w:t>ELEMENTS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BC6">
            <w:pPr>
              <w:pStyle w:val="BodyText"/>
              <w:rPr>
                <w:lang w:val="en-NZ"/>
              </w:rPr>
            </w:pPr>
            <w:r w:rsidRPr="00476BC6">
              <w:rPr>
                <w:rStyle w:val="SpecialBold"/>
              </w:rPr>
              <w:t>PERFORMANCE CRITERIA</w:t>
            </w:r>
          </w:p>
        </w:tc>
      </w:tr>
      <w:tr w:rsidTr="00476BC6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BC6" w:rsidP="00476BC6">
            <w:pPr>
              <w:pStyle w:val="BodyText"/>
            </w:pPr>
            <w:r w:rsidRPr="00476BC6">
              <w:rPr>
                <w:rStyle w:val="Emphasis"/>
              </w:rPr>
              <w:t>Elements describe the essential outcomes.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BC6">
            <w:pPr>
              <w:pStyle w:val="BodyText"/>
              <w:rPr>
                <w:lang w:val="en-NZ"/>
              </w:rPr>
            </w:pPr>
            <w:r w:rsidRPr="00476BC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76BC6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BC6">
            <w:pPr>
              <w:pStyle w:val="List"/>
              <w:rPr>
                <w:lang w:val="en-NZ"/>
              </w:rPr>
            </w:pPr>
            <w:r w:rsidRPr="00476BC6">
              <w:t>1. Prepare to perform simple musical parts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BC6" w:rsidP="00476BC6">
            <w:pPr>
              <w:pStyle w:val="List"/>
            </w:pPr>
            <w:r w:rsidRPr="00476BC6">
              <w:t>1.1 Prepare a rehearsal plan for own part in ensemble in consultation with required personnel</w:t>
            </w:r>
          </w:p>
          <w:p w:rsidR="00000000" w:rsidRPr="00476BC6" w:rsidP="00476BC6">
            <w:pPr>
              <w:pStyle w:val="List"/>
            </w:pPr>
            <w:r w:rsidRPr="00476BC6">
              <w:t>1.2 Set up equipment and tune instrument as required</w:t>
            </w:r>
          </w:p>
          <w:p w:rsidR="00000000" w:rsidRPr="00476BC6" w:rsidP="00476BC6">
            <w:pPr>
              <w:pStyle w:val="List"/>
            </w:pPr>
            <w:r w:rsidRPr="00476BC6">
              <w:t>1.3 Confirm ensemble conventions with required personnel</w:t>
            </w:r>
          </w:p>
          <w:p w:rsidR="00000000" w:rsidRPr="00476BC6" w:rsidP="00476BC6">
            <w:pPr>
              <w:pStyle w:val="List"/>
            </w:pPr>
            <w:r w:rsidRPr="00476BC6">
              <w:t>1.4 Set instrument or equipment to required volume a</w:t>
            </w:r>
            <w:r w:rsidRPr="00476BC6">
              <w:t>s directed</w:t>
            </w:r>
          </w:p>
          <w:p w:rsidR="00000000" w:rsidP="00476BC6">
            <w:pPr>
              <w:pStyle w:val="List"/>
              <w:rPr>
                <w:lang w:val="en-NZ"/>
              </w:rPr>
            </w:pPr>
            <w:r w:rsidRPr="00476BC6">
              <w:t>1.5 Follow warm up routine as directed by required personnel</w:t>
            </w:r>
          </w:p>
        </w:tc>
      </w:tr>
      <w:tr w:rsidTr="00476BC6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BC6">
            <w:pPr>
              <w:pStyle w:val="List"/>
              <w:rPr>
                <w:lang w:val="en-NZ"/>
              </w:rPr>
            </w:pPr>
            <w:r w:rsidRPr="00476BC6">
              <w:t>2. Perform simple musical parts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BC6" w:rsidP="00476BC6">
            <w:pPr>
              <w:pStyle w:val="List"/>
            </w:pPr>
            <w:r w:rsidRPr="00476BC6">
              <w:t>2.1 Identify musical structure of overall ensemble repertoire and confirm how own part fits in</w:t>
            </w:r>
          </w:p>
          <w:p w:rsidR="00000000" w:rsidRPr="00476BC6" w:rsidP="00476BC6">
            <w:pPr>
              <w:pStyle w:val="List"/>
            </w:pPr>
            <w:r w:rsidRPr="00476BC6">
              <w:t>2.2 Start and end musical part at the required places, t</w:t>
            </w:r>
            <w:r w:rsidRPr="00476BC6">
              <w:t>aking cues from required personnel</w:t>
            </w:r>
          </w:p>
          <w:p w:rsidR="00000000" w:rsidRPr="00476BC6" w:rsidP="00476BC6">
            <w:pPr>
              <w:pStyle w:val="List"/>
            </w:pPr>
            <w:r w:rsidRPr="00476BC6">
              <w:t>2.3 Perform musical part at required volume and using correct posture</w:t>
            </w:r>
          </w:p>
          <w:p w:rsidR="00000000" w:rsidP="00476BC6">
            <w:pPr>
              <w:pStyle w:val="List"/>
              <w:rPr>
                <w:lang w:val="en-NZ"/>
              </w:rPr>
            </w:pPr>
            <w:r w:rsidRPr="00476BC6">
              <w:t>2.4 Listen to others in the group and confirm own performance of musical part is in time and in tune with ensemble</w:t>
            </w:r>
          </w:p>
        </w:tc>
      </w:tr>
      <w:tr w:rsidTr="00476BC6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BC6">
            <w:pPr>
              <w:pStyle w:val="List"/>
              <w:rPr>
                <w:lang w:val="en-NZ"/>
              </w:rPr>
            </w:pPr>
            <w:r w:rsidRPr="00476BC6">
              <w:t>3. Review own performances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BC6" w:rsidP="00476BC6">
            <w:pPr>
              <w:pStyle w:val="List"/>
            </w:pPr>
            <w:r w:rsidRPr="00476BC6">
              <w:t>3.1 Evaluate own performance and note areas that could be improved</w:t>
            </w:r>
          </w:p>
          <w:p w:rsidR="00000000" w:rsidRPr="00476BC6" w:rsidP="00476BC6">
            <w:pPr>
              <w:pStyle w:val="List"/>
            </w:pPr>
            <w:r w:rsidRPr="00476BC6">
              <w:t>3.2 Seek feedback on own performance from required personnel and identify strategies to improve</w:t>
            </w:r>
          </w:p>
        </w:tc>
      </w:tr>
    </w:tbl>
    <w:p w:rsidR="00000000" w:rsidRPr="00476BC6" w:rsidP="00476BC6">
      <w:pPr>
        <w:pStyle w:val="BodyText"/>
      </w:pPr>
    </w:p>
    <w:p w:rsidR="00000000" w:rsidRPr="00476BC6" w:rsidP="00476BC6">
      <w:pPr>
        <w:pStyle w:val="AllowPageBreak"/>
      </w:pPr>
    </w:p>
    <w:p w:rsidR="00000000" w:rsidRPr="00476BC6" w:rsidP="00476BC6">
      <w:pPr>
        <w:pStyle w:val="Heading1"/>
      </w:pPr>
      <w:bookmarkStart w:id="5" w:name="O_1146932"/>
      <w:bookmarkEnd w:id="5"/>
      <w:r w:rsidRPr="00476BC6">
        <w:t>Foundation Skills</w:t>
      </w:r>
    </w:p>
    <w:p w:rsidR="00000000" w:rsidRPr="00743134" w:rsidP="00743134">
      <w:pPr>
        <w:pStyle w:val="BodyText"/>
        <w:rPr>
          <w:i/>
        </w:rPr>
      </w:pPr>
      <w:r w:rsidRPr="00743134">
        <w:rPr>
          <w:rStyle w:val="Emphasis"/>
        </w:rPr>
        <w:t>This section describes those language, literacy, numer</w:t>
      </w:r>
      <w:r w:rsidRPr="00743134">
        <w:rPr>
          <w:rStyle w:val="Emphasis"/>
        </w:rPr>
        <w:t>acy and employment skills that are essential to performance but not explicit in the performance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6"/>
        <w:gridCol w:w="7461"/>
      </w:tblGrid>
      <w:tr w:rsidTr="00476BC6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BC6" w:rsidP="00476BC6">
            <w:pPr>
              <w:pStyle w:val="BodyText"/>
            </w:pPr>
            <w:r w:rsidRPr="00476BC6">
              <w:rPr>
                <w:rStyle w:val="SpecialBold"/>
              </w:rPr>
              <w:t>SKILL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BC6">
            <w:pPr>
              <w:pStyle w:val="BodyText"/>
              <w:rPr>
                <w:lang w:val="en-NZ"/>
              </w:rPr>
            </w:pPr>
            <w:r w:rsidRPr="00476BC6">
              <w:rPr>
                <w:rStyle w:val="SpecialBold"/>
              </w:rPr>
              <w:t>DESCRIPTION</w:t>
            </w:r>
          </w:p>
        </w:tc>
      </w:tr>
      <w:tr w:rsidTr="00476BC6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BC6">
            <w:pPr>
              <w:pStyle w:val="BodyText"/>
              <w:rPr>
                <w:lang w:val="en-NZ"/>
              </w:rPr>
            </w:pPr>
            <w:r w:rsidRPr="00476BC6">
              <w:t>Learning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76BC6">
            <w:pPr>
              <w:pStyle w:val="ListBullet"/>
              <w:rPr>
                <w:lang w:val="en-NZ"/>
              </w:rPr>
            </w:pPr>
            <w:r w:rsidRPr="00476BC6">
              <w:t>Identifies learning strengths and areas of need, and begins to plan and manage the learning process</w:t>
            </w:r>
          </w:p>
        </w:tc>
      </w:tr>
      <w:tr w:rsidTr="00476BC6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BC6">
            <w:pPr>
              <w:pStyle w:val="BodyText"/>
              <w:rPr>
                <w:lang w:val="en-NZ"/>
              </w:rPr>
            </w:pPr>
            <w:r w:rsidRPr="00476BC6">
              <w:t>Oral communication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76BC6" w:rsidP="00476BC6">
            <w:pPr>
              <w:pStyle w:val="ListBullet"/>
            </w:pPr>
            <w:r w:rsidRPr="00476BC6">
              <w:t xml:space="preserve">Listens and responds to feedback in an appropriate manner </w:t>
            </w:r>
          </w:p>
          <w:p w:rsidR="00000000" w:rsidP="00476BC6">
            <w:pPr>
              <w:pStyle w:val="ListBullet"/>
              <w:rPr>
                <w:lang w:val="en-NZ"/>
              </w:rPr>
            </w:pPr>
            <w:r w:rsidRPr="00476BC6">
              <w:t>Follows non-verbal cues</w:t>
            </w:r>
          </w:p>
        </w:tc>
      </w:tr>
      <w:tr w:rsidTr="00476BC6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BC6">
            <w:pPr>
              <w:pStyle w:val="BodyText"/>
              <w:rPr>
                <w:lang w:val="en-NZ"/>
              </w:rPr>
            </w:pPr>
            <w:r w:rsidRPr="00476BC6">
              <w:t>Reading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76BC6">
            <w:pPr>
              <w:pStyle w:val="ListBullet"/>
              <w:rPr>
                <w:lang w:val="en-NZ"/>
              </w:rPr>
            </w:pPr>
            <w:r w:rsidRPr="00476BC6">
              <w:t>Interprets the language of music at a basic level</w:t>
            </w:r>
          </w:p>
        </w:tc>
      </w:tr>
      <w:tr w:rsidTr="00476BC6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BC6">
            <w:pPr>
              <w:pStyle w:val="BodyText"/>
              <w:rPr>
                <w:lang w:val="en-NZ"/>
              </w:rPr>
            </w:pPr>
            <w:r w:rsidRPr="00476BC6">
              <w:t>Writing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76BC6">
            <w:pPr>
              <w:pStyle w:val="ListBullet"/>
              <w:rPr>
                <w:lang w:val="en-NZ"/>
              </w:rPr>
            </w:pPr>
            <w:r w:rsidRPr="00476BC6">
              <w:t>Records areas for future improvement in a format that can be easily monitored and annotated</w:t>
            </w:r>
          </w:p>
        </w:tc>
      </w:tr>
      <w:tr w:rsidTr="00476BC6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BC6">
            <w:pPr>
              <w:pStyle w:val="BodyText"/>
              <w:rPr>
                <w:lang w:val="en-NZ"/>
              </w:rPr>
            </w:pPr>
            <w:r w:rsidRPr="00476BC6">
              <w:t>Self-manag</w:t>
            </w:r>
            <w:r w:rsidRPr="00476BC6">
              <w:t>ement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76BC6" w:rsidP="00476BC6">
            <w:pPr>
              <w:pStyle w:val="ListBullet"/>
            </w:pPr>
            <w:r w:rsidRPr="00476BC6">
              <w:t>Identifies responsibilities with guidance</w:t>
            </w:r>
          </w:p>
        </w:tc>
      </w:tr>
    </w:tbl>
    <w:p w:rsidR="00000000" w:rsidRPr="00476BC6" w:rsidP="00476BC6">
      <w:pPr>
        <w:pStyle w:val="BodyText"/>
      </w:pPr>
    </w:p>
    <w:p w:rsidR="00000000" w:rsidRPr="00476BC6" w:rsidP="00476BC6">
      <w:pPr>
        <w:pStyle w:val="AllowPageBreak"/>
      </w:pPr>
    </w:p>
    <w:p w:rsidR="00000000" w:rsidRPr="00476BC6" w:rsidP="00476BC6">
      <w:pPr>
        <w:pStyle w:val="Heading1"/>
      </w:pPr>
      <w:bookmarkStart w:id="6" w:name="O_1146931"/>
      <w:bookmarkEnd w:id="6"/>
      <w:r w:rsidRPr="00476BC6">
        <w:t>Unit Mapping Information</w:t>
      </w:r>
    </w:p>
    <w:p w:rsidR="00000000" w:rsidRPr="00476BC6" w:rsidP="00743134">
      <w:pPr>
        <w:pStyle w:val="BodyText"/>
      </w:pPr>
      <w:r w:rsidRPr="00476BC6">
        <w:t>Supersedes and is equivalent to CUAMPF102 Develop ensemble skills to perform simple musical parts.</w:t>
      </w:r>
    </w:p>
    <w:p w:rsidR="00000000" w:rsidRPr="00476BC6" w:rsidP="00476BC6">
      <w:pPr>
        <w:pStyle w:val="Heading1"/>
      </w:pPr>
      <w:bookmarkStart w:id="7" w:name="O_1146924"/>
      <w:bookmarkEnd w:id="7"/>
      <w:r w:rsidRPr="00476BC6">
        <w:t>Links</w:t>
      </w:r>
    </w:p>
    <w:p w:rsidR="00000000" w:rsidRPr="00476BC6" w:rsidP="00743134">
      <w:pPr>
        <w:pStyle w:val="BodyText"/>
      </w:pPr>
      <w:r w:rsidRPr="00476BC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53B0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76BC6" w:rsidP="00743134">
      <w:pPr>
        <w:pStyle w:val="BodyText"/>
        <w:sectPr w:rsidSect="00476BC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76BC6" w:rsidP="00476BC6">
      <w:pPr>
        <w:pStyle w:val="SuperHeading"/>
      </w:pPr>
      <w:r w:rsidRPr="00476BC6">
        <w:t>Assessment Requirements for CUAMPF112 Perform simple musical part</w:t>
      </w:r>
      <w:r w:rsidRPr="00476BC6">
        <w:t>s in ensembles</w:t>
      </w:r>
    </w:p>
    <w:p w:rsidR="00000000" w:rsidRPr="00476BC6" w:rsidP="00476BC6">
      <w:pPr>
        <w:pStyle w:val="Heading1"/>
      </w:pPr>
      <w:bookmarkStart w:id="8" w:name="O_1146926"/>
      <w:bookmarkEnd w:id="8"/>
      <w:r w:rsidRPr="00476BC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76BC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BC6" w:rsidP="00476BC6">
            <w:pPr>
              <w:pStyle w:val="BodyText"/>
            </w:pPr>
            <w:r w:rsidRPr="00476BC6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BC6">
            <w:pPr>
              <w:pStyle w:val="BodyText"/>
              <w:rPr>
                <w:lang w:val="en-NZ"/>
              </w:rPr>
            </w:pPr>
            <w:r w:rsidRPr="00476BC6">
              <w:rPr>
                <w:rStyle w:val="SpecialBold"/>
              </w:rPr>
              <w:t>Comments</w:t>
            </w:r>
          </w:p>
        </w:tc>
      </w:tr>
      <w:tr w:rsidTr="00476BC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BC6">
            <w:pPr>
              <w:pStyle w:val="BodyText"/>
              <w:rPr>
                <w:lang w:val="en-NZ"/>
              </w:rPr>
            </w:pPr>
            <w:r w:rsidRPr="00476BC6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BC6" w:rsidP="00476BC6">
            <w:pPr>
              <w:pStyle w:val="BodyText"/>
            </w:pPr>
            <w:r w:rsidRPr="00476BC6">
              <w:t>This version first released with CUA Creative Arts and Culture Training Package Version 5.0.</w:t>
            </w:r>
          </w:p>
        </w:tc>
      </w:tr>
    </w:tbl>
    <w:p w:rsidR="00000000" w:rsidRPr="00476BC6" w:rsidP="00476BC6">
      <w:pPr>
        <w:pStyle w:val="BodyText"/>
      </w:pPr>
    </w:p>
    <w:p w:rsidR="00000000" w:rsidRPr="00476BC6" w:rsidP="00476BC6">
      <w:pPr>
        <w:pStyle w:val="AllowPageBreak"/>
      </w:pPr>
    </w:p>
    <w:p w:rsidR="00000000" w:rsidRPr="00476BC6" w:rsidP="00476BC6">
      <w:pPr>
        <w:pStyle w:val="Heading1"/>
      </w:pPr>
      <w:bookmarkStart w:id="9" w:name="O_1146929"/>
      <w:bookmarkEnd w:id="9"/>
      <w:r w:rsidRPr="00476BC6">
        <w:t>Performance Evidence</w:t>
      </w:r>
    </w:p>
    <w:p w:rsidR="00000000" w:rsidRPr="00476BC6" w:rsidP="00743134">
      <w:pPr>
        <w:pStyle w:val="BodyText"/>
      </w:pPr>
      <w:r w:rsidRPr="00476BC6">
        <w:t>The candidate must demonstrate the ability to complete the tasks outlined in the elements, performance criteria and foundation skills of this unit, including evidence of the ability to:</w:t>
      </w:r>
    </w:p>
    <w:p w:rsidR="00000000" w:rsidRPr="00476BC6" w:rsidP="00476BC6">
      <w:pPr>
        <w:pStyle w:val="ListBullet"/>
      </w:pPr>
      <w:r w:rsidRPr="00476BC6">
        <w:t>perform at least two different simple musical parts according to requ</w:t>
      </w:r>
      <w:r w:rsidRPr="00476BC6">
        <w:t>irements.</w:t>
      </w:r>
    </w:p>
    <w:p w:rsidR="00000000" w:rsidRPr="00476BC6" w:rsidP="00476BC6">
      <w:pPr>
        <w:pStyle w:val="List"/>
      </w:pPr>
    </w:p>
    <w:p w:rsidR="00000000" w:rsidRPr="00476BC6" w:rsidP="00743134">
      <w:pPr>
        <w:pStyle w:val="BodyText"/>
      </w:pPr>
      <w:r w:rsidRPr="00476BC6">
        <w:t>In the course of the above, the candidate must:</w:t>
      </w:r>
    </w:p>
    <w:p w:rsidR="00000000" w:rsidRPr="00476BC6" w:rsidP="00476BC6">
      <w:pPr>
        <w:pStyle w:val="ListBullet"/>
      </w:pPr>
      <w:r w:rsidRPr="00476BC6">
        <w:t>confirm intonation, timing, volume and musical style is in line with the ensemble using listening skills</w:t>
      </w:r>
    </w:p>
    <w:p w:rsidR="00000000" w:rsidRPr="00476BC6" w:rsidP="00476BC6">
      <w:pPr>
        <w:pStyle w:val="ListBullet"/>
      </w:pPr>
      <w:r w:rsidRPr="00476BC6">
        <w:t>respond to direction and cues and perform musical part in required style</w:t>
      </w:r>
    </w:p>
    <w:p w:rsidR="00000000" w:rsidRPr="00476BC6" w:rsidP="00476BC6">
      <w:pPr>
        <w:pStyle w:val="ListBullet"/>
      </w:pPr>
      <w:r w:rsidRPr="00476BC6">
        <w:t>use feedback and improve own ability to perform in an ensemble.</w:t>
      </w:r>
    </w:p>
    <w:p w:rsidR="00000000" w:rsidRPr="00476BC6" w:rsidP="00476BC6">
      <w:pPr>
        <w:pStyle w:val="AllowPageBreak"/>
      </w:pPr>
    </w:p>
    <w:p w:rsidR="00000000" w:rsidRPr="00476BC6" w:rsidP="00476BC6">
      <w:pPr>
        <w:pStyle w:val="Heading1"/>
      </w:pPr>
      <w:bookmarkStart w:id="10" w:name="O_1146928"/>
      <w:bookmarkEnd w:id="10"/>
      <w:r w:rsidRPr="00476BC6">
        <w:t>Knowledge Evidence</w:t>
      </w:r>
    </w:p>
    <w:p w:rsidR="00000000" w:rsidRPr="00476BC6" w:rsidP="00743134">
      <w:pPr>
        <w:pStyle w:val="BodyText"/>
      </w:pPr>
      <w:r w:rsidRPr="00476BC6">
        <w:t>The candidate must be able to demonstrate knowledge to complete the tasks outlined in the elements, performance criteria and foundation skills of this uni</w:t>
      </w:r>
      <w:r w:rsidRPr="00476BC6">
        <w:t>t, including knowledge of:</w:t>
      </w:r>
    </w:p>
    <w:p w:rsidR="00000000" w:rsidRPr="00476BC6" w:rsidP="00476BC6">
      <w:pPr>
        <w:pStyle w:val="ListBullet"/>
      </w:pPr>
      <w:r w:rsidRPr="00476BC6">
        <w:t xml:space="preserve">role of each different individual in an ensemble </w:t>
      </w:r>
    </w:p>
    <w:p w:rsidR="00000000" w:rsidRPr="00476BC6" w:rsidP="00476BC6">
      <w:pPr>
        <w:pStyle w:val="ListBullet"/>
      </w:pPr>
      <w:r w:rsidRPr="00476BC6">
        <w:t>method for reading common directions and cues used for ensembles in musical performances</w:t>
      </w:r>
    </w:p>
    <w:p w:rsidR="00000000" w:rsidRPr="00476BC6" w:rsidP="00476BC6">
      <w:pPr>
        <w:pStyle w:val="ListBullet"/>
      </w:pPr>
      <w:r w:rsidRPr="00476BC6">
        <w:t xml:space="preserve">common ensemble conventions </w:t>
      </w:r>
    </w:p>
    <w:p w:rsidR="00000000" w:rsidRPr="00476BC6" w:rsidP="00476BC6">
      <w:pPr>
        <w:pStyle w:val="ListBullet"/>
      </w:pPr>
      <w:r w:rsidRPr="00476BC6">
        <w:t>work health and safety (WHS) requirements associated with pe</w:t>
      </w:r>
      <w:r w:rsidRPr="00476BC6">
        <w:t>rforming musical parts in ensembles</w:t>
      </w:r>
    </w:p>
    <w:p w:rsidR="00000000" w:rsidRPr="00476BC6" w:rsidP="00476BC6">
      <w:pPr>
        <w:pStyle w:val="ListBullet"/>
      </w:pPr>
      <w:r w:rsidRPr="00476BC6">
        <w:t>methods for reading basic music for performance, including chord charts and tablature</w:t>
      </w:r>
    </w:p>
    <w:p w:rsidR="00000000" w:rsidRPr="00476BC6" w:rsidP="00476BC6">
      <w:pPr>
        <w:pStyle w:val="ListBullet"/>
      </w:pPr>
      <w:r w:rsidRPr="00476BC6">
        <w:t xml:space="preserve">strategies to evaluate own performance and respond to feedback </w:t>
      </w:r>
    </w:p>
    <w:p w:rsidR="00000000" w:rsidRPr="00476BC6" w:rsidP="00476BC6">
      <w:pPr>
        <w:pStyle w:val="ListBullet"/>
      </w:pPr>
      <w:r w:rsidRPr="00476BC6">
        <w:t>required posture when playing an instrument or singing, setting up, an</w:t>
      </w:r>
      <w:r w:rsidRPr="00476BC6">
        <w:t>d performance habits in relation to performing in an ensemble environment.</w:t>
      </w:r>
    </w:p>
    <w:p w:rsidR="00000000" w:rsidRPr="00476BC6" w:rsidP="00476BC6">
      <w:pPr>
        <w:pStyle w:val="AllowPageBreak"/>
      </w:pPr>
    </w:p>
    <w:p w:rsidR="00000000" w:rsidRPr="00476BC6" w:rsidP="00476BC6">
      <w:pPr>
        <w:pStyle w:val="Heading1"/>
      </w:pPr>
      <w:bookmarkStart w:id="11" w:name="O_1146927"/>
      <w:bookmarkEnd w:id="11"/>
      <w:r w:rsidRPr="00476BC6">
        <w:t>Assessment Conditions</w:t>
      </w:r>
    </w:p>
    <w:p w:rsidR="00000000" w:rsidRPr="00476BC6" w:rsidP="00743134">
      <w:pPr>
        <w:pStyle w:val="BodyText"/>
      </w:pPr>
      <w:r w:rsidRPr="00476BC6">
        <w:t>Skills in this unit must be demonstrated in a workplace or simulated environment where the conditions are typical of those in a working envi</w:t>
      </w:r>
      <w:r w:rsidRPr="00476BC6">
        <w:t xml:space="preserve">ronment in this industry. </w:t>
      </w:r>
    </w:p>
    <w:p w:rsidR="00000000" w:rsidRPr="00476BC6" w:rsidP="00743134">
      <w:pPr>
        <w:pStyle w:val="BodyText"/>
      </w:pPr>
      <w:r w:rsidRPr="00476BC6">
        <w:t>This includes access to:</w:t>
      </w:r>
    </w:p>
    <w:p w:rsidR="00000000" w:rsidRPr="00476BC6" w:rsidP="00476BC6">
      <w:pPr>
        <w:pStyle w:val="ListBullet"/>
      </w:pPr>
      <w:r w:rsidRPr="00476BC6">
        <w:t>common instruments and equipment required to perform a musical part in an ensemble</w:t>
      </w:r>
    </w:p>
    <w:p w:rsidR="00000000" w:rsidRPr="00476BC6" w:rsidP="00476BC6">
      <w:pPr>
        <w:pStyle w:val="ListBullet"/>
      </w:pPr>
      <w:r w:rsidRPr="00476BC6">
        <w:t>repertoire and sheet or recorded music</w:t>
      </w:r>
    </w:p>
    <w:p w:rsidR="00000000" w:rsidRPr="00476BC6" w:rsidP="00476BC6">
      <w:pPr>
        <w:pStyle w:val="ListBullet"/>
      </w:pPr>
      <w:r w:rsidRPr="00476BC6">
        <w:t>performance space.</w:t>
      </w:r>
    </w:p>
    <w:p w:rsidR="00000000" w:rsidRPr="00476BC6" w:rsidP="00476BC6">
      <w:pPr>
        <w:pStyle w:val="List"/>
      </w:pPr>
    </w:p>
    <w:p w:rsidR="00000000" w:rsidRPr="00476BC6" w:rsidP="00743134">
      <w:pPr>
        <w:pStyle w:val="BodyText"/>
      </w:pPr>
      <w:r w:rsidRPr="00476BC6">
        <w:t>Assessors of this unit must satisfy the requirements for assessors in applicable vocational educational and training legislation, frameworks and/or standards.</w:t>
      </w:r>
    </w:p>
    <w:p w:rsidR="00000000" w:rsidRPr="00476BC6" w:rsidP="00476BC6">
      <w:pPr>
        <w:pStyle w:val="Heading1"/>
      </w:pPr>
      <w:bookmarkStart w:id="12" w:name="O_1146925"/>
      <w:bookmarkEnd w:id="12"/>
      <w:r w:rsidRPr="00476BC6">
        <w:t>Links</w:t>
      </w:r>
    </w:p>
    <w:p w:rsidR="00000000" w:rsidRPr="00476BC6" w:rsidP="00743134">
      <w:pPr>
        <w:pStyle w:val="BodyText"/>
      </w:pPr>
      <w:r w:rsidRPr="00476BC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53B0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76BC6" w:rsidP="00476BC6"/>
    <w:sectPr w:rsidSect="00476BC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B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BC6" w:rsidRPr="00743134" w:rsidP="007431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B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134" w:rsidP="00476B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3134" w:rsidP="00476B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743134" w:rsidP="00476BC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BC6" w:rsidP="00476B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43134">
      <w:t>Approved</w:t>
    </w:r>
    <w:r w:rsidR="0074313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4313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43134">
      <w:rPr>
        <w:noProof/>
      </w:rPr>
      <w:t>4</w:t>
    </w:r>
    <w:r>
      <w:rPr>
        <w:noProof/>
      </w:rPr>
      <w:fldChar w:fldCharType="end"/>
    </w:r>
  </w:p>
  <w:p w:rsidR="00476BC6" w:rsidP="00476B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4313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43134">
      <w:t>Service and Creative Skills Australia</w:t>
    </w:r>
    <w:r w:rsidR="00743134">
      <w:fldChar w:fldCharType="end"/>
    </w:r>
  </w:p>
  <w:p w:rsidR="00476BC6" w:rsidP="00476B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B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1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6BC6" w:rsidRPr="00743134" w:rsidP="007431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B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134" w:rsidRPr="002D2AF8" w:rsidP="00476B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CUAMPF112 Perform simple musical parts in ensembles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43134" w:rsidP="00476BC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BC6" w:rsidRPr="002D2AF8" w:rsidP="00476B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43134">
      <w:t>CUAMPF112 Perform simple musical parts in ensembles</w:t>
    </w:r>
    <w:r w:rsidR="0074313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43134">
      <w:rPr>
        <w:noProof/>
      </w:rPr>
      <w:t>2 March 2025</w:t>
    </w:r>
    <w:r>
      <w:fldChar w:fldCharType="end"/>
    </w:r>
  </w:p>
  <w:p w:rsidR="00476BC6" w:rsidP="00476B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0BEF0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87E66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6B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6B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6B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6B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6B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6B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6B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6B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6B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6B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6B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6BC6"/>
  </w:style>
  <w:style w:type="character" w:customStyle="1" w:styleId="Heading1Char">
    <w:name w:val="Heading 1 Char"/>
    <w:basedOn w:val="DefaultParagraphFont"/>
    <w:link w:val="Heading1"/>
    <w:rsid w:val="00476B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6B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6BC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76BC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76BC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6BC6"/>
    <w:rPr>
      <w:b/>
      <w:spacing w:val="0"/>
    </w:rPr>
  </w:style>
  <w:style w:type="character" w:styleId="Emphasis">
    <w:name w:val="Emphasis"/>
    <w:basedOn w:val="DefaultParagraphFont"/>
    <w:qFormat/>
    <w:rsid w:val="00476BC6"/>
    <w:rPr>
      <w:i/>
    </w:rPr>
  </w:style>
  <w:style w:type="paragraph" w:customStyle="1" w:styleId="SuperHeading">
    <w:name w:val="SuperHeading"/>
    <w:basedOn w:val="Normal"/>
    <w:rsid w:val="00476B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6B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6B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6B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6B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6B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6B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6B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6B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6B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6B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6B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6B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6B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6B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6B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6B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6B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6B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6BC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76B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6B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6B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6B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6BC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6B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6B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6B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6B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6B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6B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6B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6B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6BC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76B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6B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6B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6BC6"/>
  </w:style>
  <w:style w:type="paragraph" w:styleId="TableofFigures">
    <w:name w:val="table of figures"/>
    <w:basedOn w:val="Normal"/>
    <w:next w:val="Normal"/>
    <w:semiHidden/>
    <w:rsid w:val="00476B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6BC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76BC6"/>
    <w:rPr>
      <w:rFonts w:ascii="Wingdings" w:hAnsi="Wingdings"/>
    </w:rPr>
  </w:style>
  <w:style w:type="paragraph" w:customStyle="1" w:styleId="TableHeading">
    <w:name w:val="Table Heading"/>
    <w:basedOn w:val="HeadingBase"/>
    <w:rsid w:val="00476B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6BC6"/>
    <w:rPr>
      <w:color w:val="0033CC"/>
      <w:u w:val="none"/>
    </w:rPr>
  </w:style>
  <w:style w:type="paragraph" w:customStyle="1" w:styleId="BodyTextRight">
    <w:name w:val="Body Text Right"/>
    <w:basedOn w:val="BodyText"/>
    <w:rsid w:val="00476B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6B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6BC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6B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6B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6B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6BC6"/>
    <w:rPr>
      <w:sz w:val="32"/>
    </w:rPr>
  </w:style>
  <w:style w:type="paragraph" w:customStyle="1" w:styleId="HeadingProcedure">
    <w:name w:val="Heading Procedure"/>
    <w:basedOn w:val="HeadingBase"/>
    <w:next w:val="Normal"/>
    <w:rsid w:val="00476B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6BC6"/>
    <w:pPr>
      <w:spacing w:before="60" w:after="60"/>
    </w:pPr>
  </w:style>
  <w:style w:type="paragraph" w:styleId="ListContinue">
    <w:name w:val="List Continue"/>
    <w:basedOn w:val="List"/>
    <w:rsid w:val="00476BC6"/>
    <w:pPr>
      <w:ind w:firstLine="0"/>
    </w:pPr>
  </w:style>
  <w:style w:type="paragraph" w:customStyle="1" w:styleId="ListNote">
    <w:name w:val="List Note"/>
    <w:basedOn w:val="List"/>
    <w:rsid w:val="00476B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6B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6B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6BC6"/>
    <w:rPr>
      <w:rFonts w:ascii="Courier New" w:hAnsi="Courier New"/>
    </w:rPr>
  </w:style>
  <w:style w:type="paragraph" w:customStyle="1" w:styleId="NoteBullet">
    <w:name w:val="Note Bullet"/>
    <w:basedOn w:val="Note"/>
    <w:rsid w:val="00476B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6B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6B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6B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6BC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76B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6B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6BC6"/>
    <w:rPr>
      <w:b/>
      <w:smallCaps/>
    </w:rPr>
  </w:style>
  <w:style w:type="paragraph" w:customStyle="1" w:styleId="TableListNumber">
    <w:name w:val="Table List Number"/>
    <w:basedOn w:val="ListNumber"/>
    <w:rsid w:val="00476B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6B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6BC6"/>
    <w:pPr>
      <w:numPr>
        <w:numId w:val="8"/>
      </w:numPr>
    </w:pPr>
  </w:style>
  <w:style w:type="paragraph" w:customStyle="1" w:styleId="ListAlpha2">
    <w:name w:val="List Alpha 2"/>
    <w:basedOn w:val="List2"/>
    <w:rsid w:val="00476BC6"/>
    <w:pPr>
      <w:numPr>
        <w:numId w:val="7"/>
      </w:numPr>
    </w:pPr>
  </w:style>
  <w:style w:type="paragraph" w:styleId="List2">
    <w:name w:val="List 2"/>
    <w:basedOn w:val="BodyText"/>
    <w:rsid w:val="00476B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6B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6B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6B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6BC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6BC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76BC6"/>
    <w:pPr>
      <w:numPr>
        <w:numId w:val="3"/>
      </w:numPr>
    </w:pPr>
  </w:style>
  <w:style w:type="paragraph" w:styleId="ListContinue2">
    <w:name w:val="List Continue 2"/>
    <w:basedOn w:val="List2"/>
    <w:rsid w:val="00476BC6"/>
    <w:pPr>
      <w:ind w:firstLine="0"/>
    </w:pPr>
  </w:style>
  <w:style w:type="paragraph" w:styleId="ListContinue3">
    <w:name w:val="List Continue 3"/>
    <w:basedOn w:val="List3"/>
    <w:rsid w:val="00476BC6"/>
    <w:pPr>
      <w:ind w:left="1021" w:firstLine="0"/>
    </w:pPr>
  </w:style>
  <w:style w:type="paragraph" w:styleId="ListContinue4">
    <w:name w:val="List Continue 4"/>
    <w:basedOn w:val="List4"/>
    <w:rsid w:val="00476BC6"/>
    <w:pPr>
      <w:ind w:firstLine="0"/>
    </w:pPr>
  </w:style>
  <w:style w:type="paragraph" w:styleId="ListContinue5">
    <w:name w:val="List Continue 5"/>
    <w:basedOn w:val="List5"/>
    <w:rsid w:val="00476BC6"/>
    <w:pPr>
      <w:ind w:firstLine="0"/>
    </w:pPr>
  </w:style>
  <w:style w:type="paragraph" w:styleId="ListNumber3">
    <w:name w:val="List Number 3"/>
    <w:basedOn w:val="List3"/>
    <w:rsid w:val="00476BC6"/>
    <w:pPr>
      <w:numPr>
        <w:numId w:val="4"/>
      </w:numPr>
    </w:pPr>
  </w:style>
  <w:style w:type="paragraph" w:styleId="ListNumber4">
    <w:name w:val="List Number 4"/>
    <w:basedOn w:val="List4"/>
    <w:rsid w:val="00476BC6"/>
    <w:pPr>
      <w:numPr>
        <w:numId w:val="5"/>
      </w:numPr>
    </w:pPr>
  </w:style>
  <w:style w:type="paragraph" w:styleId="ListNumber5">
    <w:name w:val="List Number 5"/>
    <w:basedOn w:val="List5"/>
    <w:rsid w:val="00476BC6"/>
    <w:pPr>
      <w:numPr>
        <w:numId w:val="6"/>
      </w:numPr>
    </w:pPr>
  </w:style>
  <w:style w:type="paragraph" w:styleId="BlockText">
    <w:name w:val="Block Text"/>
    <w:basedOn w:val="Normal"/>
    <w:rsid w:val="00476B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6B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6BC6"/>
    <w:rPr>
      <w:sz w:val="16"/>
      <w:vertAlign w:val="superscript"/>
    </w:rPr>
  </w:style>
  <w:style w:type="character" w:customStyle="1" w:styleId="Symbols">
    <w:name w:val="Symbols"/>
    <w:basedOn w:val="DefaultParagraphFont"/>
    <w:rsid w:val="00476BC6"/>
    <w:rPr>
      <w:rFonts w:ascii="Symbol" w:hAnsi="Symbol"/>
    </w:rPr>
  </w:style>
  <w:style w:type="character" w:customStyle="1" w:styleId="MenuOptions">
    <w:name w:val="Menu Options"/>
    <w:basedOn w:val="DefaultParagraphFont"/>
    <w:rsid w:val="00476B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6BC6"/>
    <w:rPr>
      <w:b/>
    </w:rPr>
  </w:style>
  <w:style w:type="character" w:customStyle="1" w:styleId="Underlined">
    <w:name w:val="Underlined"/>
    <w:basedOn w:val="DefaultParagraphFont"/>
    <w:rsid w:val="00476BC6"/>
    <w:rPr>
      <w:u w:val="single"/>
    </w:rPr>
  </w:style>
  <w:style w:type="paragraph" w:customStyle="1" w:styleId="TableBodyTextRight">
    <w:name w:val="Table Body Text Right"/>
    <w:basedOn w:val="TableBodyText"/>
    <w:rsid w:val="00476B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6BC6"/>
    <w:rPr>
      <w:sz w:val="18"/>
    </w:rPr>
  </w:style>
  <w:style w:type="paragraph" w:customStyle="1" w:styleId="BodySmallRight">
    <w:name w:val="Body Small Right"/>
    <w:basedOn w:val="BodyTextRight"/>
    <w:rsid w:val="00476BC6"/>
    <w:rPr>
      <w:sz w:val="18"/>
      <w:szCs w:val="18"/>
    </w:rPr>
  </w:style>
  <w:style w:type="paragraph" w:customStyle="1" w:styleId="MarginEdition">
    <w:name w:val="Margin Edition"/>
    <w:basedOn w:val="MarginNote"/>
    <w:rsid w:val="00476B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6BC6"/>
    <w:rPr>
      <w:sz w:val="2"/>
      <w:szCs w:val="2"/>
    </w:rPr>
  </w:style>
  <w:style w:type="character" w:customStyle="1" w:styleId="Small">
    <w:name w:val="Small"/>
    <w:basedOn w:val="DefaultParagraphFont"/>
    <w:rsid w:val="00476BC6"/>
    <w:rPr>
      <w:sz w:val="16"/>
    </w:rPr>
  </w:style>
  <w:style w:type="paragraph" w:customStyle="1" w:styleId="WideTable">
    <w:name w:val="Wide Table"/>
    <w:basedOn w:val="Normal"/>
    <w:rsid w:val="00476B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6BC6"/>
  </w:style>
  <w:style w:type="paragraph" w:styleId="Quote">
    <w:name w:val="Quote"/>
    <w:basedOn w:val="Heading1"/>
    <w:link w:val="QuoteChar"/>
    <w:qFormat/>
    <w:rsid w:val="00476B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6B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6BC6"/>
    <w:pPr>
      <w:pageBreakBefore/>
    </w:pPr>
  </w:style>
  <w:style w:type="paragraph" w:customStyle="1" w:styleId="Border">
    <w:name w:val="Border"/>
    <w:basedOn w:val="Normal"/>
    <w:qFormat/>
    <w:rsid w:val="00476B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6B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6B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6B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6B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6B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6B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6B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6B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6BC6"/>
    <w:rPr>
      <w:u w:val="single"/>
    </w:rPr>
  </w:style>
  <w:style w:type="character" w:customStyle="1" w:styleId="BoldandItalics">
    <w:name w:val="Bold and Italics"/>
    <w:qFormat/>
    <w:rsid w:val="00476BC6"/>
    <w:rPr>
      <w:b/>
      <w:i/>
      <w:u w:val="none"/>
    </w:rPr>
  </w:style>
  <w:style w:type="paragraph" w:styleId="BalloonText">
    <w:name w:val="Balloon Text"/>
    <w:basedOn w:val="Normal"/>
    <w:link w:val="BalloonTextChar"/>
    <w:rsid w:val="00476B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6B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6B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6B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6B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6B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6BC6"/>
    <w:pPr>
      <w:spacing w:before="0" w:after="0"/>
    </w:pPr>
  </w:style>
  <w:style w:type="paragraph" w:customStyle="1" w:styleId="BodyTextBold">
    <w:name w:val="Body Text Bold"/>
    <w:basedOn w:val="BodyText"/>
    <w:qFormat/>
    <w:rsid w:val="00476BC6"/>
    <w:rPr>
      <w:b/>
    </w:rPr>
  </w:style>
  <w:style w:type="character" w:styleId="Hyperlink">
    <w:name w:val="Hyperlink"/>
    <w:basedOn w:val="DefaultParagraphFont"/>
    <w:uiPriority w:val="99"/>
    <w:unhideWhenUsed/>
    <w:rsid w:val="007431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766</Words>
  <Characters>4614</Characters>
  <Application>Microsoft Office Word</Application>
  <DocSecurity>0</DocSecurity>
  <Lines>144</Lines>
  <Paragraphs>101</Paragraphs>
  <ScaleCrop>false</ScaleCrop>
  <Company>Author-it Software Corporation Ltd.</Company>
  <LinksUpToDate>false</LinksUpToDate>
  <CharactersWithSpaces>5279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CUAMPF112 Perform simple musical parts in ensembles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2025-03-01T21:44:00Z</dcterms:created>
  <dcterms:modified xsi:type="dcterms:W3CDTF">2025-03-01T21:44:00Z</dcterms:modified>
</cp:coreProperties>
</file>