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4B9" w:rsidP="00902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CUAMLT612 Analyse complex harmony</w:t>
      </w:r>
      <w:r>
        <w:fldChar w:fldCharType="end"/>
      </w:r>
    </w:p>
    <w:p w:rsidR="009024B9" w:rsidP="009024B9">
      <w:pPr>
        <w:pStyle w:val="Version"/>
        <w:sectPr w:rsidSect="00957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FBD" w:rsidP="00957FBD">
      <w:pPr>
        <w:pStyle w:val="SuperHeading"/>
      </w:pPr>
      <w:r w:rsidRPr="00957FBD">
        <w:t>Assessment Requirements for CUAMLT612 Analyse complex harmony</w:t>
      </w:r>
    </w:p>
    <w:p w:rsidR="00000000" w:rsidRPr="00957FBD" w:rsidP="00957FBD">
      <w:pPr>
        <w:pStyle w:val="Heading1"/>
      </w:pPr>
      <w:bookmarkStart w:id="1" w:name="O_1150426"/>
      <w:bookmarkEnd w:id="1"/>
      <w:r w:rsidRPr="00957F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57F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FBD" w:rsidP="00957FBD">
            <w:pPr>
              <w:pStyle w:val="BodyText"/>
            </w:pPr>
            <w:r w:rsidRPr="00957FB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FBD">
            <w:pPr>
              <w:pStyle w:val="BodyText"/>
              <w:rPr>
                <w:lang w:val="en-NZ"/>
              </w:rPr>
            </w:pPr>
            <w:r w:rsidRPr="00957FBD">
              <w:rPr>
                <w:rStyle w:val="SpecialBold"/>
              </w:rPr>
              <w:t>Comments</w:t>
            </w:r>
          </w:p>
        </w:tc>
      </w:tr>
      <w:tr w:rsidTr="00957F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FBD">
            <w:pPr>
              <w:pStyle w:val="BodyText"/>
              <w:rPr>
                <w:lang w:val="en-NZ"/>
              </w:rPr>
            </w:pPr>
            <w:r w:rsidRPr="00957FB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FBD" w:rsidP="00957FBD">
            <w:pPr>
              <w:pStyle w:val="BodyText"/>
            </w:pPr>
            <w:r w:rsidRPr="00957FBD">
              <w:t>This version first released with CUA Creative Arts and Culture Training Package Version 5.0.</w:t>
            </w:r>
          </w:p>
        </w:tc>
      </w:tr>
    </w:tbl>
    <w:p w:rsidR="00000000" w:rsidRPr="00957FBD" w:rsidP="00957FBD">
      <w:pPr>
        <w:pStyle w:val="BodyText"/>
      </w:pPr>
    </w:p>
    <w:p w:rsidR="00000000" w:rsidRPr="00957FBD" w:rsidP="00957FBD">
      <w:pPr>
        <w:pStyle w:val="AllowPageBreak"/>
      </w:pPr>
    </w:p>
    <w:p w:rsidR="00000000" w:rsidRPr="00957FBD" w:rsidP="00957FBD">
      <w:pPr>
        <w:pStyle w:val="Heading1"/>
      </w:pPr>
      <w:bookmarkStart w:id="2" w:name="O_1150429"/>
      <w:bookmarkEnd w:id="2"/>
      <w:r w:rsidRPr="00957FBD">
        <w:t>Performance Evidence</w:t>
      </w:r>
    </w:p>
    <w:p w:rsidR="00000000" w:rsidRPr="00957FBD" w:rsidP="009024B9">
      <w:pPr>
        <w:pStyle w:val="BodyText"/>
      </w:pPr>
      <w:r w:rsidRPr="00957FBD">
        <w:t>The candidate must demonstrate the ability to complete the tasks outlined in the elements, performance criteria and foundation skills of this unit, including evidence of the ability to:</w:t>
      </w:r>
    </w:p>
    <w:p w:rsidR="00000000" w:rsidRPr="00957FBD" w:rsidP="00957FBD">
      <w:pPr>
        <w:pStyle w:val="ListBullet"/>
      </w:pPr>
      <w:r w:rsidRPr="00957FBD">
        <w:t>complete at least three harmonic analyses according to briefs, that i</w:t>
      </w:r>
      <w:r w:rsidRPr="00957FBD">
        <w:t>ncorporate advanced harmonic theories and principles.</w:t>
      </w:r>
    </w:p>
    <w:p w:rsidR="00000000" w:rsidRPr="00957FBD" w:rsidP="00957FBD">
      <w:pPr>
        <w:pStyle w:val="List"/>
      </w:pPr>
    </w:p>
    <w:p w:rsidR="00000000" w:rsidRPr="00957FBD" w:rsidP="009024B9">
      <w:pPr>
        <w:pStyle w:val="BodyText"/>
      </w:pPr>
      <w:r w:rsidRPr="00957FBD">
        <w:t>In the course of the above, the candidate must:</w:t>
      </w:r>
    </w:p>
    <w:p w:rsidR="00000000" w:rsidRPr="00957FBD" w:rsidP="00957FBD">
      <w:pPr>
        <w:pStyle w:val="ListBullet"/>
      </w:pPr>
      <w:r w:rsidRPr="00957FBD">
        <w:t>discuss harmony in relation to performance and compositional outcomes</w:t>
      </w:r>
    </w:p>
    <w:p w:rsidR="00000000" w:rsidRPr="00957FBD" w:rsidP="00957FBD">
      <w:pPr>
        <w:pStyle w:val="ListBullet"/>
      </w:pPr>
      <w:r w:rsidRPr="00957FBD">
        <w:t>apply harmonic analysis to own professional practice</w:t>
      </w:r>
    </w:p>
    <w:p w:rsidR="00000000" w:rsidRPr="00957FBD" w:rsidP="00957FBD">
      <w:pPr>
        <w:pStyle w:val="ListBullet"/>
      </w:pPr>
      <w:r w:rsidRPr="00957FBD">
        <w:t>evaluate own analysis of harmony for future improvement.</w:t>
      </w:r>
    </w:p>
    <w:p w:rsidR="00000000" w:rsidRPr="00957FBD" w:rsidP="00957FBD">
      <w:pPr>
        <w:pStyle w:val="AllowPageBreak"/>
      </w:pPr>
    </w:p>
    <w:p w:rsidR="00000000" w:rsidRPr="00957FBD" w:rsidP="00957FBD">
      <w:pPr>
        <w:pStyle w:val="Heading1"/>
      </w:pPr>
      <w:bookmarkStart w:id="3" w:name="O_1150428"/>
      <w:bookmarkEnd w:id="3"/>
      <w:r w:rsidRPr="00957FBD">
        <w:t>Knowledge Evidence</w:t>
      </w:r>
    </w:p>
    <w:p w:rsidR="00000000" w:rsidRPr="00957FBD" w:rsidP="009024B9">
      <w:pPr>
        <w:pStyle w:val="BodyText"/>
      </w:pPr>
      <w:r w:rsidRPr="00957FBD">
        <w:t>The candidate must be able to demonstrate knowledge to complete the tasks outlined in the elements, performance criteria and foundation skills of this unit, incl</w:t>
      </w:r>
      <w:r w:rsidRPr="00957FBD">
        <w:t xml:space="preserve">uding knowledge of: </w:t>
      </w:r>
    </w:p>
    <w:p w:rsidR="00000000" w:rsidRPr="00957FBD" w:rsidP="00957FBD">
      <w:pPr>
        <w:pStyle w:val="ListBullet"/>
      </w:pPr>
      <w:r w:rsidRPr="00957FBD">
        <w:t>methodologies and theories used for analysis of harmony</w:t>
      </w:r>
    </w:p>
    <w:p w:rsidR="00000000" w:rsidRPr="00957FBD" w:rsidP="00957FBD">
      <w:pPr>
        <w:pStyle w:val="ListBullet"/>
      </w:pPr>
      <w:r w:rsidRPr="00957FBD">
        <w:t xml:space="preserve">issues and challenges that may arise in the context of harmonic analysis and strategies for overcoming them </w:t>
      </w:r>
    </w:p>
    <w:p w:rsidR="00000000" w:rsidRPr="00957FBD" w:rsidP="00957FBD">
      <w:pPr>
        <w:pStyle w:val="ListBullet"/>
      </w:pPr>
      <w:r w:rsidRPr="00957FBD">
        <w:t>theory of harmony and related terminology</w:t>
      </w:r>
    </w:p>
    <w:p w:rsidR="00000000" w:rsidRPr="00957FBD" w:rsidP="00957FBD">
      <w:pPr>
        <w:pStyle w:val="ListBullet"/>
      </w:pPr>
      <w:r w:rsidRPr="00957FBD">
        <w:t xml:space="preserve">harmonic elements and ways </w:t>
      </w:r>
      <w:r w:rsidRPr="00957FBD">
        <w:t>in which they can be used to achieve different aesthetic, technical and expressive musical outcomes</w:t>
      </w:r>
    </w:p>
    <w:p w:rsidR="00000000" w:rsidRPr="00957FBD" w:rsidP="00957FBD">
      <w:pPr>
        <w:pStyle w:val="ListBullet"/>
      </w:pPr>
      <w:r w:rsidRPr="00957FBD">
        <w:t>strategies to seek and respond to feedback and evaluate practice.</w:t>
      </w:r>
    </w:p>
    <w:p w:rsidR="00000000" w:rsidRPr="00957FBD" w:rsidP="00957FBD">
      <w:pPr>
        <w:pStyle w:val="AllowPageBreak"/>
      </w:pPr>
    </w:p>
    <w:p w:rsidR="00000000" w:rsidRPr="00957FBD" w:rsidP="00957FBD">
      <w:pPr>
        <w:pStyle w:val="Heading1"/>
      </w:pPr>
      <w:bookmarkStart w:id="4" w:name="O_1150427"/>
      <w:bookmarkEnd w:id="4"/>
      <w:r w:rsidRPr="00957FBD">
        <w:t>Assessment Conditions</w:t>
      </w:r>
    </w:p>
    <w:p w:rsidR="00000000" w:rsidRPr="00957FBD" w:rsidP="009024B9">
      <w:pPr>
        <w:pStyle w:val="BodyText"/>
      </w:pPr>
      <w:r w:rsidRPr="00957FBD">
        <w:t>Skills in this unit must be demonstrated in a wor</w:t>
      </w:r>
      <w:r w:rsidRPr="00957FBD">
        <w:t xml:space="preserve">kplace or simulated environment where the conditions are typical of those in a working environment in this industry. </w:t>
      </w:r>
    </w:p>
    <w:p w:rsidR="00000000" w:rsidRPr="00957FBD" w:rsidP="009024B9">
      <w:pPr>
        <w:pStyle w:val="BodyText"/>
      </w:pPr>
      <w:r w:rsidRPr="00957FBD">
        <w:t>This includes access to:</w:t>
      </w:r>
    </w:p>
    <w:p w:rsidR="00000000" w:rsidRPr="00957FBD" w:rsidP="00957FBD">
      <w:pPr>
        <w:pStyle w:val="ListBullet"/>
      </w:pPr>
      <w:r w:rsidRPr="00957FBD">
        <w:t xml:space="preserve">opportunities to apply analyses in a practical context </w:t>
      </w:r>
    </w:p>
    <w:p w:rsidR="00000000" w:rsidRPr="00957FBD" w:rsidP="00957FBD">
      <w:pPr>
        <w:pStyle w:val="ListBullet"/>
      </w:pPr>
      <w:r w:rsidRPr="00957FBD">
        <w:t>printed scores, recorded or live performances and realis</w:t>
      </w:r>
      <w:r w:rsidRPr="00957FBD">
        <w:t>ations.</w:t>
      </w:r>
    </w:p>
    <w:p w:rsidR="00000000" w:rsidRPr="00957FBD" w:rsidP="00957FBD">
      <w:pPr>
        <w:pStyle w:val="List"/>
      </w:pPr>
    </w:p>
    <w:p w:rsidR="00000000" w:rsidRPr="00957FBD" w:rsidP="009024B9">
      <w:pPr>
        <w:pStyle w:val="BodyText"/>
      </w:pPr>
      <w:r w:rsidRPr="00957FBD">
        <w:t>Assessors of this unit must satisfy the requirements for assessors in applicable vocational educational and training legislation, frameworks and/or standards.</w:t>
      </w:r>
    </w:p>
    <w:p w:rsidR="00000000" w:rsidRPr="00957FBD" w:rsidP="00957FBD">
      <w:pPr>
        <w:pStyle w:val="Heading1"/>
      </w:pPr>
      <w:bookmarkStart w:id="5" w:name="O_1150425"/>
      <w:bookmarkEnd w:id="5"/>
      <w:r w:rsidRPr="00957FBD">
        <w:t>Links</w:t>
      </w:r>
    </w:p>
    <w:p w:rsidR="00000000" w:rsidRPr="00957FBD" w:rsidP="009024B9">
      <w:pPr>
        <w:pStyle w:val="BodyText"/>
      </w:pPr>
      <w:r w:rsidRPr="00957F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7CF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57FBD" w:rsidP="00957FBD"/>
    <w:sectPr w:rsidSect="00957F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BD" w:rsidRPr="009024B9" w:rsidP="00902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B9" w:rsidP="00957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24B9" w:rsidP="00957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24B9" w:rsidP="00957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FBD" w:rsidRPr="009024B9" w:rsidP="00902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B9" w:rsidRPr="002D2AF8" w:rsidP="00957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CUAMLT612 Analyse complex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024B9" w:rsidP="00957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54C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245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FBD"/>
  </w:style>
  <w:style w:type="character" w:customStyle="1" w:styleId="Heading1Char">
    <w:name w:val="Heading 1 Char"/>
    <w:basedOn w:val="DefaultParagraphFont"/>
    <w:link w:val="Heading1"/>
    <w:rsid w:val="00957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F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F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F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FBD"/>
    <w:rPr>
      <w:b/>
      <w:spacing w:val="0"/>
    </w:rPr>
  </w:style>
  <w:style w:type="paragraph" w:customStyle="1" w:styleId="SuperHeading">
    <w:name w:val="SuperHeading"/>
    <w:basedOn w:val="Normal"/>
    <w:rsid w:val="00957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F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7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F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F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FBD"/>
    <w:rPr>
      <w:i/>
    </w:rPr>
  </w:style>
  <w:style w:type="paragraph" w:styleId="Caption">
    <w:name w:val="caption"/>
    <w:basedOn w:val="BodyText"/>
    <w:next w:val="Normal"/>
    <w:qFormat/>
    <w:rsid w:val="00957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FBD"/>
  </w:style>
  <w:style w:type="paragraph" w:styleId="TableofFigures">
    <w:name w:val="table of figures"/>
    <w:basedOn w:val="Normal"/>
    <w:next w:val="Normal"/>
    <w:semiHidden/>
    <w:rsid w:val="00957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F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FBD"/>
    <w:rPr>
      <w:rFonts w:ascii="Wingdings" w:hAnsi="Wingdings"/>
    </w:rPr>
  </w:style>
  <w:style w:type="paragraph" w:customStyle="1" w:styleId="TableHeading">
    <w:name w:val="Table Heading"/>
    <w:basedOn w:val="HeadingBase"/>
    <w:rsid w:val="00957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FBD"/>
    <w:rPr>
      <w:color w:val="0033CC"/>
      <w:u w:val="none"/>
    </w:rPr>
  </w:style>
  <w:style w:type="paragraph" w:customStyle="1" w:styleId="BodyTextRight">
    <w:name w:val="Body Text Right"/>
    <w:basedOn w:val="BodyText"/>
    <w:rsid w:val="00957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F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FBD"/>
    <w:rPr>
      <w:sz w:val="32"/>
    </w:rPr>
  </w:style>
  <w:style w:type="paragraph" w:customStyle="1" w:styleId="HeadingProcedure">
    <w:name w:val="Heading Procedure"/>
    <w:basedOn w:val="HeadingBase"/>
    <w:next w:val="Normal"/>
    <w:rsid w:val="00957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FBD"/>
    <w:pPr>
      <w:spacing w:before="60" w:after="60"/>
    </w:pPr>
  </w:style>
  <w:style w:type="paragraph" w:styleId="ListContinue">
    <w:name w:val="List Continue"/>
    <w:basedOn w:val="List"/>
    <w:rsid w:val="00957FBD"/>
    <w:pPr>
      <w:ind w:firstLine="0"/>
    </w:pPr>
  </w:style>
  <w:style w:type="paragraph" w:customStyle="1" w:styleId="ListNote">
    <w:name w:val="List Note"/>
    <w:basedOn w:val="List"/>
    <w:rsid w:val="00957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FBD"/>
    <w:rPr>
      <w:rFonts w:ascii="Courier New" w:hAnsi="Courier New"/>
    </w:rPr>
  </w:style>
  <w:style w:type="paragraph" w:customStyle="1" w:styleId="NoteBullet">
    <w:name w:val="Note Bullet"/>
    <w:basedOn w:val="Note"/>
    <w:rsid w:val="00957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F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FBD"/>
    <w:rPr>
      <w:b/>
      <w:smallCaps/>
    </w:rPr>
  </w:style>
  <w:style w:type="paragraph" w:customStyle="1" w:styleId="TableListNumber">
    <w:name w:val="Table List Number"/>
    <w:basedOn w:val="ListNumber"/>
    <w:rsid w:val="00957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FBD"/>
    <w:pPr>
      <w:numPr>
        <w:numId w:val="8"/>
      </w:numPr>
    </w:pPr>
  </w:style>
  <w:style w:type="paragraph" w:customStyle="1" w:styleId="ListAlpha2">
    <w:name w:val="List Alpha 2"/>
    <w:basedOn w:val="List2"/>
    <w:rsid w:val="00957FBD"/>
    <w:pPr>
      <w:numPr>
        <w:numId w:val="7"/>
      </w:numPr>
    </w:pPr>
  </w:style>
  <w:style w:type="paragraph" w:styleId="List2">
    <w:name w:val="List 2"/>
    <w:basedOn w:val="BodyText"/>
    <w:rsid w:val="00957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F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F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FBD"/>
    <w:pPr>
      <w:numPr>
        <w:numId w:val="3"/>
      </w:numPr>
    </w:pPr>
  </w:style>
  <w:style w:type="paragraph" w:styleId="ListContinue2">
    <w:name w:val="List Continue 2"/>
    <w:basedOn w:val="List2"/>
    <w:rsid w:val="00957FBD"/>
    <w:pPr>
      <w:ind w:firstLine="0"/>
    </w:pPr>
  </w:style>
  <w:style w:type="paragraph" w:styleId="ListContinue3">
    <w:name w:val="List Continue 3"/>
    <w:basedOn w:val="List3"/>
    <w:rsid w:val="00957FBD"/>
    <w:pPr>
      <w:ind w:left="1021" w:firstLine="0"/>
    </w:pPr>
  </w:style>
  <w:style w:type="paragraph" w:styleId="ListContinue4">
    <w:name w:val="List Continue 4"/>
    <w:basedOn w:val="List4"/>
    <w:rsid w:val="00957FBD"/>
    <w:pPr>
      <w:ind w:firstLine="0"/>
    </w:pPr>
  </w:style>
  <w:style w:type="paragraph" w:styleId="ListContinue5">
    <w:name w:val="List Continue 5"/>
    <w:basedOn w:val="List5"/>
    <w:rsid w:val="00957FBD"/>
    <w:pPr>
      <w:ind w:firstLine="0"/>
    </w:pPr>
  </w:style>
  <w:style w:type="paragraph" w:styleId="ListNumber3">
    <w:name w:val="List Number 3"/>
    <w:basedOn w:val="List3"/>
    <w:rsid w:val="00957FBD"/>
    <w:pPr>
      <w:numPr>
        <w:numId w:val="4"/>
      </w:numPr>
    </w:pPr>
  </w:style>
  <w:style w:type="paragraph" w:styleId="ListNumber4">
    <w:name w:val="List Number 4"/>
    <w:basedOn w:val="List4"/>
    <w:rsid w:val="00957FBD"/>
    <w:pPr>
      <w:numPr>
        <w:numId w:val="5"/>
      </w:numPr>
    </w:pPr>
  </w:style>
  <w:style w:type="paragraph" w:styleId="ListNumber5">
    <w:name w:val="List Number 5"/>
    <w:basedOn w:val="List5"/>
    <w:rsid w:val="00957FBD"/>
    <w:pPr>
      <w:numPr>
        <w:numId w:val="6"/>
      </w:numPr>
    </w:pPr>
  </w:style>
  <w:style w:type="paragraph" w:styleId="BlockText">
    <w:name w:val="Block Text"/>
    <w:basedOn w:val="Normal"/>
    <w:rsid w:val="00957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FBD"/>
    <w:rPr>
      <w:sz w:val="16"/>
      <w:vertAlign w:val="superscript"/>
    </w:rPr>
  </w:style>
  <w:style w:type="character" w:customStyle="1" w:styleId="Symbols">
    <w:name w:val="Symbols"/>
    <w:basedOn w:val="DefaultParagraphFont"/>
    <w:rsid w:val="00957FBD"/>
    <w:rPr>
      <w:rFonts w:ascii="Symbol" w:hAnsi="Symbol"/>
    </w:rPr>
  </w:style>
  <w:style w:type="character" w:customStyle="1" w:styleId="MenuOptions">
    <w:name w:val="Menu Options"/>
    <w:basedOn w:val="DefaultParagraphFont"/>
    <w:rsid w:val="00957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FBD"/>
    <w:rPr>
      <w:b/>
    </w:rPr>
  </w:style>
  <w:style w:type="character" w:customStyle="1" w:styleId="Underlined">
    <w:name w:val="Underlined"/>
    <w:basedOn w:val="DefaultParagraphFont"/>
    <w:rsid w:val="00957FBD"/>
    <w:rPr>
      <w:u w:val="single"/>
    </w:rPr>
  </w:style>
  <w:style w:type="paragraph" w:customStyle="1" w:styleId="TableBodyTextRight">
    <w:name w:val="Table Body Text Right"/>
    <w:basedOn w:val="TableBodyText"/>
    <w:rsid w:val="00957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FBD"/>
    <w:rPr>
      <w:sz w:val="18"/>
    </w:rPr>
  </w:style>
  <w:style w:type="paragraph" w:customStyle="1" w:styleId="BodySmallRight">
    <w:name w:val="Body Small Right"/>
    <w:basedOn w:val="BodyTextRight"/>
    <w:rsid w:val="00957FBD"/>
    <w:rPr>
      <w:sz w:val="18"/>
      <w:szCs w:val="18"/>
    </w:rPr>
  </w:style>
  <w:style w:type="paragraph" w:customStyle="1" w:styleId="MarginEdition">
    <w:name w:val="Margin Edition"/>
    <w:basedOn w:val="MarginNote"/>
    <w:rsid w:val="00957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FBD"/>
    <w:rPr>
      <w:sz w:val="2"/>
      <w:szCs w:val="2"/>
    </w:rPr>
  </w:style>
  <w:style w:type="character" w:customStyle="1" w:styleId="Small">
    <w:name w:val="Small"/>
    <w:basedOn w:val="DefaultParagraphFont"/>
    <w:rsid w:val="00957FBD"/>
    <w:rPr>
      <w:sz w:val="16"/>
    </w:rPr>
  </w:style>
  <w:style w:type="paragraph" w:customStyle="1" w:styleId="WideTable">
    <w:name w:val="Wide Table"/>
    <w:basedOn w:val="Normal"/>
    <w:rsid w:val="00957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FBD"/>
  </w:style>
  <w:style w:type="paragraph" w:styleId="Quote">
    <w:name w:val="Quote"/>
    <w:basedOn w:val="Heading1"/>
    <w:link w:val="QuoteChar"/>
    <w:qFormat/>
    <w:rsid w:val="00957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FBD"/>
    <w:pPr>
      <w:pageBreakBefore/>
    </w:pPr>
  </w:style>
  <w:style w:type="paragraph" w:customStyle="1" w:styleId="Border">
    <w:name w:val="Border"/>
    <w:basedOn w:val="Normal"/>
    <w:qFormat/>
    <w:rsid w:val="00957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FBD"/>
    <w:rPr>
      <w:u w:val="single"/>
    </w:rPr>
  </w:style>
  <w:style w:type="character" w:customStyle="1" w:styleId="BoldandItalics">
    <w:name w:val="Bold and Italics"/>
    <w:qFormat/>
    <w:rsid w:val="00957FBD"/>
    <w:rPr>
      <w:b/>
      <w:i/>
      <w:u w:val="none"/>
    </w:rPr>
  </w:style>
  <w:style w:type="paragraph" w:styleId="BalloonText">
    <w:name w:val="Balloon Text"/>
    <w:basedOn w:val="Normal"/>
    <w:link w:val="BalloonTextChar"/>
    <w:rsid w:val="00957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FBD"/>
    <w:pPr>
      <w:spacing w:before="0" w:after="0"/>
    </w:pPr>
  </w:style>
  <w:style w:type="paragraph" w:customStyle="1" w:styleId="BodyTextBold">
    <w:name w:val="Body Text Bold"/>
    <w:basedOn w:val="BodyText"/>
    <w:qFormat/>
    <w:rsid w:val="00957FBD"/>
    <w:rPr>
      <w:b/>
    </w:rPr>
  </w:style>
  <w:style w:type="character" w:styleId="Hyperlink">
    <w:name w:val="Hyperlink"/>
    <w:basedOn w:val="DefaultParagraphFont"/>
    <w:uiPriority w:val="99"/>
    <w:unhideWhenUsed/>
    <w:rsid w:val="00902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1950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CUAMLT612 Analyse complex harmony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2022-10-19T13:16:00Z</dcterms:created>
  <dcterms:modified xsi:type="dcterms:W3CDTF">2022-10-19T13:16:00Z</dcterms:modified>
</cp:coreProperties>
</file>