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655" w:rsidP="00B10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CUAMLT611 Analyse music</w:t>
      </w:r>
      <w:r>
        <w:fldChar w:fldCharType="end"/>
      </w:r>
    </w:p>
    <w:p w:rsidR="00B10655" w:rsidP="00B10655">
      <w:pPr>
        <w:pStyle w:val="Version"/>
        <w:sectPr w:rsidSect="00776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A61" w:rsidP="00776A61">
      <w:pPr>
        <w:pStyle w:val="SuperHeading"/>
      </w:pPr>
      <w:r w:rsidRPr="00776A61">
        <w:t>Assessment Requirements for CUAMLT611 Analyse music</w:t>
      </w:r>
    </w:p>
    <w:p w:rsidR="00000000" w:rsidRPr="00776A61" w:rsidP="00776A61">
      <w:pPr>
        <w:pStyle w:val="Heading1"/>
      </w:pPr>
      <w:bookmarkStart w:id="1" w:name="O_1150296"/>
      <w:bookmarkEnd w:id="1"/>
      <w:r w:rsidRPr="00776A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76A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A61" w:rsidP="00776A61">
            <w:pPr>
              <w:pStyle w:val="BodyText"/>
            </w:pPr>
            <w:r w:rsidRPr="00776A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61">
            <w:pPr>
              <w:pStyle w:val="BodyText"/>
              <w:rPr>
                <w:lang w:val="en-NZ"/>
              </w:rPr>
            </w:pPr>
            <w:r w:rsidRPr="00776A61">
              <w:rPr>
                <w:rStyle w:val="SpecialBold"/>
              </w:rPr>
              <w:t>Comments</w:t>
            </w:r>
          </w:p>
        </w:tc>
      </w:tr>
      <w:tr w:rsidTr="00776A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61">
            <w:pPr>
              <w:pStyle w:val="BodyText"/>
              <w:rPr>
                <w:lang w:val="en-NZ"/>
              </w:rPr>
            </w:pPr>
            <w:r w:rsidRPr="00776A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A61" w:rsidP="00776A61">
            <w:pPr>
              <w:pStyle w:val="BodyText"/>
            </w:pPr>
            <w:r w:rsidRPr="00776A61">
              <w:t>This version first released with CUA Creative Arts and Culture Training Package Version 5.0.</w:t>
            </w:r>
          </w:p>
        </w:tc>
      </w:tr>
    </w:tbl>
    <w:p w:rsidR="00000000" w:rsidRPr="00776A61" w:rsidP="00776A61">
      <w:pPr>
        <w:pStyle w:val="BodyText"/>
      </w:pPr>
    </w:p>
    <w:p w:rsidR="00000000" w:rsidRPr="00776A61" w:rsidP="00776A61">
      <w:pPr>
        <w:pStyle w:val="AllowPageBreak"/>
      </w:pPr>
    </w:p>
    <w:p w:rsidR="00000000" w:rsidRPr="00776A61" w:rsidP="00776A61">
      <w:pPr>
        <w:pStyle w:val="Heading1"/>
      </w:pPr>
      <w:bookmarkStart w:id="2" w:name="O_1150299"/>
      <w:bookmarkEnd w:id="2"/>
      <w:r w:rsidRPr="00776A61">
        <w:t>Performance Evidence</w:t>
      </w:r>
    </w:p>
    <w:p w:rsidR="00000000" w:rsidRPr="00776A61" w:rsidP="00B10655">
      <w:pPr>
        <w:pStyle w:val="BodyText"/>
      </w:pPr>
      <w:r w:rsidRPr="00776A61">
        <w:t>The candidate must demonstrate the ability to complete the task</w:t>
      </w:r>
      <w:r w:rsidRPr="00776A61">
        <w:t>s outlined in the elements, performance criteria and foundation skills of this unit, including evidence of the ability to:</w:t>
      </w:r>
    </w:p>
    <w:p w:rsidR="00000000" w:rsidRPr="00776A61" w:rsidP="00776A61">
      <w:pPr>
        <w:pStyle w:val="ListBullet"/>
      </w:pPr>
      <w:r w:rsidRPr="00776A61">
        <w:t>complete at least three musical analyses that demonstrate advanced skills in aural and score analysis, and music vocabulary.</w:t>
      </w:r>
    </w:p>
    <w:p w:rsidR="00000000" w:rsidRPr="00776A61" w:rsidP="00776A61">
      <w:pPr>
        <w:pStyle w:val="List"/>
      </w:pPr>
    </w:p>
    <w:p w:rsidR="00000000" w:rsidRPr="00776A61" w:rsidP="00B10655">
      <w:pPr>
        <w:pStyle w:val="BodyText"/>
      </w:pPr>
      <w:r w:rsidRPr="00776A61">
        <w:t>In the course of the above, the candidate must:</w:t>
      </w:r>
    </w:p>
    <w:p w:rsidR="00000000" w:rsidRPr="00776A61" w:rsidP="00776A61">
      <w:pPr>
        <w:pStyle w:val="ListBullet"/>
      </w:pPr>
      <w:r w:rsidRPr="00776A61">
        <w:t>discuss music analysis with required personnel</w:t>
      </w:r>
    </w:p>
    <w:p w:rsidR="00000000" w:rsidRPr="00776A61" w:rsidP="00776A61">
      <w:pPr>
        <w:pStyle w:val="ListBullet"/>
      </w:pPr>
      <w:r w:rsidRPr="00776A61">
        <w:t>apply musical analysis to own professional practice</w:t>
      </w:r>
    </w:p>
    <w:p w:rsidR="00000000" w:rsidRPr="00776A61" w:rsidP="00776A61">
      <w:pPr>
        <w:pStyle w:val="ListBullet"/>
      </w:pPr>
      <w:r w:rsidRPr="00776A61">
        <w:t>evaluate own analysis of music for future improvement.</w:t>
      </w:r>
    </w:p>
    <w:p w:rsidR="00000000" w:rsidRPr="00776A61" w:rsidP="00776A61">
      <w:pPr>
        <w:pStyle w:val="AllowPageBreak"/>
      </w:pPr>
    </w:p>
    <w:p w:rsidR="00000000" w:rsidRPr="00776A61" w:rsidP="00776A61">
      <w:pPr>
        <w:pStyle w:val="Heading1"/>
      </w:pPr>
      <w:bookmarkStart w:id="3" w:name="O_1150298"/>
      <w:bookmarkEnd w:id="3"/>
      <w:r w:rsidRPr="00776A61">
        <w:t>Knowledge Evidence</w:t>
      </w:r>
    </w:p>
    <w:p w:rsidR="00000000" w:rsidRPr="00776A61" w:rsidP="00B10655">
      <w:pPr>
        <w:pStyle w:val="BodyText"/>
      </w:pPr>
      <w:r w:rsidRPr="00776A61">
        <w:t>The candidate m</w:t>
      </w:r>
      <w:r w:rsidRPr="00776A61">
        <w:t xml:space="preserve">ust be able to demonstrate knowledge to complete the tasks outlined in the elements, performance criteria and foundation skills of this unit, including knowledge of: </w:t>
      </w:r>
    </w:p>
    <w:p w:rsidR="00000000" w:rsidRPr="00776A61" w:rsidP="00776A61">
      <w:pPr>
        <w:pStyle w:val="ListBullet"/>
      </w:pPr>
      <w:r w:rsidRPr="00776A61">
        <w:t xml:space="preserve">methodologies and theories used for analysis of music </w:t>
      </w:r>
    </w:p>
    <w:p w:rsidR="00000000" w:rsidRPr="00776A61" w:rsidP="00776A61">
      <w:pPr>
        <w:pStyle w:val="ListBullet"/>
      </w:pPr>
      <w:r w:rsidRPr="00776A61">
        <w:t>different musical styles and genr</w:t>
      </w:r>
      <w:r w:rsidRPr="00776A61">
        <w:t>es, and their historical and cultural contexts</w:t>
      </w:r>
    </w:p>
    <w:p w:rsidR="00000000" w:rsidRPr="00776A61" w:rsidP="00776A61">
      <w:pPr>
        <w:pStyle w:val="ListBullet"/>
      </w:pPr>
      <w:r w:rsidRPr="00776A61">
        <w:t>factors and challenges that may impact analysis of music and strategies for addressing factors and challenges</w:t>
      </w:r>
    </w:p>
    <w:p w:rsidR="00000000" w:rsidRPr="00776A61" w:rsidP="00776A61">
      <w:pPr>
        <w:pStyle w:val="ListBullet"/>
      </w:pPr>
      <w:r w:rsidRPr="00776A61">
        <w:t>musical elements and impacts of elements to achieve different aesthetic, technical and expressive m</w:t>
      </w:r>
      <w:r w:rsidRPr="00776A61">
        <w:t>usical outcomes</w:t>
      </w:r>
    </w:p>
    <w:p w:rsidR="00000000" w:rsidRPr="00776A61" w:rsidP="00776A61">
      <w:pPr>
        <w:pStyle w:val="ListBullet"/>
      </w:pPr>
      <w:r w:rsidRPr="00776A61">
        <w:t>strategies to seek and respond to feedback and evaluate own music analysis processes.</w:t>
      </w:r>
    </w:p>
    <w:p w:rsidR="00000000" w:rsidRPr="00776A61" w:rsidP="00776A61">
      <w:pPr>
        <w:pStyle w:val="AllowPageBreak"/>
      </w:pPr>
    </w:p>
    <w:p w:rsidR="00000000" w:rsidRPr="00776A61" w:rsidP="00776A61">
      <w:pPr>
        <w:pStyle w:val="Heading1"/>
      </w:pPr>
      <w:bookmarkStart w:id="4" w:name="O_1150297"/>
      <w:bookmarkEnd w:id="4"/>
      <w:r w:rsidRPr="00776A61">
        <w:t>Assessment Conditions</w:t>
      </w:r>
    </w:p>
    <w:p w:rsidR="00000000" w:rsidRPr="00776A61" w:rsidP="00B10655">
      <w:pPr>
        <w:pStyle w:val="BodyText"/>
      </w:pPr>
      <w:r w:rsidRPr="00776A61">
        <w:t>Skills in this unit must be demonstrated in a workplace or simulated environment where the conditions are typical</w:t>
      </w:r>
      <w:r w:rsidRPr="00776A61">
        <w:t xml:space="preserve"> of those in a working environment in this industry. </w:t>
      </w:r>
    </w:p>
    <w:p w:rsidR="00000000" w:rsidRPr="00776A61" w:rsidP="00B10655">
      <w:pPr>
        <w:pStyle w:val="BodyText"/>
      </w:pPr>
      <w:r w:rsidRPr="00776A61">
        <w:t>This includes access to:</w:t>
      </w:r>
    </w:p>
    <w:p w:rsidR="00000000" w:rsidRPr="00776A61" w:rsidP="00776A61">
      <w:pPr>
        <w:pStyle w:val="ListBullet"/>
      </w:pPr>
      <w:r w:rsidRPr="00776A61">
        <w:t xml:space="preserve">opportunities to apply analysis of music in a practical context </w:t>
      </w:r>
    </w:p>
    <w:p w:rsidR="00000000" w:rsidRPr="00776A61" w:rsidP="00776A61">
      <w:pPr>
        <w:pStyle w:val="ListBullet"/>
      </w:pPr>
      <w:r w:rsidRPr="00776A61">
        <w:t>printed scores or recorded performances as required by the specialisation to be assessed.</w:t>
      </w:r>
    </w:p>
    <w:p w:rsidR="00000000" w:rsidRPr="00776A61" w:rsidP="00776A61">
      <w:pPr>
        <w:pStyle w:val="List"/>
      </w:pPr>
    </w:p>
    <w:p w:rsidR="00000000" w:rsidRPr="00776A61" w:rsidP="00B10655">
      <w:pPr>
        <w:pStyle w:val="BodyText"/>
      </w:pPr>
      <w:r w:rsidRPr="00776A61">
        <w:t>Assessors of this un</w:t>
      </w:r>
      <w:r w:rsidRPr="00776A61">
        <w:t>it must satisfy the requirements for assessors in applicable vocational educational and training legislation, frameworks and/or standards.</w:t>
      </w:r>
    </w:p>
    <w:p w:rsidR="00000000" w:rsidRPr="00776A61" w:rsidP="00776A61">
      <w:pPr>
        <w:pStyle w:val="Heading1"/>
      </w:pPr>
      <w:bookmarkStart w:id="5" w:name="O_1150295"/>
      <w:bookmarkEnd w:id="5"/>
      <w:r w:rsidRPr="00776A61">
        <w:t>Links</w:t>
      </w:r>
    </w:p>
    <w:p w:rsidR="00000000" w:rsidRPr="00776A61" w:rsidP="00B10655">
      <w:pPr>
        <w:pStyle w:val="BodyText"/>
      </w:pPr>
      <w:r w:rsidRPr="00776A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29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76A61" w:rsidP="00776A61"/>
    <w:sectPr w:rsidSect="00776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1" w:rsidRPr="00B10655" w:rsidP="00B10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5" w:rsidP="0077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655" w:rsidP="0077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655" w:rsidP="00776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A61" w:rsidRPr="00B10655" w:rsidP="00B10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55" w:rsidRPr="002D2AF8" w:rsidP="0077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CUAMLT611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10655" w:rsidP="00776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2A4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E4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A61"/>
  </w:style>
  <w:style w:type="character" w:customStyle="1" w:styleId="Heading1Char">
    <w:name w:val="Heading 1 Char"/>
    <w:basedOn w:val="DefaultParagraphFont"/>
    <w:link w:val="Heading1"/>
    <w:rsid w:val="00776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A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A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A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A61"/>
    <w:rPr>
      <w:b/>
      <w:spacing w:val="0"/>
    </w:rPr>
  </w:style>
  <w:style w:type="paragraph" w:customStyle="1" w:styleId="SuperHeading">
    <w:name w:val="SuperHeading"/>
    <w:basedOn w:val="Normal"/>
    <w:rsid w:val="00776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A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A61"/>
    <w:rPr>
      <w:i/>
    </w:rPr>
  </w:style>
  <w:style w:type="paragraph" w:styleId="Caption">
    <w:name w:val="caption"/>
    <w:basedOn w:val="BodyText"/>
    <w:next w:val="Normal"/>
    <w:qFormat/>
    <w:rsid w:val="00776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A61"/>
  </w:style>
  <w:style w:type="paragraph" w:styleId="TableofFigures">
    <w:name w:val="table of figures"/>
    <w:basedOn w:val="Normal"/>
    <w:next w:val="Normal"/>
    <w:semiHidden/>
    <w:rsid w:val="00776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A61"/>
    <w:rPr>
      <w:rFonts w:ascii="Wingdings" w:hAnsi="Wingdings"/>
    </w:rPr>
  </w:style>
  <w:style w:type="paragraph" w:customStyle="1" w:styleId="TableHeading">
    <w:name w:val="Table Heading"/>
    <w:basedOn w:val="HeadingBase"/>
    <w:rsid w:val="00776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A61"/>
    <w:rPr>
      <w:color w:val="0033CC"/>
      <w:u w:val="none"/>
    </w:rPr>
  </w:style>
  <w:style w:type="paragraph" w:customStyle="1" w:styleId="BodyTextRight">
    <w:name w:val="Body Text Right"/>
    <w:basedOn w:val="BodyText"/>
    <w:rsid w:val="00776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A61"/>
    <w:rPr>
      <w:sz w:val="32"/>
    </w:rPr>
  </w:style>
  <w:style w:type="paragraph" w:customStyle="1" w:styleId="HeadingProcedure">
    <w:name w:val="Heading Procedure"/>
    <w:basedOn w:val="HeadingBase"/>
    <w:next w:val="Normal"/>
    <w:rsid w:val="00776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A61"/>
    <w:pPr>
      <w:spacing w:before="60" w:after="60"/>
    </w:pPr>
  </w:style>
  <w:style w:type="paragraph" w:styleId="ListContinue">
    <w:name w:val="List Continue"/>
    <w:basedOn w:val="List"/>
    <w:rsid w:val="00776A61"/>
    <w:pPr>
      <w:ind w:firstLine="0"/>
    </w:pPr>
  </w:style>
  <w:style w:type="paragraph" w:customStyle="1" w:styleId="ListNote">
    <w:name w:val="List Note"/>
    <w:basedOn w:val="List"/>
    <w:rsid w:val="00776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A61"/>
    <w:rPr>
      <w:rFonts w:ascii="Courier New" w:hAnsi="Courier New"/>
    </w:rPr>
  </w:style>
  <w:style w:type="paragraph" w:customStyle="1" w:styleId="NoteBullet">
    <w:name w:val="Note Bullet"/>
    <w:basedOn w:val="Note"/>
    <w:rsid w:val="00776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A61"/>
    <w:rPr>
      <w:b/>
      <w:smallCaps/>
    </w:rPr>
  </w:style>
  <w:style w:type="paragraph" w:customStyle="1" w:styleId="TableListNumber">
    <w:name w:val="Table List Number"/>
    <w:basedOn w:val="ListNumber"/>
    <w:rsid w:val="00776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A61"/>
    <w:pPr>
      <w:numPr>
        <w:numId w:val="8"/>
      </w:numPr>
    </w:pPr>
  </w:style>
  <w:style w:type="paragraph" w:customStyle="1" w:styleId="ListAlpha2">
    <w:name w:val="List Alpha 2"/>
    <w:basedOn w:val="List2"/>
    <w:rsid w:val="00776A61"/>
    <w:pPr>
      <w:numPr>
        <w:numId w:val="7"/>
      </w:numPr>
    </w:pPr>
  </w:style>
  <w:style w:type="paragraph" w:styleId="List2">
    <w:name w:val="List 2"/>
    <w:basedOn w:val="BodyText"/>
    <w:rsid w:val="00776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A61"/>
    <w:pPr>
      <w:numPr>
        <w:numId w:val="3"/>
      </w:numPr>
    </w:pPr>
  </w:style>
  <w:style w:type="paragraph" w:styleId="ListContinue2">
    <w:name w:val="List Continue 2"/>
    <w:basedOn w:val="List2"/>
    <w:rsid w:val="00776A61"/>
    <w:pPr>
      <w:ind w:firstLine="0"/>
    </w:pPr>
  </w:style>
  <w:style w:type="paragraph" w:styleId="ListContinue3">
    <w:name w:val="List Continue 3"/>
    <w:basedOn w:val="List3"/>
    <w:rsid w:val="00776A61"/>
    <w:pPr>
      <w:ind w:left="1021" w:firstLine="0"/>
    </w:pPr>
  </w:style>
  <w:style w:type="paragraph" w:styleId="ListContinue4">
    <w:name w:val="List Continue 4"/>
    <w:basedOn w:val="List4"/>
    <w:rsid w:val="00776A61"/>
    <w:pPr>
      <w:ind w:firstLine="0"/>
    </w:pPr>
  </w:style>
  <w:style w:type="paragraph" w:styleId="ListContinue5">
    <w:name w:val="List Continue 5"/>
    <w:basedOn w:val="List5"/>
    <w:rsid w:val="00776A61"/>
    <w:pPr>
      <w:ind w:firstLine="0"/>
    </w:pPr>
  </w:style>
  <w:style w:type="paragraph" w:styleId="ListNumber3">
    <w:name w:val="List Number 3"/>
    <w:basedOn w:val="List3"/>
    <w:rsid w:val="00776A61"/>
    <w:pPr>
      <w:numPr>
        <w:numId w:val="4"/>
      </w:numPr>
    </w:pPr>
  </w:style>
  <w:style w:type="paragraph" w:styleId="ListNumber4">
    <w:name w:val="List Number 4"/>
    <w:basedOn w:val="List4"/>
    <w:rsid w:val="00776A61"/>
    <w:pPr>
      <w:numPr>
        <w:numId w:val="5"/>
      </w:numPr>
    </w:pPr>
  </w:style>
  <w:style w:type="paragraph" w:styleId="ListNumber5">
    <w:name w:val="List Number 5"/>
    <w:basedOn w:val="List5"/>
    <w:rsid w:val="00776A61"/>
    <w:pPr>
      <w:numPr>
        <w:numId w:val="6"/>
      </w:numPr>
    </w:pPr>
  </w:style>
  <w:style w:type="paragraph" w:styleId="BlockText">
    <w:name w:val="Block Text"/>
    <w:basedOn w:val="Normal"/>
    <w:rsid w:val="00776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A61"/>
    <w:rPr>
      <w:sz w:val="16"/>
      <w:vertAlign w:val="superscript"/>
    </w:rPr>
  </w:style>
  <w:style w:type="character" w:customStyle="1" w:styleId="Symbols">
    <w:name w:val="Symbols"/>
    <w:basedOn w:val="DefaultParagraphFont"/>
    <w:rsid w:val="00776A61"/>
    <w:rPr>
      <w:rFonts w:ascii="Symbol" w:hAnsi="Symbol"/>
    </w:rPr>
  </w:style>
  <w:style w:type="character" w:customStyle="1" w:styleId="MenuOptions">
    <w:name w:val="Menu Options"/>
    <w:basedOn w:val="DefaultParagraphFont"/>
    <w:rsid w:val="00776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A61"/>
    <w:rPr>
      <w:b/>
    </w:rPr>
  </w:style>
  <w:style w:type="character" w:customStyle="1" w:styleId="Underlined">
    <w:name w:val="Underlined"/>
    <w:basedOn w:val="DefaultParagraphFont"/>
    <w:rsid w:val="00776A61"/>
    <w:rPr>
      <w:u w:val="single"/>
    </w:rPr>
  </w:style>
  <w:style w:type="paragraph" w:customStyle="1" w:styleId="TableBodyTextRight">
    <w:name w:val="Table Body Text Right"/>
    <w:basedOn w:val="TableBodyText"/>
    <w:rsid w:val="00776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A61"/>
    <w:rPr>
      <w:sz w:val="18"/>
    </w:rPr>
  </w:style>
  <w:style w:type="paragraph" w:customStyle="1" w:styleId="BodySmallRight">
    <w:name w:val="Body Small Right"/>
    <w:basedOn w:val="BodyTextRight"/>
    <w:rsid w:val="00776A61"/>
    <w:rPr>
      <w:sz w:val="18"/>
      <w:szCs w:val="18"/>
    </w:rPr>
  </w:style>
  <w:style w:type="paragraph" w:customStyle="1" w:styleId="MarginEdition">
    <w:name w:val="Margin Edition"/>
    <w:basedOn w:val="MarginNote"/>
    <w:rsid w:val="00776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A61"/>
    <w:rPr>
      <w:sz w:val="2"/>
      <w:szCs w:val="2"/>
    </w:rPr>
  </w:style>
  <w:style w:type="character" w:customStyle="1" w:styleId="Small">
    <w:name w:val="Small"/>
    <w:basedOn w:val="DefaultParagraphFont"/>
    <w:rsid w:val="00776A61"/>
    <w:rPr>
      <w:sz w:val="16"/>
    </w:rPr>
  </w:style>
  <w:style w:type="paragraph" w:customStyle="1" w:styleId="WideTable">
    <w:name w:val="Wide Table"/>
    <w:basedOn w:val="Normal"/>
    <w:rsid w:val="00776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A61"/>
  </w:style>
  <w:style w:type="paragraph" w:styleId="Quote">
    <w:name w:val="Quote"/>
    <w:basedOn w:val="Heading1"/>
    <w:link w:val="QuoteChar"/>
    <w:qFormat/>
    <w:rsid w:val="00776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A61"/>
    <w:pPr>
      <w:pageBreakBefore/>
    </w:pPr>
  </w:style>
  <w:style w:type="paragraph" w:customStyle="1" w:styleId="Border">
    <w:name w:val="Border"/>
    <w:basedOn w:val="Normal"/>
    <w:qFormat/>
    <w:rsid w:val="00776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A61"/>
    <w:rPr>
      <w:u w:val="single"/>
    </w:rPr>
  </w:style>
  <w:style w:type="character" w:customStyle="1" w:styleId="BoldandItalics">
    <w:name w:val="Bold and Italics"/>
    <w:qFormat/>
    <w:rsid w:val="00776A61"/>
    <w:rPr>
      <w:b/>
      <w:i/>
      <w:u w:val="none"/>
    </w:rPr>
  </w:style>
  <w:style w:type="paragraph" w:styleId="BalloonText">
    <w:name w:val="Balloon Text"/>
    <w:basedOn w:val="Normal"/>
    <w:link w:val="BalloonTextChar"/>
    <w:rsid w:val="00776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A61"/>
    <w:pPr>
      <w:spacing w:before="0" w:after="0"/>
    </w:pPr>
  </w:style>
  <w:style w:type="paragraph" w:customStyle="1" w:styleId="BodyTextBold">
    <w:name w:val="Body Text Bold"/>
    <w:basedOn w:val="BodyText"/>
    <w:qFormat/>
    <w:rsid w:val="00776A61"/>
    <w:rPr>
      <w:b/>
    </w:rPr>
  </w:style>
  <w:style w:type="character" w:styleId="Hyperlink">
    <w:name w:val="Hyperlink"/>
    <w:basedOn w:val="DefaultParagraphFont"/>
    <w:uiPriority w:val="99"/>
    <w:unhideWhenUsed/>
    <w:rsid w:val="00B10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1980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CUAMLT611 Analyse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