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A19" w:rsidP="006C6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CUAMLT601 Analyse music</w:t>
      </w:r>
      <w:r>
        <w:fldChar w:fldCharType="end"/>
      </w:r>
    </w:p>
    <w:p w:rsidR="006C6A19" w:rsidP="006C6A19">
      <w:pPr>
        <w:pStyle w:val="Version"/>
        <w:sectPr w:rsidSect="002E4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CAD" w:rsidP="002E4CAD">
      <w:pPr>
        <w:pStyle w:val="SuperHeading"/>
      </w:pPr>
      <w:r w:rsidRPr="002E4CAD">
        <w:t>CUAMLT601 Analyse music</w:t>
      </w:r>
    </w:p>
    <w:p w:rsidR="00000000" w:rsidRPr="002E4CAD" w:rsidP="002E4CAD">
      <w:pPr>
        <w:pStyle w:val="Heading1"/>
      </w:pPr>
      <w:bookmarkStart w:id="1" w:name="O_798566"/>
      <w:bookmarkEnd w:id="1"/>
      <w:r w:rsidRPr="002E4C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4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rPr>
                <w:rStyle w:val="SpecialBold"/>
              </w:rPr>
              <w:t>Comments</w:t>
            </w:r>
          </w:p>
        </w:tc>
      </w:tr>
      <w:tr w:rsidTr="002E4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t>This version first released with CUA Creative Arts and Culture Training Package version 2.0.</w:t>
            </w:r>
          </w:p>
        </w:tc>
      </w:tr>
    </w:tbl>
    <w:p w:rsidR="00000000" w:rsidRPr="002E4CAD" w:rsidP="002E4CAD">
      <w:pPr>
        <w:pStyle w:val="BodyText"/>
      </w:pPr>
    </w:p>
    <w:p w:rsidR="00000000" w:rsidRPr="002E4CAD" w:rsidP="002E4CAD">
      <w:pPr>
        <w:pStyle w:val="AllowPageBreak"/>
      </w:pPr>
    </w:p>
    <w:p w:rsidR="00000000" w:rsidRPr="002E4CAD" w:rsidP="002E4CAD">
      <w:pPr>
        <w:pStyle w:val="Heading1"/>
      </w:pPr>
      <w:bookmarkStart w:id="2" w:name="O_798567"/>
      <w:bookmarkEnd w:id="2"/>
      <w:r w:rsidRPr="002E4CAD">
        <w:t>Application</w:t>
      </w:r>
    </w:p>
    <w:p w:rsidR="00000000" w:rsidRPr="002E4CAD" w:rsidP="006C6A19">
      <w:pPr>
        <w:pStyle w:val="BodyText"/>
      </w:pPr>
      <w:r w:rsidRPr="002E4CAD">
        <w:t xml:space="preserve">This unit describes the skills and knowledge required to analyse music in formulating conclusions about </w:t>
      </w:r>
      <w:r w:rsidRPr="002E4CAD">
        <w:t>the aesthetic, technical and expressive characteristics of music.</w:t>
      </w:r>
    </w:p>
    <w:p w:rsidR="00000000" w:rsidRPr="002E4CAD" w:rsidP="006C6A19">
      <w:pPr>
        <w:pStyle w:val="BodyText"/>
      </w:pPr>
      <w:r w:rsidRPr="002E4CAD">
        <w:t>It applies to individuals who have high level skills in aural discrimination, music appreciation and artistic judgement. Performing musicians, music writers, music performance curators, and</w:t>
      </w:r>
      <w:r w:rsidRPr="002E4CAD">
        <w:t xml:space="preserve"> festival and concert programmers may apply these skills and knowledge to their professional practice. </w:t>
      </w:r>
    </w:p>
    <w:p w:rsidR="006C6A19" w:rsidP="006C6A19">
      <w:pPr>
        <w:pStyle w:val="BodyText"/>
      </w:pPr>
      <w:r w:rsidRPr="002E4CAD">
        <w:t>No licensing, legislative or certification requirements apply to this unit at the time of publication.</w:t>
      </w:r>
    </w:p>
    <w:p w:rsidR="00000000" w:rsidRPr="002E4CAD" w:rsidP="002E4CAD">
      <w:pPr>
        <w:pStyle w:val="Heading1"/>
      </w:pPr>
      <w:bookmarkStart w:id="3" w:name="O_798570"/>
      <w:bookmarkEnd w:id="3"/>
      <w:r w:rsidRPr="002E4CAD">
        <w:t>Unit Sector</w:t>
      </w:r>
    </w:p>
    <w:p w:rsidR="006C6A19" w:rsidP="006C6A19">
      <w:pPr>
        <w:pStyle w:val="BodyText"/>
      </w:pPr>
      <w:r w:rsidRPr="002E4CAD">
        <w:t xml:space="preserve">Performing arts – </w:t>
      </w:r>
      <w:r w:rsidRPr="002E4CAD">
        <w:t>music literacy</w:t>
      </w:r>
    </w:p>
    <w:p w:rsidR="00000000" w:rsidRPr="002E4CAD" w:rsidP="002E4CAD">
      <w:pPr>
        <w:pStyle w:val="Heading1"/>
      </w:pPr>
      <w:bookmarkStart w:id="4" w:name="O_798571"/>
      <w:bookmarkEnd w:id="4"/>
      <w:r w:rsidRPr="002E4CA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E4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rPr>
                <w:rStyle w:val="SpecialBold"/>
              </w:rPr>
              <w:t>PERFORMANCE CRITERIA</w:t>
            </w:r>
          </w:p>
        </w:tc>
      </w:tr>
      <w:tr w:rsidTr="002E4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4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1. Clarify analysis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t>1.1 Discuss with appropriate people the purpose and scope of the music analysis brief</w:t>
            </w:r>
          </w:p>
          <w:p w:rsidR="00000000" w:rsidRPr="002E4CAD" w:rsidP="002E4CAD">
            <w:pPr>
              <w:pStyle w:val="BodyText"/>
            </w:pPr>
            <w:r w:rsidRPr="002E4CAD">
              <w:t>1.2 Determine appropriate methodologies for analysing music in the context of the required task</w:t>
            </w:r>
          </w:p>
          <w:p w:rsidR="00000000" w:rsidRPr="002E4CAD" w:rsidP="002E4CAD">
            <w:pPr>
              <w:pStyle w:val="BodyText"/>
            </w:pPr>
            <w:r w:rsidRPr="002E4CAD">
              <w:t>1.3 Confirm the musical styles, genres an</w:t>
            </w:r>
            <w:r w:rsidRPr="002E4CAD">
              <w:t xml:space="preserve">d historical/cultural </w:t>
            </w:r>
            <w:r w:rsidRPr="002E4CAD">
              <w:t>contexts of the selected music to be analysed</w:t>
            </w:r>
          </w:p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1.4 Clarify timelines for completion of analysis and factors that may impact on the analysis</w:t>
            </w:r>
          </w:p>
        </w:tc>
      </w:tr>
      <w:tr w:rsidTr="002E4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2. Analyse elements of music for aesthetic and expressive qualities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t>2.1 Assess the selected music to determine the overall style and character of the music</w:t>
            </w:r>
          </w:p>
          <w:p w:rsidR="00000000" w:rsidRPr="002E4CAD" w:rsidP="002E4CAD">
            <w:pPr>
              <w:pStyle w:val="BodyText"/>
            </w:pPr>
            <w:r w:rsidRPr="002E4CAD">
              <w:t>2.2 Listen critically to and deconstruct musical elements to analyse how expressive, aesthetic and technical qualities are achieved</w:t>
            </w:r>
          </w:p>
          <w:p w:rsidR="00000000" w:rsidRPr="002E4CAD" w:rsidP="002E4CAD">
            <w:pPr>
              <w:pStyle w:val="BodyText"/>
            </w:pPr>
            <w:r w:rsidRPr="002E4CAD">
              <w:t>2.3 Confirm that the range of functi</w:t>
            </w:r>
            <w:r w:rsidRPr="002E4CAD">
              <w:t>onal musical elements is appropriate to meet the standard required for analysis</w:t>
            </w:r>
          </w:p>
          <w:p w:rsidR="00000000" w:rsidRPr="002E4CAD" w:rsidP="002E4CAD">
            <w:pPr>
              <w:pStyle w:val="BodyText"/>
            </w:pPr>
            <w:r w:rsidRPr="002E4CAD">
              <w:t>2.4 Evaluate how production or technical requirements of realisation of the selected music impact upon the aesthetic and expressive qualities</w:t>
            </w:r>
          </w:p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2.5 Engage in discourse about aest</w:t>
            </w:r>
            <w:r w:rsidRPr="002E4CAD">
              <w:t>hetic and artistic qualities of the selected music to inform own ideas</w:t>
            </w:r>
          </w:p>
        </w:tc>
      </w:tr>
      <w:tr w:rsidTr="002E4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3. Convey the musical analysis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t>3.1 Incorporate in the analysis theory of music and related music vocabulary</w:t>
            </w:r>
          </w:p>
          <w:p w:rsidR="00000000" w:rsidRPr="002E4CAD" w:rsidP="002E4CAD">
            <w:pPr>
              <w:pStyle w:val="BodyText"/>
            </w:pPr>
            <w:r w:rsidRPr="002E4CAD">
              <w:t xml:space="preserve">3.2 Synthesise evidence and conclusions of the musical analysis in required </w:t>
            </w:r>
            <w:r w:rsidRPr="002E4CAD">
              <w:t>format and within agreed timelines</w:t>
            </w:r>
          </w:p>
          <w:p w:rsidR="00000000" w:rsidRPr="002E4CAD" w:rsidP="002E4CAD">
            <w:pPr>
              <w:pStyle w:val="BodyText"/>
            </w:pPr>
            <w:r w:rsidRPr="002E4CAD">
              <w:t>3.3 Discuss analysis with appropriate people, and adjust as required</w:t>
            </w:r>
          </w:p>
          <w:p w:rsidR="00000000" w:rsidRPr="002E4CAD" w:rsidP="002E4CAD">
            <w:pPr>
              <w:pStyle w:val="BodyText"/>
            </w:pPr>
            <w:r w:rsidRPr="002E4CAD">
              <w:t>3.4 Seek feedback from appropriate people, evaluate own music analysis and processes, and note areas for future improvement</w:t>
            </w:r>
          </w:p>
        </w:tc>
      </w:tr>
    </w:tbl>
    <w:p w:rsidR="00000000" w:rsidRPr="002E4CAD" w:rsidP="002E4CAD">
      <w:pPr>
        <w:pStyle w:val="BodyText"/>
      </w:pPr>
    </w:p>
    <w:p w:rsidR="00000000" w:rsidRPr="002E4CAD" w:rsidP="002E4CAD">
      <w:pPr>
        <w:pStyle w:val="AllowPageBreak"/>
      </w:pPr>
    </w:p>
    <w:p w:rsidR="00000000" w:rsidRPr="002E4CAD" w:rsidP="002E4CAD">
      <w:pPr>
        <w:pStyle w:val="Heading1"/>
      </w:pPr>
      <w:bookmarkStart w:id="5" w:name="O_798572"/>
      <w:bookmarkEnd w:id="5"/>
      <w:r w:rsidRPr="002E4CAD">
        <w:t>Foundatio</w:t>
      </w:r>
      <w:r w:rsidRPr="002E4CAD">
        <w:t>n Skills</w:t>
      </w:r>
    </w:p>
    <w:p w:rsidR="00000000" w:rsidRPr="006C6A19" w:rsidP="006C6A19">
      <w:pPr>
        <w:pStyle w:val="BodyText"/>
        <w:rPr>
          <w:i/>
        </w:rPr>
      </w:pPr>
      <w:r w:rsidRPr="006C6A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E4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rPr>
                <w:rStyle w:val="SpecialBold"/>
              </w:rPr>
              <w:t>Description</w:t>
            </w:r>
          </w:p>
        </w:tc>
      </w:tr>
      <w:tr w:rsidTr="002E4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ListBullet"/>
              <w:rPr>
                <w:lang w:val="en-NZ"/>
              </w:rPr>
            </w:pPr>
            <w:r w:rsidRPr="002E4CAD">
              <w:t>Uses feedback to plan, implement and adjust own music analysis skills</w:t>
            </w:r>
          </w:p>
        </w:tc>
      </w:tr>
      <w:tr w:rsidTr="002E4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1.4, 2.1, 3.1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ListBullet"/>
              <w:rPr>
                <w:lang w:val="en-NZ"/>
              </w:rPr>
            </w:pPr>
            <w:r w:rsidRPr="002E4CAD">
              <w:t>Interprets textual information in a variety of forms, and applies the information gained to evaluate methodologies and elements according to music requirements</w:t>
            </w:r>
          </w:p>
        </w:tc>
      </w:tr>
      <w:tr w:rsidTr="002E4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W</w:t>
            </w:r>
            <w:r w:rsidRPr="002E4CAD">
              <w:t>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1.3, 1.4, 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ListBullet"/>
              <w:rPr>
                <w:lang w:val="en-NZ"/>
              </w:rPr>
            </w:pPr>
            <w:r w:rsidRPr="002E4CAD">
              <w:t>Prepares music analysis accurately and appropriately, using appropriate conventions and vocabulary</w:t>
            </w:r>
          </w:p>
        </w:tc>
      </w:tr>
      <w:tr w:rsidTr="002E4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1.1, 2.2, 2.4, 2.5, 3.3, 3.4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ListBullet"/>
            </w:pPr>
            <w:r w:rsidRPr="002E4CAD">
              <w:t xml:space="preserve">Participates in a verbal exchange of ideas/solutions, and uses detailed and </w:t>
            </w:r>
            <w:r w:rsidRPr="002E4CAD">
              <w:t>clear language to contribute information and express requirements</w:t>
            </w:r>
          </w:p>
          <w:p w:rsidR="00000000" w:rsidP="002E4CAD">
            <w:pPr>
              <w:pStyle w:val="ListBullet"/>
              <w:rPr>
                <w:lang w:val="en-NZ"/>
              </w:rPr>
            </w:pPr>
            <w:r w:rsidRPr="002E4CAD">
              <w:t>Derives meaning from aural analysis of music to assess musical elements, style and character</w:t>
            </w:r>
          </w:p>
        </w:tc>
      </w:tr>
      <w:tr w:rsidTr="002E4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ListBullet"/>
              <w:rPr>
                <w:lang w:val="en-NZ"/>
              </w:rPr>
            </w:pPr>
            <w:r w:rsidRPr="002E4CAD">
              <w:t>Defines and clarifies timeframes in accordance with schedule requirements</w:t>
            </w:r>
          </w:p>
        </w:tc>
      </w:tr>
      <w:tr w:rsidTr="002E4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1.1, 1.3, 1.4, 2.3, 2.5, 3.3, 3.4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ListBullet"/>
              <w:rPr>
                <w:lang w:val="en-NZ"/>
              </w:rPr>
            </w:pPr>
            <w:r w:rsidRPr="002E4CAD">
              <w:t>Collaborates with others to develop understanding and obtain feedback</w:t>
            </w:r>
          </w:p>
        </w:tc>
      </w:tr>
      <w:tr w:rsidTr="002E4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 xml:space="preserve">1.1-1.4, 2.1-2.5, 3.1-3.3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ListBullet"/>
            </w:pPr>
            <w:r w:rsidRPr="002E4CAD">
              <w:t>Plans and completes own tasks in a logical and efficient sequence</w:t>
            </w:r>
          </w:p>
          <w:p w:rsidR="00000000" w:rsidRPr="002E4CAD" w:rsidP="002E4CAD">
            <w:pPr>
              <w:pStyle w:val="ListBullet"/>
            </w:pPr>
            <w:r w:rsidRPr="002E4CAD">
              <w:t>Applies analytica</w:t>
            </w:r>
            <w:r w:rsidRPr="002E4CAD">
              <w:t>l and problem solving processes to aid decision making</w:t>
            </w:r>
          </w:p>
        </w:tc>
      </w:tr>
    </w:tbl>
    <w:p w:rsidR="00000000" w:rsidRPr="002E4CAD" w:rsidP="002E4CAD">
      <w:pPr>
        <w:pStyle w:val="BodyText"/>
      </w:pPr>
    </w:p>
    <w:p w:rsidR="00000000" w:rsidRPr="002E4CAD" w:rsidP="002E4CAD">
      <w:pPr>
        <w:pStyle w:val="AllowPageBreak"/>
      </w:pPr>
    </w:p>
    <w:p w:rsidR="00000000" w:rsidRPr="002E4CAD" w:rsidP="002E4CAD">
      <w:pPr>
        <w:pStyle w:val="Heading1"/>
      </w:pPr>
      <w:bookmarkStart w:id="6" w:name="O_798574"/>
      <w:bookmarkEnd w:id="6"/>
      <w:r w:rsidRPr="002E4C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E4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rPr>
                <w:rStyle w:val="SpecialBold"/>
              </w:rPr>
              <w:t xml:space="preserve">Code and title </w:t>
            </w:r>
          </w:p>
          <w:p w:rsidR="00000000" w:rsidRPr="002E4CAD" w:rsidP="002E4CAD">
            <w:pPr>
              <w:pStyle w:val="BodyText"/>
            </w:pPr>
            <w:r w:rsidRPr="002E4CA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rPr>
                <w:rStyle w:val="SpecialBold"/>
              </w:rPr>
              <w:t>Code and title</w:t>
            </w:r>
          </w:p>
          <w:p w:rsidR="00000000" w:rsidRPr="002E4CAD" w:rsidP="002E4CAD">
            <w:pPr>
              <w:pStyle w:val="BodyText"/>
            </w:pPr>
            <w:r w:rsidRPr="002E4CA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rPr>
                <w:rStyle w:val="SpecialBold"/>
              </w:rPr>
              <w:t>Equivalence status</w:t>
            </w:r>
          </w:p>
        </w:tc>
      </w:tr>
      <w:tr w:rsidTr="002E4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CUAMLT601 Analyse music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CUSMLT601A Analyse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AD">
            <w:pPr>
              <w:pStyle w:val="BodyText"/>
              <w:rPr>
                <w:lang w:val="en-NZ"/>
              </w:rPr>
            </w:pPr>
            <w:r w:rsidRPr="002E4CAD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AD" w:rsidP="002E4CAD">
            <w:pPr>
              <w:pStyle w:val="BodyText"/>
            </w:pPr>
            <w:r w:rsidRPr="002E4CAD">
              <w:t>Equivalent unit</w:t>
            </w:r>
          </w:p>
        </w:tc>
      </w:tr>
    </w:tbl>
    <w:p w:rsidR="006C6A19" w:rsidP="002E4CAD">
      <w:pPr>
        <w:pStyle w:val="BodyText"/>
      </w:pPr>
    </w:p>
    <w:p w:rsidR="006C6A19" w:rsidP="002E4CAD">
      <w:pPr>
        <w:pStyle w:val="BodyText"/>
      </w:pPr>
    </w:p>
    <w:p w:rsidR="00000000" w:rsidRPr="002E4CAD" w:rsidP="002E4CAD">
      <w:pPr>
        <w:pStyle w:val="Heading1"/>
      </w:pPr>
      <w:bookmarkStart w:id="7" w:name="O_798581"/>
      <w:bookmarkEnd w:id="7"/>
      <w:r w:rsidRPr="002E4CAD">
        <w:t>Links</w:t>
      </w:r>
    </w:p>
    <w:p w:rsidR="00000000" w:rsidRPr="002E4CAD" w:rsidP="006C6A19">
      <w:pPr>
        <w:pStyle w:val="BodyText"/>
      </w:pPr>
      <w:r w:rsidRPr="002E4C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B641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E4CAD" w:rsidP="002E4CAD"/>
    <w:sectPr w:rsidSect="002E4C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AD" w:rsidRPr="006C6A19" w:rsidP="006C6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19" w:rsidP="002E4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A19" w:rsidP="002E4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6A19" w:rsidP="002E4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CAD" w:rsidRPr="006C6A19" w:rsidP="006C6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19" w:rsidRPr="002D2AF8" w:rsidP="002E4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CUAMLT601 Analyse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C6A19" w:rsidP="002E4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103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DC4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CAD"/>
  </w:style>
  <w:style w:type="character" w:customStyle="1" w:styleId="Heading1Char">
    <w:name w:val="Heading 1 Char"/>
    <w:basedOn w:val="DefaultParagraphFont"/>
    <w:link w:val="Heading1"/>
    <w:rsid w:val="002E4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C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C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CAD"/>
    <w:rPr>
      <w:b/>
      <w:spacing w:val="0"/>
    </w:rPr>
  </w:style>
  <w:style w:type="character" w:styleId="Emphasis">
    <w:name w:val="Emphasis"/>
    <w:basedOn w:val="DefaultParagraphFont"/>
    <w:qFormat/>
    <w:rsid w:val="002E4CAD"/>
    <w:rPr>
      <w:i/>
    </w:rPr>
  </w:style>
  <w:style w:type="paragraph" w:customStyle="1" w:styleId="SuperHeading">
    <w:name w:val="SuperHeading"/>
    <w:basedOn w:val="Normal"/>
    <w:rsid w:val="002E4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C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C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CAD"/>
  </w:style>
  <w:style w:type="paragraph" w:styleId="TableofFigures">
    <w:name w:val="table of figures"/>
    <w:basedOn w:val="Normal"/>
    <w:next w:val="Normal"/>
    <w:semiHidden/>
    <w:rsid w:val="002E4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C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4CAD"/>
    <w:rPr>
      <w:rFonts w:ascii="Wingdings" w:hAnsi="Wingdings"/>
    </w:rPr>
  </w:style>
  <w:style w:type="paragraph" w:customStyle="1" w:styleId="TableHeading">
    <w:name w:val="Table Heading"/>
    <w:basedOn w:val="HeadingBase"/>
    <w:rsid w:val="002E4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CAD"/>
    <w:rPr>
      <w:color w:val="0033CC"/>
      <w:u w:val="none"/>
    </w:rPr>
  </w:style>
  <w:style w:type="paragraph" w:customStyle="1" w:styleId="BodyTextRight">
    <w:name w:val="Body Text Right"/>
    <w:basedOn w:val="BodyText"/>
    <w:rsid w:val="002E4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C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CAD"/>
    <w:rPr>
      <w:sz w:val="32"/>
    </w:rPr>
  </w:style>
  <w:style w:type="paragraph" w:customStyle="1" w:styleId="HeadingProcedure">
    <w:name w:val="Heading Procedure"/>
    <w:basedOn w:val="HeadingBase"/>
    <w:next w:val="Normal"/>
    <w:rsid w:val="002E4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CAD"/>
    <w:pPr>
      <w:spacing w:before="60" w:after="60"/>
    </w:pPr>
  </w:style>
  <w:style w:type="paragraph" w:styleId="ListContinue">
    <w:name w:val="List Continue"/>
    <w:basedOn w:val="List"/>
    <w:rsid w:val="002E4CAD"/>
    <w:pPr>
      <w:ind w:firstLine="0"/>
    </w:pPr>
  </w:style>
  <w:style w:type="paragraph" w:customStyle="1" w:styleId="ListNote">
    <w:name w:val="List Note"/>
    <w:basedOn w:val="List"/>
    <w:rsid w:val="002E4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CAD"/>
    <w:rPr>
      <w:rFonts w:ascii="Courier New" w:hAnsi="Courier New"/>
    </w:rPr>
  </w:style>
  <w:style w:type="paragraph" w:customStyle="1" w:styleId="NoteBullet">
    <w:name w:val="Note Bullet"/>
    <w:basedOn w:val="Note"/>
    <w:rsid w:val="002E4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C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4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CAD"/>
    <w:rPr>
      <w:b/>
      <w:smallCaps/>
    </w:rPr>
  </w:style>
  <w:style w:type="paragraph" w:customStyle="1" w:styleId="TableListNumber">
    <w:name w:val="Table List Number"/>
    <w:basedOn w:val="ListNumber"/>
    <w:rsid w:val="002E4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CAD"/>
    <w:pPr>
      <w:numPr>
        <w:numId w:val="8"/>
      </w:numPr>
    </w:pPr>
  </w:style>
  <w:style w:type="paragraph" w:customStyle="1" w:styleId="ListAlpha2">
    <w:name w:val="List Alpha 2"/>
    <w:basedOn w:val="List2"/>
    <w:rsid w:val="002E4CAD"/>
    <w:pPr>
      <w:numPr>
        <w:numId w:val="7"/>
      </w:numPr>
    </w:pPr>
  </w:style>
  <w:style w:type="paragraph" w:styleId="List2">
    <w:name w:val="List 2"/>
    <w:basedOn w:val="BodyText"/>
    <w:rsid w:val="002E4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C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C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4CAD"/>
    <w:pPr>
      <w:numPr>
        <w:numId w:val="3"/>
      </w:numPr>
    </w:pPr>
  </w:style>
  <w:style w:type="paragraph" w:styleId="ListContinue2">
    <w:name w:val="List Continue 2"/>
    <w:basedOn w:val="List2"/>
    <w:rsid w:val="002E4CAD"/>
    <w:pPr>
      <w:ind w:firstLine="0"/>
    </w:pPr>
  </w:style>
  <w:style w:type="paragraph" w:styleId="ListContinue3">
    <w:name w:val="List Continue 3"/>
    <w:basedOn w:val="List3"/>
    <w:rsid w:val="002E4CAD"/>
    <w:pPr>
      <w:ind w:left="1021" w:firstLine="0"/>
    </w:pPr>
  </w:style>
  <w:style w:type="paragraph" w:styleId="ListContinue4">
    <w:name w:val="List Continue 4"/>
    <w:basedOn w:val="List4"/>
    <w:rsid w:val="002E4CAD"/>
    <w:pPr>
      <w:ind w:firstLine="0"/>
    </w:pPr>
  </w:style>
  <w:style w:type="paragraph" w:styleId="ListContinue5">
    <w:name w:val="List Continue 5"/>
    <w:basedOn w:val="List5"/>
    <w:rsid w:val="002E4CAD"/>
    <w:pPr>
      <w:ind w:firstLine="0"/>
    </w:pPr>
  </w:style>
  <w:style w:type="paragraph" w:styleId="ListNumber3">
    <w:name w:val="List Number 3"/>
    <w:basedOn w:val="List3"/>
    <w:rsid w:val="002E4CAD"/>
    <w:pPr>
      <w:numPr>
        <w:numId w:val="4"/>
      </w:numPr>
    </w:pPr>
  </w:style>
  <w:style w:type="paragraph" w:styleId="ListNumber4">
    <w:name w:val="List Number 4"/>
    <w:basedOn w:val="List4"/>
    <w:rsid w:val="002E4CAD"/>
    <w:pPr>
      <w:numPr>
        <w:numId w:val="5"/>
      </w:numPr>
    </w:pPr>
  </w:style>
  <w:style w:type="paragraph" w:styleId="ListNumber5">
    <w:name w:val="List Number 5"/>
    <w:basedOn w:val="List5"/>
    <w:rsid w:val="002E4CAD"/>
    <w:pPr>
      <w:numPr>
        <w:numId w:val="6"/>
      </w:numPr>
    </w:pPr>
  </w:style>
  <w:style w:type="paragraph" w:styleId="BlockText">
    <w:name w:val="Block Text"/>
    <w:basedOn w:val="Normal"/>
    <w:rsid w:val="002E4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CAD"/>
    <w:rPr>
      <w:sz w:val="16"/>
      <w:vertAlign w:val="superscript"/>
    </w:rPr>
  </w:style>
  <w:style w:type="character" w:customStyle="1" w:styleId="Symbols">
    <w:name w:val="Symbols"/>
    <w:basedOn w:val="DefaultParagraphFont"/>
    <w:rsid w:val="002E4CAD"/>
    <w:rPr>
      <w:rFonts w:ascii="Symbol" w:hAnsi="Symbol"/>
    </w:rPr>
  </w:style>
  <w:style w:type="character" w:customStyle="1" w:styleId="MenuOptions">
    <w:name w:val="Menu Options"/>
    <w:basedOn w:val="DefaultParagraphFont"/>
    <w:rsid w:val="002E4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CAD"/>
    <w:rPr>
      <w:b/>
    </w:rPr>
  </w:style>
  <w:style w:type="character" w:customStyle="1" w:styleId="Underlined">
    <w:name w:val="Underlined"/>
    <w:basedOn w:val="DefaultParagraphFont"/>
    <w:rsid w:val="002E4CAD"/>
    <w:rPr>
      <w:u w:val="single"/>
    </w:rPr>
  </w:style>
  <w:style w:type="paragraph" w:customStyle="1" w:styleId="TableBodyTextRight">
    <w:name w:val="Table Body Text Right"/>
    <w:basedOn w:val="TableBodyText"/>
    <w:rsid w:val="002E4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CAD"/>
    <w:rPr>
      <w:sz w:val="18"/>
    </w:rPr>
  </w:style>
  <w:style w:type="paragraph" w:customStyle="1" w:styleId="BodySmallRight">
    <w:name w:val="Body Small Right"/>
    <w:basedOn w:val="BodyTextRight"/>
    <w:rsid w:val="002E4CAD"/>
    <w:rPr>
      <w:sz w:val="18"/>
      <w:szCs w:val="18"/>
    </w:rPr>
  </w:style>
  <w:style w:type="paragraph" w:customStyle="1" w:styleId="MarginEdition">
    <w:name w:val="Margin Edition"/>
    <w:basedOn w:val="MarginNote"/>
    <w:rsid w:val="002E4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CAD"/>
    <w:rPr>
      <w:sz w:val="2"/>
      <w:szCs w:val="2"/>
    </w:rPr>
  </w:style>
  <w:style w:type="character" w:customStyle="1" w:styleId="Small">
    <w:name w:val="Small"/>
    <w:basedOn w:val="DefaultParagraphFont"/>
    <w:rsid w:val="002E4CAD"/>
    <w:rPr>
      <w:sz w:val="16"/>
    </w:rPr>
  </w:style>
  <w:style w:type="paragraph" w:customStyle="1" w:styleId="WideTable">
    <w:name w:val="Wide Table"/>
    <w:basedOn w:val="Normal"/>
    <w:rsid w:val="002E4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CAD"/>
  </w:style>
  <w:style w:type="paragraph" w:styleId="Quote">
    <w:name w:val="Quote"/>
    <w:basedOn w:val="Heading1"/>
    <w:link w:val="QuoteChar"/>
    <w:qFormat/>
    <w:rsid w:val="002E4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CAD"/>
    <w:pPr>
      <w:pageBreakBefore/>
    </w:pPr>
  </w:style>
  <w:style w:type="paragraph" w:customStyle="1" w:styleId="Border">
    <w:name w:val="Border"/>
    <w:basedOn w:val="Normal"/>
    <w:qFormat/>
    <w:rsid w:val="002E4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CAD"/>
    <w:rPr>
      <w:u w:val="single"/>
    </w:rPr>
  </w:style>
  <w:style w:type="character" w:customStyle="1" w:styleId="BoldandItalics">
    <w:name w:val="Bold and Italics"/>
    <w:qFormat/>
    <w:rsid w:val="002E4CAD"/>
    <w:rPr>
      <w:b/>
      <w:i/>
      <w:u w:val="none"/>
    </w:rPr>
  </w:style>
  <w:style w:type="paragraph" w:styleId="BalloonText">
    <w:name w:val="Balloon Text"/>
    <w:basedOn w:val="Normal"/>
    <w:link w:val="BalloonTextChar"/>
    <w:rsid w:val="002E4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CAD"/>
    <w:pPr>
      <w:spacing w:before="0" w:after="0"/>
    </w:pPr>
  </w:style>
  <w:style w:type="paragraph" w:customStyle="1" w:styleId="BodyTextBold">
    <w:name w:val="Body Text Bold"/>
    <w:basedOn w:val="BodyText"/>
    <w:qFormat/>
    <w:rsid w:val="002E4CAD"/>
    <w:rPr>
      <w:b/>
    </w:rPr>
  </w:style>
  <w:style w:type="character" w:styleId="Hyperlink">
    <w:name w:val="Hyperlink"/>
    <w:basedOn w:val="DefaultParagraphFont"/>
    <w:uiPriority w:val="99"/>
    <w:unhideWhenUsed/>
    <w:rsid w:val="006C6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3829</Characters>
  <Application>Microsoft Office Word</Application>
  <DocSecurity>0</DocSecurity>
  <Lines>153</Lines>
  <Paragraphs>90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CUAMLT601 Analyse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2019-02-21T14:53:00Z</dcterms:created>
  <dcterms:modified xsi:type="dcterms:W3CDTF">2019-02-21T14:53:00Z</dcterms:modified>
</cp:coreProperties>
</file>