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389" w:rsidP="004B13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CUAMLT402 Articulate ideas about music</w:t>
      </w:r>
      <w:r>
        <w:fldChar w:fldCharType="end"/>
      </w:r>
    </w:p>
    <w:p w:rsidR="004B1389" w:rsidP="004B1389">
      <w:pPr>
        <w:pStyle w:val="Version"/>
        <w:sectPr w:rsidSect="00D64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473" w:rsidP="00D64473">
      <w:pPr>
        <w:pStyle w:val="SuperHeading"/>
      </w:pPr>
      <w:r w:rsidRPr="00D64473">
        <w:t>CUAMLT402 Articulate ideas about music</w:t>
      </w:r>
    </w:p>
    <w:p w:rsidR="00000000" w:rsidRPr="00D64473" w:rsidP="00D64473">
      <w:pPr>
        <w:pStyle w:val="Heading1"/>
      </w:pPr>
      <w:bookmarkStart w:id="1" w:name="O_798452"/>
      <w:bookmarkEnd w:id="1"/>
      <w:r w:rsidRPr="00D64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SpecialBold"/>
              </w:rPr>
              <w:t>Comments</w:t>
            </w:r>
          </w:p>
        </w:tc>
      </w:tr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>This version first released with CUA Creative Arts and Culture Training Package version 2.0.</w:t>
            </w:r>
          </w:p>
        </w:tc>
      </w:tr>
    </w:tbl>
    <w:p w:rsidR="00000000" w:rsidRPr="00D64473" w:rsidP="00D64473">
      <w:pPr>
        <w:pStyle w:val="BodyText"/>
      </w:pPr>
    </w:p>
    <w:p w:rsidR="00000000" w:rsidRPr="00D64473" w:rsidP="00D64473">
      <w:pPr>
        <w:pStyle w:val="AllowPageBreak"/>
      </w:pPr>
    </w:p>
    <w:p w:rsidR="00000000" w:rsidRPr="00D64473" w:rsidP="00D64473">
      <w:pPr>
        <w:pStyle w:val="Heading1"/>
      </w:pPr>
      <w:bookmarkStart w:id="2" w:name="O_798453"/>
      <w:bookmarkEnd w:id="2"/>
      <w:r w:rsidRPr="00D64473">
        <w:t>Application</w:t>
      </w:r>
    </w:p>
    <w:p w:rsidR="00000000" w:rsidRPr="00D64473" w:rsidP="004B1389">
      <w:pPr>
        <w:pStyle w:val="BodyText"/>
      </w:pPr>
      <w:r w:rsidRPr="00D64473">
        <w:t>This unit describes the skills and knowledge required to communicate aesthetic, tec</w:t>
      </w:r>
      <w:r w:rsidRPr="00D64473">
        <w:t>hnical and expressive characteristics of music to others.</w:t>
      </w:r>
    </w:p>
    <w:p w:rsidR="00000000" w:rsidRPr="00D64473" w:rsidP="004B1389">
      <w:pPr>
        <w:pStyle w:val="BodyText"/>
      </w:pPr>
      <w:r w:rsidRPr="00D64473">
        <w:t>It applies to individuals, including musicians, music writers, and festival and concert programmers, who have well developed skills in aural discrimination and the ability to apply artistic judgeme</w:t>
      </w:r>
      <w:r w:rsidRPr="00D64473">
        <w:t>nt.</w:t>
      </w:r>
    </w:p>
    <w:p w:rsidR="004B1389" w:rsidP="004B1389">
      <w:pPr>
        <w:pStyle w:val="BodyText"/>
      </w:pPr>
      <w:r w:rsidRPr="00D64473">
        <w:t>No licensing, legislative or certification requirements apply to this unit at the time of publication.</w:t>
      </w:r>
    </w:p>
    <w:p w:rsidR="00000000" w:rsidRPr="00D64473" w:rsidP="00D64473">
      <w:pPr>
        <w:pStyle w:val="Heading1"/>
      </w:pPr>
      <w:bookmarkStart w:id="3" w:name="O_798456"/>
      <w:bookmarkEnd w:id="3"/>
      <w:r w:rsidRPr="00D64473">
        <w:t>Unit Sector</w:t>
      </w:r>
    </w:p>
    <w:p w:rsidR="00000000" w:rsidRPr="00D64473" w:rsidP="004B1389">
      <w:pPr>
        <w:pStyle w:val="BodyText"/>
      </w:pPr>
      <w:r w:rsidRPr="00D64473">
        <w:t>Performing arts – music literacy</w:t>
      </w:r>
    </w:p>
    <w:p w:rsidR="00000000" w:rsidRPr="00D64473" w:rsidP="00D64473">
      <w:pPr>
        <w:pStyle w:val="Heading1"/>
      </w:pPr>
      <w:bookmarkStart w:id="4" w:name="O_798457"/>
      <w:bookmarkEnd w:id="4"/>
      <w:r w:rsidRPr="00D6447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64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SpecialBold"/>
              </w:rPr>
              <w:t>PERFORMANCE CRITERIA</w:t>
            </w:r>
          </w:p>
        </w:tc>
      </w:tr>
      <w:tr w:rsidTr="00D64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4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 Clarify scope of music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>1.1 Discuss the purpose and scope of the music study and required format for co</w:t>
            </w:r>
            <w:r w:rsidRPr="00D64473">
              <w:t xml:space="preserve">mmunication with appropriate people </w:t>
            </w:r>
          </w:p>
          <w:p w:rsidR="00000000" w:rsidRPr="00D64473" w:rsidP="00D64473">
            <w:pPr>
              <w:pStyle w:val="BodyText"/>
            </w:pPr>
            <w:r w:rsidRPr="00D64473">
              <w:t>1.2 Identify appropriate methodologies for exploring and interpreting the aesthetic, technical and expressive aspects of music</w:t>
            </w:r>
          </w:p>
          <w:p w:rsidR="00000000" w:rsidRPr="00D64473" w:rsidP="00D64473">
            <w:pPr>
              <w:pStyle w:val="BodyText"/>
            </w:pPr>
            <w:r w:rsidRPr="00D64473">
              <w:t>1.3 Identify musical styles, genres or pieces to be examined</w:t>
            </w:r>
          </w:p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1.4 Clarify timelines for compl</w:t>
            </w:r>
            <w:r w:rsidRPr="00D64473">
              <w:t xml:space="preserve">etion of study and factors that may impact on it </w:t>
            </w:r>
          </w:p>
        </w:tc>
      </w:tr>
      <w:tr w:rsidTr="00D64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2. Identify aesthetic and expressive elements of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 xml:space="preserve">2.1 Assess musical examples to determine the overall style, character and genre of the music </w:t>
            </w:r>
          </w:p>
          <w:p w:rsidR="00000000" w:rsidRPr="00D64473" w:rsidP="00D64473">
            <w:pPr>
              <w:pStyle w:val="BodyText"/>
            </w:pPr>
            <w:r w:rsidRPr="00D64473">
              <w:t xml:space="preserve">2.2 Listen critically and/or review notation/scores to analyse expressive, aesthetic and technical qualities of musical elements </w:t>
            </w:r>
          </w:p>
          <w:p w:rsidR="00000000" w:rsidRPr="00D64473" w:rsidP="00D64473">
            <w:pPr>
              <w:pStyle w:val="BodyText"/>
            </w:pPr>
            <w:r w:rsidRPr="00D64473">
              <w:t xml:space="preserve">2.3 Examine a range of musical elements to confirm the analysis </w:t>
            </w:r>
          </w:p>
          <w:p w:rsidR="00000000" w:rsidRPr="00D64473" w:rsidP="00D64473">
            <w:pPr>
              <w:pStyle w:val="BodyText"/>
            </w:pPr>
            <w:r w:rsidRPr="00D64473">
              <w:t>2.4 Investigate the historical, cultural and social circumsta</w:t>
            </w:r>
            <w:r w:rsidRPr="00D64473">
              <w:t xml:space="preserve">nces under which the musical pieces were written </w:t>
            </w:r>
          </w:p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 xml:space="preserve">2.5 Discuss aspects of work with peers, and incorporate different perspectives or ideas about music as appropriate </w:t>
            </w:r>
          </w:p>
        </w:tc>
      </w:tr>
      <w:tr w:rsidTr="00D6447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3. Convey ideas about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>3.1 Organise and document information on the aesthetic, techn</w:t>
            </w:r>
            <w:r w:rsidRPr="00D64473">
              <w:t xml:space="preserve">ical and expressive characteristics of the music, its context  and related music terminology </w:t>
            </w:r>
          </w:p>
          <w:p w:rsidR="00000000" w:rsidRPr="00D64473" w:rsidP="00D64473">
            <w:pPr>
              <w:pStyle w:val="BodyText"/>
            </w:pPr>
            <w:r w:rsidRPr="00D64473">
              <w:t xml:space="preserve">3.2 Compile and articulate ideas about the music in required format within agreed timelines and in a style suited to the target audience </w:t>
            </w:r>
          </w:p>
          <w:p w:rsidR="00000000" w:rsidRPr="00D64473" w:rsidP="00D64473">
            <w:pPr>
              <w:pStyle w:val="BodyText"/>
            </w:pPr>
            <w:r w:rsidRPr="00D64473">
              <w:t>3.3 Seek feedback on dev</w:t>
            </w:r>
            <w:r w:rsidRPr="00D64473">
              <w:t xml:space="preserve">eloped music perspectives from appropriate people, and adjust conclusions as required </w:t>
            </w:r>
          </w:p>
          <w:p w:rsidR="00000000" w:rsidRPr="00D64473" w:rsidP="00D64473">
            <w:pPr>
              <w:pStyle w:val="BodyText"/>
            </w:pPr>
            <w:r w:rsidRPr="00D64473">
              <w:t xml:space="preserve">3.4 Evaluate the processes followed for exploring and interpreting ideas about music, and note areas for future improvement </w:t>
            </w:r>
          </w:p>
        </w:tc>
      </w:tr>
    </w:tbl>
    <w:p w:rsidR="004B1389" w:rsidP="00D64473">
      <w:pPr>
        <w:pStyle w:val="BodyText"/>
      </w:pPr>
    </w:p>
    <w:p w:rsidR="004B1389" w:rsidP="00D64473">
      <w:pPr>
        <w:pStyle w:val="BodyText"/>
      </w:pPr>
    </w:p>
    <w:p w:rsidR="00000000" w:rsidRPr="00D64473" w:rsidP="00D64473">
      <w:pPr>
        <w:pStyle w:val="Heading1"/>
      </w:pPr>
      <w:bookmarkStart w:id="5" w:name="O_798458"/>
      <w:bookmarkEnd w:id="5"/>
      <w:r w:rsidRPr="00D64473">
        <w:t>Foundation Skills</w:t>
      </w:r>
    </w:p>
    <w:p w:rsidR="00000000" w:rsidRPr="004B1389" w:rsidP="004B1389">
      <w:pPr>
        <w:pStyle w:val="BodyText"/>
        <w:rPr>
          <w:i/>
        </w:rPr>
      </w:pPr>
      <w:r w:rsidRPr="004B1389">
        <w:rPr>
          <w:rStyle w:val="Emphasis"/>
        </w:rPr>
        <w:t>This s</w:t>
      </w:r>
      <w:r w:rsidRPr="004B1389">
        <w:rPr>
          <w:rStyle w:val="Emphasis"/>
        </w:rPr>
        <w:t>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SpecialBold"/>
              </w:rPr>
              <w:t>Description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1.2, 2.1, 2.2, 2.4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ListBullet"/>
              <w:rPr>
                <w:lang w:val="en-NZ"/>
              </w:rPr>
            </w:pPr>
            <w:r w:rsidRPr="00D64473">
              <w:t>Interprets textual information in a variety of forms, and applies the information gained to evaluate methodologies and elements according to music requirements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ListBullet"/>
              <w:rPr>
                <w:lang w:val="en-NZ"/>
              </w:rPr>
            </w:pPr>
            <w:r w:rsidRPr="00D64473">
              <w:t>Documents information according to required format in a style appropriate to a</w:t>
            </w:r>
            <w:r w:rsidRPr="00D64473">
              <w:t xml:space="preserve"> specific audience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1.1, 2.2, 2.5, 3.3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ListBullet"/>
            </w:pPr>
            <w:r w:rsidRPr="00D64473">
              <w:t xml:space="preserve">Participates in discussions using listening and questioning skills to clarify understanding </w:t>
            </w:r>
          </w:p>
          <w:p w:rsidR="00000000" w:rsidP="00D64473">
            <w:pPr>
              <w:pStyle w:val="ListBullet"/>
              <w:rPr>
                <w:lang w:val="en-NZ"/>
              </w:rPr>
            </w:pPr>
            <w:r w:rsidRPr="00D64473">
              <w:t>Listens for tone, style and other musical aesthetics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ListBullet"/>
              <w:rPr>
                <w:lang w:val="en-NZ"/>
              </w:rPr>
            </w:pPr>
            <w:r w:rsidRPr="00D64473">
              <w:t>Defines timeframes in accordance with schedule requirements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1.1, 2.5, 3.3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ListBullet"/>
              <w:rPr>
                <w:lang w:val="en-NZ"/>
              </w:rPr>
            </w:pPr>
            <w:r w:rsidRPr="00D64473">
              <w:t>Consults with appropriate people to convey and elicit information, develop and confirm understanding, and gain feedback</w:t>
            </w:r>
          </w:p>
        </w:tc>
      </w:tr>
      <w:tr w:rsidTr="00D6447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1.1-1.4, 2.1-2.5, 3.</w:t>
            </w:r>
            <w:r w:rsidRPr="00D64473">
              <w:t>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ListBullet"/>
            </w:pPr>
            <w:r w:rsidRPr="00D64473">
              <w:t>Plans and completes own tasks in a logical and efficient sequence</w:t>
            </w:r>
          </w:p>
          <w:p w:rsidR="00000000" w:rsidRPr="00D64473" w:rsidP="00D64473">
            <w:pPr>
              <w:pStyle w:val="ListBullet"/>
            </w:pPr>
            <w:r w:rsidRPr="00D64473">
              <w:t>Makes decisions directly related to own role</w:t>
            </w:r>
          </w:p>
        </w:tc>
      </w:tr>
    </w:tbl>
    <w:p w:rsidR="00000000" w:rsidRPr="00D64473" w:rsidP="00D64473">
      <w:pPr>
        <w:pStyle w:val="BodyText"/>
      </w:pPr>
    </w:p>
    <w:p w:rsidR="00000000" w:rsidRPr="00D64473" w:rsidP="00D64473">
      <w:pPr>
        <w:pStyle w:val="AllowPageBreak"/>
      </w:pPr>
    </w:p>
    <w:p w:rsidR="00000000" w:rsidRPr="00D64473" w:rsidP="00D64473">
      <w:pPr>
        <w:pStyle w:val="Heading1"/>
      </w:pPr>
      <w:bookmarkStart w:id="6" w:name="O_798460"/>
      <w:bookmarkEnd w:id="6"/>
      <w:r w:rsidRPr="00D6447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 xml:space="preserve">Code and title </w:t>
            </w:r>
          </w:p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Code and title</w:t>
            </w:r>
          </w:p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SpecialBold"/>
              </w:rPr>
              <w:t>Equivalence status</w:t>
            </w:r>
          </w:p>
        </w:tc>
      </w:tr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CUAMLT402 Articulate ideas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CUSMLT402A Articulate ideas about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>Equivalent unit</w:t>
            </w:r>
          </w:p>
        </w:tc>
      </w:tr>
    </w:tbl>
    <w:p w:rsidR="004B1389" w:rsidP="00D64473">
      <w:pPr>
        <w:pStyle w:val="BodyText"/>
      </w:pPr>
    </w:p>
    <w:p w:rsidR="004B1389" w:rsidP="00D64473">
      <w:pPr>
        <w:pStyle w:val="BodyText"/>
      </w:pPr>
    </w:p>
    <w:p w:rsidR="00000000" w:rsidRPr="00D64473" w:rsidP="00D64473">
      <w:pPr>
        <w:pStyle w:val="Heading1"/>
      </w:pPr>
      <w:bookmarkStart w:id="7" w:name="O_798467"/>
      <w:bookmarkEnd w:id="7"/>
      <w:r w:rsidRPr="00D64473">
        <w:t>Links</w:t>
      </w:r>
    </w:p>
    <w:p w:rsidR="00000000" w:rsidRPr="00D64473" w:rsidP="004B1389">
      <w:pPr>
        <w:pStyle w:val="BodyText"/>
      </w:pPr>
      <w:r w:rsidRPr="00D64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33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4473" w:rsidP="004B1389">
      <w:pPr>
        <w:pStyle w:val="BodyText"/>
        <w:sectPr w:rsidSect="00D6447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4473" w:rsidP="00D64473">
      <w:pPr>
        <w:pStyle w:val="SuperHeading"/>
      </w:pPr>
      <w:r w:rsidRPr="00D64473">
        <w:t xml:space="preserve">Assessment </w:t>
      </w:r>
      <w:r w:rsidRPr="00D64473">
        <w:t>Requirements for CUAMLT402 Articulate ideas about music</w:t>
      </w:r>
    </w:p>
    <w:p w:rsidR="00000000" w:rsidRPr="00D64473" w:rsidP="00D64473">
      <w:pPr>
        <w:pStyle w:val="Heading1"/>
      </w:pPr>
      <w:bookmarkStart w:id="8" w:name="O_798462"/>
      <w:bookmarkEnd w:id="8"/>
      <w:r w:rsidRPr="00D644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rPr>
                <w:rStyle w:val="SpecialBold"/>
              </w:rPr>
              <w:t>Comments</w:t>
            </w:r>
          </w:p>
        </w:tc>
      </w:tr>
      <w:tr w:rsidTr="00D644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73">
            <w:pPr>
              <w:pStyle w:val="BodyText"/>
              <w:rPr>
                <w:lang w:val="en-NZ"/>
              </w:rPr>
            </w:pPr>
            <w:r w:rsidRPr="00D6447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73" w:rsidP="00D64473">
            <w:pPr>
              <w:pStyle w:val="BodyText"/>
            </w:pPr>
            <w:r w:rsidRPr="00D64473">
              <w:t>This version first released with CUA Creative Arts and Culture Training Package version 2.0.</w:t>
            </w:r>
          </w:p>
        </w:tc>
      </w:tr>
    </w:tbl>
    <w:p w:rsidR="00000000" w:rsidRPr="00D64473" w:rsidP="00D64473">
      <w:pPr>
        <w:pStyle w:val="BodyText"/>
      </w:pPr>
    </w:p>
    <w:p w:rsidR="00000000" w:rsidRPr="00D64473" w:rsidP="00D64473">
      <w:pPr>
        <w:pStyle w:val="AllowPageBreak"/>
      </w:pPr>
    </w:p>
    <w:p w:rsidR="00000000" w:rsidRPr="00D64473" w:rsidP="00D64473">
      <w:pPr>
        <w:pStyle w:val="Heading1"/>
      </w:pPr>
      <w:bookmarkStart w:id="9" w:name="O_798463"/>
      <w:bookmarkEnd w:id="9"/>
      <w:r w:rsidRPr="00D64473">
        <w:t>Performance Evidence</w:t>
      </w:r>
    </w:p>
    <w:p w:rsidR="00000000" w:rsidRPr="00D64473" w:rsidP="004B1389">
      <w:pPr>
        <w:pStyle w:val="BodyText"/>
      </w:pPr>
      <w:r w:rsidRPr="00D64473">
        <w:t>Ev</w:t>
      </w:r>
      <w:r w:rsidRPr="00D64473">
        <w:t>idence of the ability to:</w:t>
      </w:r>
    </w:p>
    <w:p w:rsidR="00000000" w:rsidRPr="00D64473" w:rsidP="00D64473">
      <w:pPr>
        <w:pStyle w:val="ListBullet"/>
      </w:pPr>
      <w:r w:rsidRPr="00D64473">
        <w:t>apply analytical, reflective, critical-listening and communication skills in the context of exploring and articulating ideas about music</w:t>
      </w:r>
    </w:p>
    <w:p w:rsidR="00000000" w:rsidRPr="00D64473" w:rsidP="00D64473">
      <w:pPr>
        <w:pStyle w:val="ListBullet"/>
      </w:pPr>
      <w:r w:rsidRPr="00D64473">
        <w:t xml:space="preserve">present ideas about the characteristics of musical examples in an appropriate style and format </w:t>
      </w:r>
    </w:p>
    <w:p w:rsidR="00000000" w:rsidRPr="00D64473" w:rsidP="00D64473">
      <w:pPr>
        <w:pStyle w:val="ListBullet"/>
      </w:pPr>
      <w:r w:rsidRPr="00D64473">
        <w:t>incorporate feedback from others into evaluation processes.</w:t>
      </w:r>
    </w:p>
    <w:p w:rsidR="00000000" w:rsidRPr="00D64473" w:rsidP="00D64473">
      <w:pPr>
        <w:pStyle w:val="BodyText"/>
      </w:pPr>
    </w:p>
    <w:p w:rsidR="004B1389" w:rsidP="004B1389">
      <w:pPr>
        <w:pStyle w:val="BodyText"/>
      </w:pPr>
      <w:r w:rsidRPr="00D64473">
        <w:t>Note: If a specific volume or frequency is not stated, then evidence must be provided at least once</w:t>
      </w:r>
      <w:r w:rsidRPr="00D64473">
        <w:t>.</w:t>
      </w:r>
    </w:p>
    <w:p w:rsidR="00000000" w:rsidRPr="00D64473" w:rsidP="00D64473">
      <w:pPr>
        <w:pStyle w:val="Heading1"/>
      </w:pPr>
      <w:bookmarkStart w:id="10" w:name="O_798464"/>
      <w:bookmarkEnd w:id="10"/>
      <w:r w:rsidRPr="00D64473">
        <w:t>Knowledge Evidence</w:t>
      </w:r>
    </w:p>
    <w:p w:rsidR="00000000" w:rsidRPr="00D64473" w:rsidP="004B1389">
      <w:pPr>
        <w:pStyle w:val="BodyText"/>
      </w:pPr>
      <w:r w:rsidRPr="00D64473">
        <w:t>To complete the unit requirements safely and effectively, the individual must:</w:t>
      </w:r>
    </w:p>
    <w:p w:rsidR="00000000" w:rsidRPr="00D64473" w:rsidP="00D64473">
      <w:pPr>
        <w:pStyle w:val="ListBullet"/>
      </w:pPr>
      <w:r w:rsidRPr="00D64473">
        <w:t>describe different styles and genres, musical forms and conventions relevant to music exploration</w:t>
      </w:r>
    </w:p>
    <w:p w:rsidR="00000000" w:rsidRPr="00D64473" w:rsidP="00D64473">
      <w:pPr>
        <w:pStyle w:val="ListBullet"/>
      </w:pPr>
      <w:r w:rsidRPr="00D64473">
        <w:t>explain the conventions of music notati</w:t>
      </w:r>
      <w:r w:rsidRPr="00D64473">
        <w:t xml:space="preserve">on </w:t>
      </w:r>
    </w:p>
    <w:p w:rsidR="00000000" w:rsidRPr="00D64473" w:rsidP="00D64473">
      <w:pPr>
        <w:pStyle w:val="ListBullet"/>
      </w:pPr>
      <w:r w:rsidRPr="00D64473">
        <w:t>outline historical, cultural or social circumstances under which the music was written and performed</w:t>
      </w:r>
    </w:p>
    <w:p w:rsidR="00000000" w:rsidRPr="00D64473" w:rsidP="00D64473">
      <w:pPr>
        <w:pStyle w:val="ListBullet"/>
      </w:pPr>
      <w:r w:rsidRPr="00D64473">
        <w:t>describe written, oral or media presentation and communication techniques for the relevant medium.</w:t>
      </w:r>
    </w:p>
    <w:p w:rsidR="00000000" w:rsidRPr="00D64473" w:rsidP="00D64473">
      <w:pPr>
        <w:pStyle w:val="AllowPageBreak"/>
      </w:pPr>
    </w:p>
    <w:p w:rsidR="00000000" w:rsidRPr="00D64473" w:rsidP="00D64473">
      <w:pPr>
        <w:pStyle w:val="Heading1"/>
      </w:pPr>
      <w:bookmarkStart w:id="11" w:name="O_798465"/>
      <w:bookmarkEnd w:id="11"/>
      <w:r w:rsidRPr="00D64473">
        <w:t>Assessment Conditions</w:t>
      </w:r>
    </w:p>
    <w:p w:rsidR="00000000" w:rsidRPr="00D64473" w:rsidP="004B1389">
      <w:pPr>
        <w:pStyle w:val="BodyText"/>
      </w:pPr>
      <w:r w:rsidRPr="00D64473">
        <w:t>Assessment mu</w:t>
      </w:r>
      <w:r w:rsidRPr="00D64473">
        <w:t xml:space="preserve">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D64473" w:rsidP="00D64473">
      <w:pPr>
        <w:pStyle w:val="ListBullet"/>
      </w:pPr>
      <w:r w:rsidRPr="00D64473">
        <w:t xml:space="preserve">printed scores and/or recorded </w:t>
      </w:r>
      <w:r w:rsidRPr="00D64473">
        <w:t>performances of selection of pieces.</w:t>
      </w:r>
    </w:p>
    <w:p w:rsidR="00000000" w:rsidRPr="00D64473" w:rsidP="00D64473">
      <w:pPr>
        <w:pStyle w:val="BodyText"/>
      </w:pPr>
    </w:p>
    <w:p w:rsidR="004B1389" w:rsidP="004B1389">
      <w:pPr>
        <w:pStyle w:val="BodyText"/>
      </w:pPr>
      <w:r w:rsidRPr="00D64473">
        <w:t>Assessors of this unit must satisfy the requirements for assessors in applicable vocational educational and training legislation, frameworks and/or standards.</w:t>
      </w:r>
    </w:p>
    <w:p w:rsidR="00000000" w:rsidRPr="00D64473" w:rsidP="00D64473">
      <w:pPr>
        <w:pStyle w:val="Heading1"/>
      </w:pPr>
      <w:bookmarkStart w:id="12" w:name="O_798468"/>
      <w:bookmarkEnd w:id="12"/>
      <w:r w:rsidRPr="00D64473">
        <w:t>Links</w:t>
      </w:r>
    </w:p>
    <w:p w:rsidR="00000000" w:rsidRPr="00D64473" w:rsidP="004B1389">
      <w:pPr>
        <w:pStyle w:val="BodyText"/>
      </w:pPr>
      <w:r w:rsidRPr="00D644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333B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4473" w:rsidP="00D64473"/>
    <w:sectPr w:rsidSect="00D6447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 w:rsidRPr="004B1389" w:rsidP="004B13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89" w:rsidP="00D64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389" w:rsidP="00D64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B1389" w:rsidP="00D6447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 w:rsidP="00D64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1389">
      <w:t>Approved</w:t>
    </w:r>
    <w:r w:rsidR="004B13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13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1389">
      <w:rPr>
        <w:noProof/>
      </w:rPr>
      <w:t>4</w:t>
    </w:r>
    <w:r>
      <w:rPr>
        <w:noProof/>
      </w:rPr>
      <w:fldChar w:fldCharType="end"/>
    </w:r>
  </w:p>
  <w:p w:rsidR="00D64473" w:rsidP="00D64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13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1389">
      <w:t>Service and Creative Skills Australia</w:t>
    </w:r>
    <w:r w:rsidR="004B1389">
      <w:fldChar w:fldCharType="end"/>
    </w:r>
  </w:p>
  <w:p w:rsidR="00D64473" w:rsidP="00D64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473" w:rsidRPr="004B1389" w:rsidP="004B13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389" w:rsidRPr="002D2AF8" w:rsidP="00D64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CUAMLT402 Articulate ideas about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1389" w:rsidP="00D6447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73" w:rsidRPr="002D2AF8" w:rsidP="00D64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1389">
      <w:t>CUAMLT402 Articulate ideas about music</w:t>
    </w:r>
    <w:r w:rsidR="004B13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1389">
      <w:rPr>
        <w:noProof/>
      </w:rPr>
      <w:t>2 March 2025</w:t>
    </w:r>
    <w:r>
      <w:fldChar w:fldCharType="end"/>
    </w:r>
  </w:p>
  <w:p w:rsidR="00D64473" w:rsidP="00D64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644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F48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473"/>
  </w:style>
  <w:style w:type="character" w:customStyle="1" w:styleId="Heading1Char">
    <w:name w:val="Heading 1 Char"/>
    <w:basedOn w:val="DefaultParagraphFont"/>
    <w:link w:val="Heading1"/>
    <w:rsid w:val="00D64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4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4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4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473"/>
    <w:rPr>
      <w:b/>
      <w:spacing w:val="0"/>
    </w:rPr>
  </w:style>
  <w:style w:type="character" w:styleId="Emphasis">
    <w:name w:val="Emphasis"/>
    <w:basedOn w:val="DefaultParagraphFont"/>
    <w:qFormat/>
    <w:rsid w:val="00D64473"/>
    <w:rPr>
      <w:i/>
    </w:rPr>
  </w:style>
  <w:style w:type="paragraph" w:customStyle="1" w:styleId="SuperHeading">
    <w:name w:val="SuperHeading"/>
    <w:basedOn w:val="Normal"/>
    <w:rsid w:val="00D64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4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4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44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4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4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4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473"/>
  </w:style>
  <w:style w:type="paragraph" w:styleId="TableofFigures">
    <w:name w:val="table of figures"/>
    <w:basedOn w:val="Normal"/>
    <w:next w:val="Normal"/>
    <w:semiHidden/>
    <w:rsid w:val="00D64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4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4473"/>
    <w:rPr>
      <w:rFonts w:ascii="Wingdings" w:hAnsi="Wingdings"/>
    </w:rPr>
  </w:style>
  <w:style w:type="paragraph" w:customStyle="1" w:styleId="TableHeading">
    <w:name w:val="Table Heading"/>
    <w:basedOn w:val="HeadingBase"/>
    <w:rsid w:val="00D64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473"/>
    <w:rPr>
      <w:color w:val="0033CC"/>
      <w:u w:val="none"/>
    </w:rPr>
  </w:style>
  <w:style w:type="paragraph" w:customStyle="1" w:styleId="BodyTextRight">
    <w:name w:val="Body Text Right"/>
    <w:basedOn w:val="BodyText"/>
    <w:rsid w:val="00D64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4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473"/>
    <w:rPr>
      <w:sz w:val="32"/>
    </w:rPr>
  </w:style>
  <w:style w:type="paragraph" w:customStyle="1" w:styleId="HeadingProcedure">
    <w:name w:val="Heading Procedure"/>
    <w:basedOn w:val="HeadingBase"/>
    <w:next w:val="Normal"/>
    <w:rsid w:val="00D64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473"/>
    <w:pPr>
      <w:spacing w:before="60" w:after="60"/>
    </w:pPr>
  </w:style>
  <w:style w:type="paragraph" w:styleId="ListContinue">
    <w:name w:val="List Continue"/>
    <w:basedOn w:val="List"/>
    <w:rsid w:val="00D64473"/>
    <w:pPr>
      <w:ind w:firstLine="0"/>
    </w:pPr>
  </w:style>
  <w:style w:type="paragraph" w:customStyle="1" w:styleId="ListNote">
    <w:name w:val="List Note"/>
    <w:basedOn w:val="List"/>
    <w:rsid w:val="00D64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473"/>
    <w:rPr>
      <w:rFonts w:ascii="Courier New" w:hAnsi="Courier New"/>
    </w:rPr>
  </w:style>
  <w:style w:type="paragraph" w:customStyle="1" w:styleId="NoteBullet">
    <w:name w:val="Note Bullet"/>
    <w:basedOn w:val="Note"/>
    <w:rsid w:val="00D64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4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4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473"/>
    <w:rPr>
      <w:b/>
      <w:smallCaps/>
    </w:rPr>
  </w:style>
  <w:style w:type="paragraph" w:customStyle="1" w:styleId="TableListNumber">
    <w:name w:val="Table List Number"/>
    <w:basedOn w:val="ListNumber"/>
    <w:rsid w:val="00D64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473"/>
    <w:pPr>
      <w:numPr>
        <w:numId w:val="8"/>
      </w:numPr>
    </w:pPr>
  </w:style>
  <w:style w:type="paragraph" w:customStyle="1" w:styleId="ListAlpha2">
    <w:name w:val="List Alpha 2"/>
    <w:basedOn w:val="List2"/>
    <w:rsid w:val="00D64473"/>
    <w:pPr>
      <w:numPr>
        <w:numId w:val="7"/>
      </w:numPr>
    </w:pPr>
  </w:style>
  <w:style w:type="paragraph" w:styleId="List2">
    <w:name w:val="List 2"/>
    <w:basedOn w:val="BodyText"/>
    <w:rsid w:val="00D64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4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4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4473"/>
    <w:pPr>
      <w:numPr>
        <w:numId w:val="3"/>
      </w:numPr>
    </w:pPr>
  </w:style>
  <w:style w:type="paragraph" w:styleId="ListContinue2">
    <w:name w:val="List Continue 2"/>
    <w:basedOn w:val="List2"/>
    <w:rsid w:val="00D64473"/>
    <w:pPr>
      <w:ind w:firstLine="0"/>
    </w:pPr>
  </w:style>
  <w:style w:type="paragraph" w:styleId="ListContinue3">
    <w:name w:val="List Continue 3"/>
    <w:basedOn w:val="List3"/>
    <w:rsid w:val="00D64473"/>
    <w:pPr>
      <w:ind w:left="1021" w:firstLine="0"/>
    </w:pPr>
  </w:style>
  <w:style w:type="paragraph" w:styleId="ListContinue4">
    <w:name w:val="List Continue 4"/>
    <w:basedOn w:val="List4"/>
    <w:rsid w:val="00D64473"/>
    <w:pPr>
      <w:ind w:firstLine="0"/>
    </w:pPr>
  </w:style>
  <w:style w:type="paragraph" w:styleId="ListContinue5">
    <w:name w:val="List Continue 5"/>
    <w:basedOn w:val="List5"/>
    <w:rsid w:val="00D64473"/>
    <w:pPr>
      <w:ind w:firstLine="0"/>
    </w:pPr>
  </w:style>
  <w:style w:type="paragraph" w:styleId="ListNumber3">
    <w:name w:val="List Number 3"/>
    <w:basedOn w:val="List3"/>
    <w:rsid w:val="00D64473"/>
    <w:pPr>
      <w:numPr>
        <w:numId w:val="4"/>
      </w:numPr>
    </w:pPr>
  </w:style>
  <w:style w:type="paragraph" w:styleId="ListNumber4">
    <w:name w:val="List Number 4"/>
    <w:basedOn w:val="List4"/>
    <w:rsid w:val="00D64473"/>
    <w:pPr>
      <w:numPr>
        <w:numId w:val="5"/>
      </w:numPr>
    </w:pPr>
  </w:style>
  <w:style w:type="paragraph" w:styleId="ListNumber5">
    <w:name w:val="List Number 5"/>
    <w:basedOn w:val="List5"/>
    <w:rsid w:val="00D64473"/>
    <w:pPr>
      <w:numPr>
        <w:numId w:val="6"/>
      </w:numPr>
    </w:pPr>
  </w:style>
  <w:style w:type="paragraph" w:styleId="BlockText">
    <w:name w:val="Block Text"/>
    <w:basedOn w:val="Normal"/>
    <w:rsid w:val="00D64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473"/>
    <w:rPr>
      <w:sz w:val="16"/>
      <w:vertAlign w:val="superscript"/>
    </w:rPr>
  </w:style>
  <w:style w:type="character" w:customStyle="1" w:styleId="Symbols">
    <w:name w:val="Symbols"/>
    <w:basedOn w:val="DefaultParagraphFont"/>
    <w:rsid w:val="00D64473"/>
    <w:rPr>
      <w:rFonts w:ascii="Symbol" w:hAnsi="Symbol"/>
    </w:rPr>
  </w:style>
  <w:style w:type="character" w:customStyle="1" w:styleId="MenuOptions">
    <w:name w:val="Menu Options"/>
    <w:basedOn w:val="DefaultParagraphFont"/>
    <w:rsid w:val="00D64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473"/>
    <w:rPr>
      <w:b/>
    </w:rPr>
  </w:style>
  <w:style w:type="character" w:customStyle="1" w:styleId="Underlined">
    <w:name w:val="Underlined"/>
    <w:basedOn w:val="DefaultParagraphFont"/>
    <w:rsid w:val="00D64473"/>
    <w:rPr>
      <w:u w:val="single"/>
    </w:rPr>
  </w:style>
  <w:style w:type="paragraph" w:customStyle="1" w:styleId="TableBodyTextRight">
    <w:name w:val="Table Body Text Right"/>
    <w:basedOn w:val="TableBodyText"/>
    <w:rsid w:val="00D64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473"/>
    <w:rPr>
      <w:sz w:val="18"/>
    </w:rPr>
  </w:style>
  <w:style w:type="paragraph" w:customStyle="1" w:styleId="BodySmallRight">
    <w:name w:val="Body Small Right"/>
    <w:basedOn w:val="BodyTextRight"/>
    <w:rsid w:val="00D64473"/>
    <w:rPr>
      <w:sz w:val="18"/>
      <w:szCs w:val="18"/>
    </w:rPr>
  </w:style>
  <w:style w:type="paragraph" w:customStyle="1" w:styleId="MarginEdition">
    <w:name w:val="Margin Edition"/>
    <w:basedOn w:val="MarginNote"/>
    <w:rsid w:val="00D64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473"/>
    <w:rPr>
      <w:sz w:val="2"/>
      <w:szCs w:val="2"/>
    </w:rPr>
  </w:style>
  <w:style w:type="character" w:customStyle="1" w:styleId="Small">
    <w:name w:val="Small"/>
    <w:basedOn w:val="DefaultParagraphFont"/>
    <w:rsid w:val="00D64473"/>
    <w:rPr>
      <w:sz w:val="16"/>
    </w:rPr>
  </w:style>
  <w:style w:type="paragraph" w:customStyle="1" w:styleId="WideTable">
    <w:name w:val="Wide Table"/>
    <w:basedOn w:val="Normal"/>
    <w:rsid w:val="00D64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473"/>
  </w:style>
  <w:style w:type="paragraph" w:styleId="Quote">
    <w:name w:val="Quote"/>
    <w:basedOn w:val="Heading1"/>
    <w:link w:val="QuoteChar"/>
    <w:qFormat/>
    <w:rsid w:val="00D64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473"/>
    <w:pPr>
      <w:pageBreakBefore/>
    </w:pPr>
  </w:style>
  <w:style w:type="paragraph" w:customStyle="1" w:styleId="Border">
    <w:name w:val="Border"/>
    <w:basedOn w:val="Normal"/>
    <w:qFormat/>
    <w:rsid w:val="00D64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473"/>
    <w:rPr>
      <w:u w:val="single"/>
    </w:rPr>
  </w:style>
  <w:style w:type="character" w:customStyle="1" w:styleId="BoldandItalics">
    <w:name w:val="Bold and Italics"/>
    <w:qFormat/>
    <w:rsid w:val="00D64473"/>
    <w:rPr>
      <w:b/>
      <w:i/>
      <w:u w:val="none"/>
    </w:rPr>
  </w:style>
  <w:style w:type="paragraph" w:styleId="BalloonText">
    <w:name w:val="Balloon Text"/>
    <w:basedOn w:val="Normal"/>
    <w:link w:val="BalloonTextChar"/>
    <w:rsid w:val="00D64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4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4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473"/>
    <w:pPr>
      <w:spacing w:before="0" w:after="0"/>
    </w:pPr>
  </w:style>
  <w:style w:type="paragraph" w:customStyle="1" w:styleId="BodyTextBold">
    <w:name w:val="Body Text Bold"/>
    <w:basedOn w:val="BodyText"/>
    <w:qFormat/>
    <w:rsid w:val="00D64473"/>
    <w:rPr>
      <w:b/>
    </w:rPr>
  </w:style>
  <w:style w:type="character" w:styleId="Hyperlink">
    <w:name w:val="Hyperlink"/>
    <w:basedOn w:val="DefaultParagraphFont"/>
    <w:uiPriority w:val="99"/>
    <w:unhideWhenUsed/>
    <w:rsid w:val="004B13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5236</Characters>
  <Application>Microsoft Office Word</Application>
  <DocSecurity>0</DocSecurity>
  <Lines>193</Lines>
  <Paragraphs>116</Paragraphs>
  <ScaleCrop>false</ScaleCrop>
  <Company>Author-it Software Corporation Ltd.</Company>
  <LinksUpToDate>false</LinksUpToDate>
  <CharactersWithSpaces>5939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CUAMLT402 Articulate ideas about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