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30C7" w:rsidP="004C30C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CUAMLT303 Notate music</w:t>
      </w:r>
      <w:r>
        <w:fldChar w:fldCharType="end"/>
      </w:r>
    </w:p>
    <w:p w:rsidR="004C30C7" w:rsidP="004C30C7">
      <w:pPr>
        <w:pStyle w:val="Version"/>
        <w:sectPr w:rsidSect="003B18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B1810" w:rsidP="003B1810">
      <w:pPr>
        <w:pStyle w:val="SuperHeading"/>
      </w:pPr>
      <w:r w:rsidRPr="003B1810">
        <w:t>CUAMLT303 Notate music</w:t>
      </w:r>
    </w:p>
    <w:p w:rsidR="00000000" w:rsidRPr="003B1810" w:rsidP="003B1810">
      <w:pPr>
        <w:pStyle w:val="Heading1"/>
      </w:pPr>
      <w:bookmarkStart w:id="1" w:name="O_798200"/>
      <w:bookmarkEnd w:id="1"/>
      <w:r w:rsidRPr="003B18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B1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rPr>
                <w:rStyle w:val="SpecialBold"/>
              </w:rPr>
              <w:t>Comments</w:t>
            </w:r>
          </w:p>
        </w:tc>
      </w:tr>
      <w:tr w:rsidTr="003B1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t>This version first released with CUA Creative Arts and Culture Training Package version 2.0.</w:t>
            </w:r>
          </w:p>
        </w:tc>
      </w:tr>
    </w:tbl>
    <w:p w:rsidR="00000000" w:rsidRPr="003B1810" w:rsidP="003B1810">
      <w:pPr>
        <w:pStyle w:val="BodyText"/>
      </w:pPr>
    </w:p>
    <w:p w:rsidR="00000000" w:rsidRPr="003B1810" w:rsidP="003B1810">
      <w:pPr>
        <w:pStyle w:val="AllowPageBreak"/>
      </w:pPr>
    </w:p>
    <w:p w:rsidR="00000000" w:rsidRPr="003B1810" w:rsidP="003B1810">
      <w:pPr>
        <w:pStyle w:val="Heading1"/>
      </w:pPr>
      <w:bookmarkStart w:id="2" w:name="O_798201"/>
      <w:bookmarkEnd w:id="2"/>
      <w:r w:rsidRPr="003B1810">
        <w:t>Application</w:t>
      </w:r>
    </w:p>
    <w:p w:rsidR="00000000" w:rsidRPr="003B1810" w:rsidP="004C30C7">
      <w:pPr>
        <w:pStyle w:val="BodyText"/>
      </w:pPr>
      <w:r w:rsidRPr="003B1810">
        <w:t>This unit describes the skills and knowledge required to set down music in a notated form, by hand or us</w:t>
      </w:r>
      <w:r w:rsidRPr="003B1810">
        <w:t>ing computer based music notation applications.</w:t>
      </w:r>
    </w:p>
    <w:p w:rsidR="00000000" w:rsidRPr="003B1810" w:rsidP="004C30C7">
      <w:pPr>
        <w:pStyle w:val="BodyText"/>
      </w:pPr>
      <w:r w:rsidRPr="003B1810">
        <w:t xml:space="preserve">It applies to individuals including emerging composers, arrangers, conductors, performers, musicians, music producers, music editors and publishers. </w:t>
      </w:r>
    </w:p>
    <w:p w:rsidR="00000000" w:rsidRPr="003B1810" w:rsidP="004C30C7">
      <w:pPr>
        <w:pStyle w:val="BodyText"/>
      </w:pPr>
      <w:r w:rsidRPr="003B1810">
        <w:t xml:space="preserve">No licensing, legislative or certification requirements </w:t>
      </w:r>
      <w:r w:rsidRPr="003B1810">
        <w:t>apply to this unit at the time of publication.</w:t>
      </w:r>
    </w:p>
    <w:p w:rsidR="00000000" w:rsidRPr="003B1810" w:rsidP="003B1810">
      <w:pPr>
        <w:pStyle w:val="Heading1"/>
      </w:pPr>
      <w:bookmarkStart w:id="3" w:name="O_798204"/>
      <w:bookmarkEnd w:id="3"/>
      <w:r w:rsidRPr="003B1810">
        <w:t>Unit Sector</w:t>
      </w:r>
    </w:p>
    <w:p w:rsidR="00000000" w:rsidRPr="003B1810" w:rsidP="004C30C7">
      <w:pPr>
        <w:pStyle w:val="BodyText"/>
      </w:pPr>
      <w:r w:rsidRPr="003B1810">
        <w:t>Performing arts – music literacy</w:t>
      </w:r>
    </w:p>
    <w:p w:rsidR="00000000" w:rsidRPr="003B1810" w:rsidP="003B1810">
      <w:pPr>
        <w:pStyle w:val="Heading1"/>
      </w:pPr>
      <w:bookmarkStart w:id="4" w:name="O_798205"/>
      <w:bookmarkEnd w:id="4"/>
      <w:r w:rsidRPr="003B1810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3B1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rPr>
                <w:rStyle w:val="SpecialBold"/>
              </w:rPr>
              <w:t>PERFORMANCE CRITERIA</w:t>
            </w:r>
          </w:p>
        </w:tc>
      </w:tr>
      <w:tr w:rsidTr="003B1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B1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 xml:space="preserve">1. Select notated music for analysis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t>1.1 Identify a primary music style for analysis, and choose repertoire for analysis</w:t>
            </w:r>
          </w:p>
          <w:p w:rsidR="00000000" w:rsidRPr="003B1810" w:rsidP="003B1810">
            <w:pPr>
              <w:pStyle w:val="BodyText"/>
            </w:pPr>
            <w:r w:rsidRPr="003B1810">
              <w:t>1.2 Investigate the uses of notated m</w:t>
            </w:r>
            <w:r w:rsidRPr="003B1810">
              <w:t>usic forms in performance, composition or music production</w:t>
            </w:r>
          </w:p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1.3 Explore music technology applications that are suitable tools for notating music</w:t>
            </w:r>
          </w:p>
        </w:tc>
      </w:tr>
      <w:tr w:rsidTr="003B1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2. Deconstruct music conventions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t>2.1 Explore notation norms for rhythmic, melodic and harmonic structures</w:t>
            </w:r>
          </w:p>
          <w:p w:rsidR="00000000" w:rsidRPr="003B1810" w:rsidP="003B1810">
            <w:pPr>
              <w:pStyle w:val="BodyText"/>
            </w:pPr>
            <w:r w:rsidRPr="003B1810">
              <w:t>2.2 Examine conventions of form and music structures</w:t>
            </w:r>
          </w:p>
          <w:p w:rsidR="00000000" w:rsidRPr="003B1810" w:rsidP="003B1810">
            <w:pPr>
              <w:pStyle w:val="BodyText"/>
            </w:pPr>
            <w:r w:rsidRPr="003B1810">
              <w:t>2.3 Investigate the symbols used to indicate dynamics and expression marks</w:t>
            </w:r>
          </w:p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2.4 Investigate music writing conventions</w:t>
            </w:r>
          </w:p>
        </w:tc>
      </w:tr>
      <w:tr w:rsidTr="003B1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3. Notate music cells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t>3.1 Identify notation requirements through discussion with appr</w:t>
            </w:r>
            <w:r w:rsidRPr="003B1810">
              <w:t>opriate people</w:t>
            </w:r>
          </w:p>
          <w:p w:rsidR="00000000" w:rsidRPr="003B1810" w:rsidP="003B1810">
            <w:pPr>
              <w:pStyle w:val="BodyText"/>
            </w:pPr>
            <w:r w:rsidRPr="003B1810">
              <w:t>3.2 Notate music in required format</w:t>
            </w:r>
          </w:p>
          <w:p w:rsidR="00000000" w:rsidRPr="003B1810" w:rsidP="003B1810">
            <w:pPr>
              <w:pStyle w:val="BodyText"/>
            </w:pPr>
            <w:r w:rsidRPr="003B1810">
              <w:t>3.3 Adhere to music writing conventions</w:t>
            </w:r>
          </w:p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3.4 Complete all work within agreed timeframes</w:t>
            </w:r>
          </w:p>
        </w:tc>
      </w:tr>
      <w:tr w:rsidTr="003B1810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4. Review effectiveness of music writing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t>4.1 Seek feedback on skill development from appropriate people</w:t>
            </w:r>
          </w:p>
          <w:p w:rsidR="00000000" w:rsidRPr="003B1810" w:rsidP="003B1810">
            <w:pPr>
              <w:pStyle w:val="BodyText"/>
            </w:pPr>
            <w:r w:rsidRPr="003B1810">
              <w:t xml:space="preserve">4.2 Identify </w:t>
            </w:r>
            <w:r w:rsidRPr="003B1810">
              <w:t>personal strengths and weaknesses as a means of improving own work</w:t>
            </w:r>
          </w:p>
          <w:p w:rsidR="00000000" w:rsidRPr="003B1810" w:rsidP="003B1810">
            <w:pPr>
              <w:pStyle w:val="BodyText"/>
            </w:pPr>
            <w:r w:rsidRPr="003B1810">
              <w:t>4.3 Evaluate own notated music extracts, and identify areas for future improvement.</w:t>
            </w:r>
          </w:p>
        </w:tc>
      </w:tr>
    </w:tbl>
    <w:p w:rsidR="00000000" w:rsidRPr="003B1810" w:rsidP="003B1810">
      <w:pPr>
        <w:pStyle w:val="BodyText"/>
      </w:pPr>
    </w:p>
    <w:p w:rsidR="00000000" w:rsidRPr="003B1810" w:rsidP="003B1810">
      <w:pPr>
        <w:pStyle w:val="AllowPageBreak"/>
      </w:pPr>
    </w:p>
    <w:p w:rsidR="00000000" w:rsidRPr="003B1810" w:rsidP="003B1810">
      <w:pPr>
        <w:pStyle w:val="Heading1"/>
      </w:pPr>
      <w:bookmarkStart w:id="5" w:name="O_798206"/>
      <w:bookmarkEnd w:id="5"/>
      <w:r w:rsidRPr="003B1810">
        <w:t>Foundation Skills</w:t>
      </w:r>
    </w:p>
    <w:p w:rsidR="00000000" w:rsidRPr="004C30C7" w:rsidP="004C30C7">
      <w:pPr>
        <w:pStyle w:val="BodyText"/>
        <w:rPr>
          <w:i/>
        </w:rPr>
      </w:pPr>
      <w:r w:rsidRPr="004C30C7">
        <w:rPr>
          <w:rStyle w:val="Emphasis"/>
        </w:rPr>
        <w:t>This section describes language, literacy, numeracy and employment s</w:t>
      </w:r>
      <w:r w:rsidRPr="004C30C7">
        <w:rPr>
          <w:rStyle w:val="Emphasis"/>
        </w:rPr>
        <w:t>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3B1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rPr>
                <w:rStyle w:val="SpecialBold"/>
              </w:rPr>
              <w:t>Description</w:t>
            </w:r>
          </w:p>
        </w:tc>
      </w:tr>
      <w:tr w:rsidTr="003B1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4.1-4.3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ListBullet"/>
            </w:pPr>
            <w:r w:rsidRPr="003B1810">
              <w:t>Uses self-evaluation as a strategy to make improvements to own work</w:t>
            </w:r>
          </w:p>
          <w:p w:rsidR="00000000" w:rsidP="003B1810">
            <w:pPr>
              <w:pStyle w:val="ListBullet"/>
              <w:rPr>
                <w:lang w:val="en-NZ"/>
              </w:rPr>
            </w:pPr>
            <w:r w:rsidRPr="003B1810">
              <w:t>Reflects on, designs and reviews strategies that improve music literacy</w:t>
            </w:r>
          </w:p>
        </w:tc>
      </w:tr>
      <w:tr w:rsidTr="003B1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1.1-1.3, 2.1-2.4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ListBullet"/>
            </w:pPr>
            <w:r w:rsidRPr="003B1810">
              <w:t>Identifies and comprehends information from a range of sources about aural recognition</w:t>
            </w:r>
          </w:p>
          <w:p w:rsidR="00000000" w:rsidP="003B1810">
            <w:pPr>
              <w:pStyle w:val="ListBullet"/>
              <w:rPr>
                <w:lang w:val="en-NZ"/>
              </w:rPr>
            </w:pPr>
            <w:r w:rsidRPr="003B1810">
              <w:t>Evaluates and integrates information and ideas through reading to cons</w:t>
            </w:r>
            <w:r w:rsidRPr="003B1810">
              <w:t>truct meaning in relation to use of music technology</w:t>
            </w:r>
          </w:p>
        </w:tc>
      </w:tr>
      <w:tr w:rsidTr="003B1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3.2-3.3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ListBullet"/>
              <w:rPr>
                <w:lang w:val="en-NZ"/>
              </w:rPr>
            </w:pPr>
            <w:r w:rsidRPr="003B1810">
              <w:t>Prepares information using specialised conventions in a format and style appropriate to a specific audience</w:t>
            </w:r>
          </w:p>
        </w:tc>
      </w:tr>
      <w:tr w:rsidTr="003B1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3.1, 4.1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ListBullet"/>
              <w:rPr>
                <w:lang w:val="en-NZ"/>
              </w:rPr>
            </w:pPr>
            <w:r w:rsidRPr="003B1810">
              <w:t>Elicits the views and opinions of others by listening and questioning</w:t>
            </w:r>
          </w:p>
        </w:tc>
      </w:tr>
      <w:tr w:rsidTr="003B1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 xml:space="preserve">2.1, 3.2, 3.4 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ListBullet"/>
            </w:pPr>
            <w:r w:rsidRPr="003B1810">
              <w:t>Assesses, compares and correctly adjusts timing, musical structures and beats</w:t>
            </w:r>
          </w:p>
          <w:p w:rsidR="00000000" w:rsidP="003B1810">
            <w:pPr>
              <w:pStyle w:val="ListBullet"/>
              <w:rPr>
                <w:lang w:val="en-NZ"/>
              </w:rPr>
            </w:pPr>
            <w:r w:rsidRPr="003B1810">
              <w:t>Defines timeframes in accordance with schedule requirements</w:t>
            </w:r>
          </w:p>
        </w:tc>
      </w:tr>
      <w:tr w:rsidTr="003B1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3.3, 3.4, 4.1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ListBullet"/>
            </w:pPr>
            <w:r w:rsidRPr="003B1810">
              <w:t>Actively seeks feedback as a source of insight into strengths and areas for improvement</w:t>
            </w:r>
          </w:p>
          <w:p w:rsidR="00000000" w:rsidP="003B1810">
            <w:pPr>
              <w:pStyle w:val="ListBullet"/>
              <w:rPr>
                <w:lang w:val="en-NZ"/>
              </w:rPr>
            </w:pPr>
            <w:r w:rsidRPr="003B1810">
              <w:t>Takes responsibility for decisions about when and how to complete tasks and coordinate with others</w:t>
            </w:r>
          </w:p>
        </w:tc>
      </w:tr>
      <w:tr w:rsidTr="003B1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 xml:space="preserve">3.1, </w:t>
            </w:r>
            <w:r w:rsidRPr="003B1810">
              <w:t>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ListBullet"/>
              <w:rPr>
                <w:lang w:val="en-NZ"/>
              </w:rPr>
            </w:pPr>
            <w:r w:rsidRPr="003B1810">
              <w:t>Collaborates with appropriate people to establish goals and review work</w:t>
            </w:r>
          </w:p>
        </w:tc>
      </w:tr>
      <w:tr w:rsidTr="003B181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2.1-2.4, 3.1-3.4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ListBullet"/>
            </w:pPr>
            <w:r w:rsidRPr="003B1810">
              <w:t>Plans and implements tasks required to achieve set goals within timeframes</w:t>
            </w:r>
          </w:p>
          <w:p w:rsidR="00000000" w:rsidRPr="003B1810" w:rsidP="003B1810">
            <w:pPr>
              <w:pStyle w:val="ListBullet"/>
            </w:pPr>
            <w:r w:rsidRPr="003B1810">
              <w:t>Uses exploration and analysis to generate ideas</w:t>
            </w:r>
          </w:p>
          <w:p w:rsidR="00000000" w:rsidRPr="003B1810" w:rsidP="003B1810">
            <w:pPr>
              <w:pStyle w:val="ListBullet"/>
            </w:pPr>
            <w:r w:rsidRPr="003B1810">
              <w:t>Makes decisions dir</w:t>
            </w:r>
            <w:r w:rsidRPr="003B1810">
              <w:t>ectly related to own tasks</w:t>
            </w:r>
          </w:p>
          <w:p w:rsidR="00000000" w:rsidRPr="003B1810" w:rsidP="003B1810">
            <w:pPr>
              <w:pStyle w:val="ListBullet"/>
            </w:pPr>
            <w:r w:rsidRPr="003B1810">
              <w:t>Uses digital tools to notate music</w:t>
            </w:r>
          </w:p>
        </w:tc>
      </w:tr>
    </w:tbl>
    <w:p w:rsidR="00000000" w:rsidRPr="003B1810" w:rsidP="003B1810">
      <w:pPr>
        <w:pStyle w:val="BodyText"/>
      </w:pPr>
    </w:p>
    <w:p w:rsidR="00000000" w:rsidRPr="003B1810" w:rsidP="003B1810">
      <w:pPr>
        <w:pStyle w:val="AllowPageBreak"/>
      </w:pPr>
    </w:p>
    <w:p w:rsidR="00000000" w:rsidRPr="003B1810" w:rsidP="003B1810">
      <w:pPr>
        <w:pStyle w:val="Heading1"/>
      </w:pPr>
      <w:bookmarkStart w:id="6" w:name="O_798208"/>
      <w:bookmarkEnd w:id="6"/>
      <w:r w:rsidRPr="003B181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3B1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rPr>
                <w:rStyle w:val="SpecialBold"/>
              </w:rPr>
              <w:t xml:space="preserve">Code and title </w:t>
            </w:r>
          </w:p>
          <w:p w:rsidR="00000000" w:rsidRPr="003B1810" w:rsidP="003B1810">
            <w:pPr>
              <w:pStyle w:val="BodyText"/>
            </w:pPr>
            <w:r w:rsidRPr="003B1810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rPr>
                <w:rStyle w:val="SpecialBold"/>
              </w:rPr>
              <w:t>Code and title</w:t>
            </w:r>
          </w:p>
          <w:p w:rsidR="00000000" w:rsidRPr="003B1810" w:rsidP="003B1810">
            <w:pPr>
              <w:pStyle w:val="BodyText"/>
            </w:pPr>
            <w:r w:rsidRPr="003B1810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rPr>
                <w:rStyle w:val="SpecialBold"/>
              </w:rPr>
              <w:t>Equivalence status</w:t>
            </w:r>
          </w:p>
        </w:tc>
      </w:tr>
      <w:tr w:rsidTr="003B1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CUAMLT303 Notate music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CUSMLT303A Notate music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Updated to meet Standards for Training Packages. Minor edits to elements and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t>Equivalent unit</w:t>
            </w:r>
          </w:p>
        </w:tc>
      </w:tr>
    </w:tbl>
    <w:p w:rsidR="004C30C7" w:rsidP="003B1810">
      <w:pPr>
        <w:pStyle w:val="BodyText"/>
      </w:pPr>
    </w:p>
    <w:p w:rsidR="004C30C7" w:rsidP="003B1810">
      <w:pPr>
        <w:pStyle w:val="BodyText"/>
      </w:pPr>
    </w:p>
    <w:p w:rsidR="00000000" w:rsidRPr="003B1810" w:rsidP="003B1810">
      <w:pPr>
        <w:pStyle w:val="Heading1"/>
      </w:pPr>
      <w:bookmarkStart w:id="7" w:name="O_798215"/>
      <w:bookmarkEnd w:id="7"/>
      <w:r w:rsidRPr="003B1810">
        <w:t>Links</w:t>
      </w:r>
    </w:p>
    <w:p w:rsidR="00000000" w:rsidRPr="003B1810" w:rsidP="004C30C7">
      <w:pPr>
        <w:pStyle w:val="BodyText"/>
      </w:pPr>
      <w:r w:rsidRPr="003B18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4D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1810" w:rsidP="004C30C7">
      <w:pPr>
        <w:pStyle w:val="BodyText"/>
        <w:sectPr w:rsidSect="003B181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B1810" w:rsidP="003B1810">
      <w:pPr>
        <w:pStyle w:val="SuperHeading"/>
      </w:pPr>
      <w:r w:rsidRPr="003B1810">
        <w:t>Assessment Requirements for CUAMLT303 Notate music</w:t>
      </w:r>
    </w:p>
    <w:p w:rsidR="00000000" w:rsidRPr="003B1810" w:rsidP="003B1810">
      <w:pPr>
        <w:pStyle w:val="Heading1"/>
      </w:pPr>
      <w:bookmarkStart w:id="8" w:name="O_798210"/>
      <w:bookmarkEnd w:id="8"/>
      <w:r w:rsidRPr="003B181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B1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rPr>
                <w:rStyle w:val="SpecialBold"/>
              </w:rPr>
              <w:t>Comments</w:t>
            </w:r>
          </w:p>
        </w:tc>
      </w:tr>
      <w:tr w:rsidTr="003B181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B1810">
            <w:pPr>
              <w:pStyle w:val="BodyText"/>
              <w:rPr>
                <w:lang w:val="en-NZ"/>
              </w:rPr>
            </w:pPr>
            <w:r w:rsidRPr="003B181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B1810" w:rsidP="003B1810">
            <w:pPr>
              <w:pStyle w:val="BodyText"/>
            </w:pPr>
            <w:r w:rsidRPr="003B1810">
              <w:t>This version first released with CUA Creative Arts and Culture Training Package version 2.0.</w:t>
            </w:r>
          </w:p>
        </w:tc>
      </w:tr>
    </w:tbl>
    <w:p w:rsidR="00000000" w:rsidRPr="003B1810" w:rsidP="003B1810">
      <w:pPr>
        <w:pStyle w:val="BodyText"/>
      </w:pPr>
    </w:p>
    <w:p w:rsidR="00000000" w:rsidRPr="003B1810" w:rsidP="003B1810">
      <w:pPr>
        <w:pStyle w:val="AllowPageBreak"/>
      </w:pPr>
    </w:p>
    <w:p w:rsidR="00000000" w:rsidRPr="003B1810" w:rsidP="003B1810">
      <w:pPr>
        <w:pStyle w:val="Heading1"/>
      </w:pPr>
      <w:bookmarkStart w:id="9" w:name="O_798211"/>
      <w:bookmarkEnd w:id="9"/>
      <w:r w:rsidRPr="003B1810">
        <w:t>Performance Evidence</w:t>
      </w:r>
    </w:p>
    <w:p w:rsidR="00000000" w:rsidRPr="003B1810" w:rsidP="004C30C7">
      <w:pPr>
        <w:pStyle w:val="BodyText"/>
      </w:pPr>
      <w:r w:rsidRPr="003B1810">
        <w:t>Evidence of the ability to:</w:t>
      </w:r>
    </w:p>
    <w:p w:rsidR="00000000" w:rsidRPr="003B1810" w:rsidP="003B1810">
      <w:pPr>
        <w:pStyle w:val="ListBullet"/>
      </w:pPr>
      <w:r w:rsidRPr="003B1810">
        <w:t xml:space="preserve">use conventions of music notation to notate music cells </w:t>
      </w:r>
    </w:p>
    <w:p w:rsidR="00000000" w:rsidRPr="003B1810" w:rsidP="003B1810">
      <w:pPr>
        <w:pStyle w:val="ListBullet"/>
      </w:pPr>
      <w:r w:rsidRPr="003B1810">
        <w:t xml:space="preserve">integrate feedback from others and combine with own observations to determine next steps for skill development. </w:t>
      </w:r>
    </w:p>
    <w:p w:rsidR="00000000" w:rsidRPr="003B1810" w:rsidP="003B1810">
      <w:pPr>
        <w:pStyle w:val="BodyText"/>
      </w:pPr>
    </w:p>
    <w:p w:rsidR="004C30C7" w:rsidP="004C30C7">
      <w:pPr>
        <w:pStyle w:val="BodyText"/>
      </w:pPr>
      <w:r w:rsidRPr="003B1810">
        <w:t>Note: If a specific volume or frequency is not stated, then evidence must be provided at least once.</w:t>
      </w:r>
    </w:p>
    <w:p w:rsidR="00000000" w:rsidRPr="003B1810" w:rsidP="003B1810">
      <w:pPr>
        <w:pStyle w:val="Heading1"/>
      </w:pPr>
      <w:bookmarkStart w:id="10" w:name="O_798212"/>
      <w:bookmarkEnd w:id="10"/>
      <w:r w:rsidRPr="003B1810">
        <w:t>Knowledge Evidence</w:t>
      </w:r>
    </w:p>
    <w:p w:rsidR="00000000" w:rsidRPr="003B1810" w:rsidP="004C30C7">
      <w:pPr>
        <w:pStyle w:val="BodyText"/>
      </w:pPr>
      <w:r w:rsidRPr="003B1810">
        <w:t>To c</w:t>
      </w:r>
      <w:r w:rsidRPr="003B1810">
        <w:t>omplete the unit requirements safely and effectively, the individual must:</w:t>
      </w:r>
    </w:p>
    <w:p w:rsidR="00000000" w:rsidRPr="003B1810" w:rsidP="003B1810">
      <w:pPr>
        <w:pStyle w:val="ListBullet"/>
      </w:pPr>
      <w:r w:rsidRPr="003B1810">
        <w:t>outline musical protocols and customs for notating music relevant to chosen music specialisation</w:t>
      </w:r>
    </w:p>
    <w:p w:rsidR="00000000" w:rsidRPr="003B1810" w:rsidP="003B1810">
      <w:pPr>
        <w:pStyle w:val="ListBullet"/>
      </w:pPr>
      <w:r w:rsidRPr="003B1810">
        <w:t xml:space="preserve">describe musical forms and conventions in written notation for selected genres and </w:t>
      </w:r>
      <w:r w:rsidRPr="003B1810">
        <w:t>styles</w:t>
      </w:r>
    </w:p>
    <w:p w:rsidR="00000000" w:rsidRPr="003B1810" w:rsidP="003B1810">
      <w:pPr>
        <w:pStyle w:val="ListBullet"/>
      </w:pPr>
      <w:r w:rsidRPr="003B1810">
        <w:t>describe conventions for notating music fundamentals.</w:t>
      </w:r>
    </w:p>
    <w:p w:rsidR="00000000" w:rsidRPr="003B1810" w:rsidP="003B1810">
      <w:pPr>
        <w:pStyle w:val="AllowPageBreak"/>
      </w:pPr>
    </w:p>
    <w:p w:rsidR="00000000" w:rsidRPr="003B1810" w:rsidP="003B1810">
      <w:pPr>
        <w:pStyle w:val="Heading1"/>
      </w:pPr>
      <w:bookmarkStart w:id="11" w:name="O_798213"/>
      <w:bookmarkEnd w:id="11"/>
      <w:r w:rsidRPr="003B1810">
        <w:t>Assessment Conditions</w:t>
      </w:r>
    </w:p>
    <w:p w:rsidR="00000000" w:rsidRPr="003B1810" w:rsidP="004C30C7">
      <w:pPr>
        <w:pStyle w:val="BodyText"/>
      </w:pPr>
      <w:r w:rsidRPr="003B1810">
        <w:t>Assessment must be conducted in a safe environment where evidence gathered demonstrates consistent performance of typical activities experienced in creative</w:t>
      </w:r>
      <w:r w:rsidRPr="003B1810">
        <w:t xml:space="preserve"> arts industry environments. The assessment environment must include access to: </w:t>
      </w:r>
    </w:p>
    <w:p w:rsidR="00000000" w:rsidRPr="003B1810" w:rsidP="003B1810">
      <w:pPr>
        <w:pStyle w:val="ListBullet"/>
      </w:pPr>
      <w:r w:rsidRPr="003B1810">
        <w:t>a selection of notated and recorded music</w:t>
      </w:r>
    </w:p>
    <w:p w:rsidR="00000000" w:rsidRPr="003B1810" w:rsidP="003B1810">
      <w:pPr>
        <w:pStyle w:val="ListBullet"/>
      </w:pPr>
      <w:r w:rsidRPr="003B1810">
        <w:t>software and hardware for setting down music</w:t>
      </w:r>
    </w:p>
    <w:p w:rsidR="00000000" w:rsidRPr="003B1810" w:rsidP="003B1810">
      <w:pPr>
        <w:pStyle w:val="ListBullet"/>
      </w:pPr>
      <w:r w:rsidRPr="003B1810">
        <w:t>manuscript, pencils and erasers.</w:t>
      </w:r>
    </w:p>
    <w:p w:rsidR="00000000" w:rsidRPr="003B1810" w:rsidP="003B1810">
      <w:pPr>
        <w:pStyle w:val="BodyText"/>
      </w:pPr>
    </w:p>
    <w:p w:rsidR="004C30C7" w:rsidP="004C30C7">
      <w:pPr>
        <w:pStyle w:val="BodyText"/>
      </w:pPr>
      <w:r w:rsidRPr="003B1810">
        <w:t xml:space="preserve">Assessors of this unit must satisfy the requirements </w:t>
      </w:r>
      <w:r w:rsidRPr="003B1810">
        <w:t>for assessors in applicable vocational educational and training legislation, frameworks and/or standards.</w:t>
      </w:r>
    </w:p>
    <w:p w:rsidR="00000000" w:rsidRPr="003B1810" w:rsidP="003B1810">
      <w:pPr>
        <w:pStyle w:val="Heading1"/>
      </w:pPr>
      <w:bookmarkStart w:id="12" w:name="O_798216"/>
      <w:bookmarkEnd w:id="12"/>
      <w:r w:rsidRPr="003B1810">
        <w:t>Links</w:t>
      </w:r>
    </w:p>
    <w:p w:rsidR="00000000" w:rsidRPr="003B1810" w:rsidP="004C30C7">
      <w:pPr>
        <w:pStyle w:val="BodyText"/>
      </w:pPr>
      <w:r w:rsidRPr="003B18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14DC6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3B1810" w:rsidP="003B1810"/>
    <w:sectPr w:rsidSect="003B181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10" w:rsidRPr="004C30C7" w:rsidP="004C30C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0C7" w:rsidP="003B1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C30C7" w:rsidP="003B1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C30C7" w:rsidP="003B181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10" w:rsidP="003B18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C30C7">
      <w:t>Approved</w:t>
    </w:r>
    <w:r w:rsidR="004C30C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C30C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C30C7">
      <w:rPr>
        <w:noProof/>
      </w:rPr>
      <w:t>4</w:t>
    </w:r>
    <w:r>
      <w:rPr>
        <w:noProof/>
      </w:rPr>
      <w:fldChar w:fldCharType="end"/>
    </w:r>
  </w:p>
  <w:p w:rsidR="003B1810" w:rsidP="003B18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C30C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C30C7">
      <w:t>Service and Creative Skills Australia</w:t>
    </w:r>
    <w:r w:rsidR="004C30C7">
      <w:fldChar w:fldCharType="end"/>
    </w:r>
  </w:p>
  <w:p w:rsidR="003B1810" w:rsidP="003B18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0C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B1810" w:rsidRPr="004C30C7" w:rsidP="004C30C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0C7" w:rsidRPr="002D2AF8" w:rsidP="003B1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CUAMLT303 Notate music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C30C7" w:rsidP="003B181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810" w:rsidRPr="002D2AF8" w:rsidP="003B18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C30C7">
      <w:t>CUAMLT303 Notate music</w:t>
    </w:r>
    <w:r w:rsidR="004C30C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C30C7">
      <w:rPr>
        <w:noProof/>
      </w:rPr>
      <w:t>2 March 2025</w:t>
    </w:r>
    <w:r>
      <w:fldChar w:fldCharType="end"/>
    </w:r>
  </w:p>
  <w:p w:rsidR="003B1810" w:rsidP="003B18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0D046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AFEE8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18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B18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B18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B18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B18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B18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B18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B18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B18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B18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B18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B1810"/>
  </w:style>
  <w:style w:type="character" w:customStyle="1" w:styleId="Heading1Char">
    <w:name w:val="Heading 1 Char"/>
    <w:basedOn w:val="DefaultParagraphFont"/>
    <w:link w:val="Heading1"/>
    <w:rsid w:val="003B18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B18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B18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B181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B1810"/>
    <w:rPr>
      <w:b/>
      <w:spacing w:val="0"/>
    </w:rPr>
  </w:style>
  <w:style w:type="character" w:styleId="Emphasis">
    <w:name w:val="Emphasis"/>
    <w:basedOn w:val="DefaultParagraphFont"/>
    <w:qFormat/>
    <w:rsid w:val="003B1810"/>
    <w:rPr>
      <w:i/>
    </w:rPr>
  </w:style>
  <w:style w:type="paragraph" w:customStyle="1" w:styleId="SuperHeading">
    <w:name w:val="SuperHeading"/>
    <w:basedOn w:val="Normal"/>
    <w:rsid w:val="003B18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B18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B18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B18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B18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B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B18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B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B18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B18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B18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B18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B18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B18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B18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B18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B18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B18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B18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B18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B18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B18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B18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B18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B18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B181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B18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B18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B18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B18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B18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B18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B18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B18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B18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B18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B18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B18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B1810"/>
  </w:style>
  <w:style w:type="paragraph" w:styleId="TableofFigures">
    <w:name w:val="table of figures"/>
    <w:basedOn w:val="Normal"/>
    <w:next w:val="Normal"/>
    <w:semiHidden/>
    <w:rsid w:val="003B18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B181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B1810"/>
    <w:rPr>
      <w:rFonts w:ascii="Wingdings" w:hAnsi="Wingdings"/>
    </w:rPr>
  </w:style>
  <w:style w:type="paragraph" w:customStyle="1" w:styleId="TableHeading">
    <w:name w:val="Table Heading"/>
    <w:basedOn w:val="HeadingBase"/>
    <w:rsid w:val="003B18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B1810"/>
    <w:rPr>
      <w:color w:val="0033CC"/>
      <w:u w:val="none"/>
    </w:rPr>
  </w:style>
  <w:style w:type="paragraph" w:customStyle="1" w:styleId="BodyTextRight">
    <w:name w:val="Body Text Right"/>
    <w:basedOn w:val="BodyText"/>
    <w:rsid w:val="003B18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B18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B181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B18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B18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B18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B1810"/>
    <w:rPr>
      <w:sz w:val="32"/>
    </w:rPr>
  </w:style>
  <w:style w:type="paragraph" w:customStyle="1" w:styleId="HeadingProcedure">
    <w:name w:val="Heading Procedure"/>
    <w:basedOn w:val="HeadingBase"/>
    <w:next w:val="Normal"/>
    <w:rsid w:val="003B18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B1810"/>
    <w:pPr>
      <w:spacing w:before="60" w:after="60"/>
    </w:pPr>
  </w:style>
  <w:style w:type="paragraph" w:styleId="ListContinue">
    <w:name w:val="List Continue"/>
    <w:basedOn w:val="List"/>
    <w:rsid w:val="003B1810"/>
    <w:pPr>
      <w:ind w:firstLine="0"/>
    </w:pPr>
  </w:style>
  <w:style w:type="paragraph" w:customStyle="1" w:styleId="ListNote">
    <w:name w:val="List Note"/>
    <w:basedOn w:val="List"/>
    <w:rsid w:val="003B18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B18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B18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B1810"/>
    <w:rPr>
      <w:rFonts w:ascii="Courier New" w:hAnsi="Courier New"/>
    </w:rPr>
  </w:style>
  <w:style w:type="paragraph" w:customStyle="1" w:styleId="NoteBullet">
    <w:name w:val="Note Bullet"/>
    <w:basedOn w:val="Note"/>
    <w:rsid w:val="003B18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B18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B18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B18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B181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B18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B18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B1810"/>
    <w:rPr>
      <w:b/>
      <w:smallCaps/>
    </w:rPr>
  </w:style>
  <w:style w:type="paragraph" w:customStyle="1" w:styleId="TableListNumber">
    <w:name w:val="Table List Number"/>
    <w:basedOn w:val="ListNumber"/>
    <w:rsid w:val="003B18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B18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B1810"/>
    <w:pPr>
      <w:numPr>
        <w:numId w:val="8"/>
      </w:numPr>
    </w:pPr>
  </w:style>
  <w:style w:type="paragraph" w:customStyle="1" w:styleId="ListAlpha2">
    <w:name w:val="List Alpha 2"/>
    <w:basedOn w:val="List2"/>
    <w:rsid w:val="003B1810"/>
    <w:pPr>
      <w:numPr>
        <w:numId w:val="7"/>
      </w:numPr>
    </w:pPr>
  </w:style>
  <w:style w:type="paragraph" w:styleId="List2">
    <w:name w:val="List 2"/>
    <w:basedOn w:val="BodyText"/>
    <w:rsid w:val="003B18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B18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B18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B18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B181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B181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B1810"/>
    <w:pPr>
      <w:numPr>
        <w:numId w:val="3"/>
      </w:numPr>
    </w:pPr>
  </w:style>
  <w:style w:type="paragraph" w:styleId="ListContinue2">
    <w:name w:val="List Continue 2"/>
    <w:basedOn w:val="List2"/>
    <w:rsid w:val="003B1810"/>
    <w:pPr>
      <w:ind w:firstLine="0"/>
    </w:pPr>
  </w:style>
  <w:style w:type="paragraph" w:styleId="ListContinue3">
    <w:name w:val="List Continue 3"/>
    <w:basedOn w:val="List3"/>
    <w:rsid w:val="003B1810"/>
    <w:pPr>
      <w:ind w:left="1021" w:firstLine="0"/>
    </w:pPr>
  </w:style>
  <w:style w:type="paragraph" w:styleId="ListContinue4">
    <w:name w:val="List Continue 4"/>
    <w:basedOn w:val="List4"/>
    <w:rsid w:val="003B1810"/>
    <w:pPr>
      <w:ind w:firstLine="0"/>
    </w:pPr>
  </w:style>
  <w:style w:type="paragraph" w:styleId="ListContinue5">
    <w:name w:val="List Continue 5"/>
    <w:basedOn w:val="List5"/>
    <w:rsid w:val="003B1810"/>
    <w:pPr>
      <w:ind w:firstLine="0"/>
    </w:pPr>
  </w:style>
  <w:style w:type="paragraph" w:styleId="ListNumber3">
    <w:name w:val="List Number 3"/>
    <w:basedOn w:val="List3"/>
    <w:rsid w:val="003B1810"/>
    <w:pPr>
      <w:numPr>
        <w:numId w:val="4"/>
      </w:numPr>
    </w:pPr>
  </w:style>
  <w:style w:type="paragraph" w:styleId="ListNumber4">
    <w:name w:val="List Number 4"/>
    <w:basedOn w:val="List4"/>
    <w:rsid w:val="003B1810"/>
    <w:pPr>
      <w:numPr>
        <w:numId w:val="5"/>
      </w:numPr>
    </w:pPr>
  </w:style>
  <w:style w:type="paragraph" w:styleId="ListNumber5">
    <w:name w:val="List Number 5"/>
    <w:basedOn w:val="List5"/>
    <w:rsid w:val="003B1810"/>
    <w:pPr>
      <w:numPr>
        <w:numId w:val="6"/>
      </w:numPr>
    </w:pPr>
  </w:style>
  <w:style w:type="paragraph" w:styleId="BlockText">
    <w:name w:val="Block Text"/>
    <w:basedOn w:val="Normal"/>
    <w:rsid w:val="003B18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B18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B1810"/>
    <w:rPr>
      <w:sz w:val="16"/>
      <w:vertAlign w:val="superscript"/>
    </w:rPr>
  </w:style>
  <w:style w:type="character" w:customStyle="1" w:styleId="Symbols">
    <w:name w:val="Symbols"/>
    <w:basedOn w:val="DefaultParagraphFont"/>
    <w:rsid w:val="003B1810"/>
    <w:rPr>
      <w:rFonts w:ascii="Symbol" w:hAnsi="Symbol"/>
    </w:rPr>
  </w:style>
  <w:style w:type="character" w:customStyle="1" w:styleId="MenuOptions">
    <w:name w:val="Menu Options"/>
    <w:basedOn w:val="DefaultParagraphFont"/>
    <w:rsid w:val="003B18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B1810"/>
    <w:rPr>
      <w:b/>
    </w:rPr>
  </w:style>
  <w:style w:type="character" w:customStyle="1" w:styleId="Underlined">
    <w:name w:val="Underlined"/>
    <w:basedOn w:val="DefaultParagraphFont"/>
    <w:rsid w:val="003B1810"/>
    <w:rPr>
      <w:u w:val="single"/>
    </w:rPr>
  </w:style>
  <w:style w:type="paragraph" w:customStyle="1" w:styleId="TableBodyTextRight">
    <w:name w:val="Table Body Text Right"/>
    <w:basedOn w:val="TableBodyText"/>
    <w:rsid w:val="003B18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B1810"/>
    <w:rPr>
      <w:sz w:val="18"/>
    </w:rPr>
  </w:style>
  <w:style w:type="paragraph" w:customStyle="1" w:styleId="BodySmallRight">
    <w:name w:val="Body Small Right"/>
    <w:basedOn w:val="BodyTextRight"/>
    <w:rsid w:val="003B1810"/>
    <w:rPr>
      <w:sz w:val="18"/>
      <w:szCs w:val="18"/>
    </w:rPr>
  </w:style>
  <w:style w:type="paragraph" w:customStyle="1" w:styleId="MarginEdition">
    <w:name w:val="Margin Edition"/>
    <w:basedOn w:val="MarginNote"/>
    <w:rsid w:val="003B18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B1810"/>
    <w:rPr>
      <w:sz w:val="2"/>
      <w:szCs w:val="2"/>
    </w:rPr>
  </w:style>
  <w:style w:type="character" w:customStyle="1" w:styleId="Small">
    <w:name w:val="Small"/>
    <w:basedOn w:val="DefaultParagraphFont"/>
    <w:rsid w:val="003B1810"/>
    <w:rPr>
      <w:sz w:val="16"/>
    </w:rPr>
  </w:style>
  <w:style w:type="paragraph" w:customStyle="1" w:styleId="WideTable">
    <w:name w:val="Wide Table"/>
    <w:basedOn w:val="Normal"/>
    <w:rsid w:val="003B18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B1810"/>
  </w:style>
  <w:style w:type="paragraph" w:styleId="Quote">
    <w:name w:val="Quote"/>
    <w:basedOn w:val="Heading1"/>
    <w:link w:val="QuoteChar"/>
    <w:qFormat/>
    <w:rsid w:val="003B18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B18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B1810"/>
    <w:pPr>
      <w:pageBreakBefore/>
    </w:pPr>
  </w:style>
  <w:style w:type="paragraph" w:customStyle="1" w:styleId="Border">
    <w:name w:val="Border"/>
    <w:basedOn w:val="Normal"/>
    <w:qFormat/>
    <w:rsid w:val="003B18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B18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B18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B18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B18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B18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B18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B18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B18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B1810"/>
    <w:rPr>
      <w:u w:val="single"/>
    </w:rPr>
  </w:style>
  <w:style w:type="character" w:customStyle="1" w:styleId="BoldandItalics">
    <w:name w:val="Bold and Italics"/>
    <w:qFormat/>
    <w:rsid w:val="003B1810"/>
    <w:rPr>
      <w:b/>
      <w:i/>
      <w:u w:val="none"/>
    </w:rPr>
  </w:style>
  <w:style w:type="paragraph" w:styleId="BalloonText">
    <w:name w:val="Balloon Text"/>
    <w:basedOn w:val="Normal"/>
    <w:link w:val="BalloonTextChar"/>
    <w:rsid w:val="003B18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B18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B18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B18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B18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B18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B1810"/>
    <w:pPr>
      <w:spacing w:before="0" w:after="0"/>
    </w:pPr>
  </w:style>
  <w:style w:type="paragraph" w:customStyle="1" w:styleId="BodyTextBold">
    <w:name w:val="Body Text Bold"/>
    <w:basedOn w:val="BodyText"/>
    <w:qFormat/>
    <w:rsid w:val="003B1810"/>
    <w:rPr>
      <w:b/>
    </w:rPr>
  </w:style>
  <w:style w:type="character" w:styleId="Hyperlink">
    <w:name w:val="Hyperlink"/>
    <w:basedOn w:val="DefaultParagraphFont"/>
    <w:uiPriority w:val="99"/>
    <w:unhideWhenUsed/>
    <w:rsid w:val="004C30C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786</Words>
  <Characters>4986</Characters>
  <Application>Microsoft Office Word</Application>
  <DocSecurity>0</DocSecurity>
  <Lines>199</Lines>
  <Paragraphs>131</Paragraphs>
  <ScaleCrop>false</ScaleCrop>
  <Company>Author-it Software Corporation Ltd.</Company>
  <LinksUpToDate>false</LinksUpToDate>
  <CharactersWithSpaces>5641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CUAMLT303 Notate music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2025-03-01T15:16:00Z</dcterms:created>
  <dcterms:modified xsi:type="dcterms:W3CDTF">2025-03-01T15:16:00Z</dcterms:modified>
</cp:coreProperties>
</file>