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189" w:rsidP="00554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CUAMLT302 Apply knowledge of style and genre to music industry practice</w:t>
      </w:r>
      <w:r>
        <w:fldChar w:fldCharType="end"/>
      </w:r>
    </w:p>
    <w:p w:rsidR="00554189" w:rsidP="00554189">
      <w:pPr>
        <w:pStyle w:val="Version"/>
        <w:sectPr w:rsidSect="00DF4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8B2" w:rsidP="00DF48B2">
      <w:pPr>
        <w:pStyle w:val="SuperHeading"/>
      </w:pPr>
      <w:r w:rsidRPr="00DF48B2">
        <w:t>CUAMLT302 Apply knowledge of style and genre to music industry practice</w:t>
      </w:r>
    </w:p>
    <w:p w:rsidR="00000000" w:rsidRPr="00DF48B2" w:rsidP="00DF48B2">
      <w:pPr>
        <w:pStyle w:val="Heading1"/>
      </w:pPr>
      <w:bookmarkStart w:id="1" w:name="O_798181"/>
      <w:bookmarkEnd w:id="1"/>
      <w:r w:rsidRPr="00DF4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4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rPr>
                <w:rStyle w:val="SpecialBold"/>
              </w:rPr>
              <w:t>Comments</w:t>
            </w:r>
          </w:p>
        </w:tc>
      </w:tr>
      <w:tr w:rsidTr="00DF4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t>This version first released with CUA Creative Arts and Culture Training Package version 2.0.</w:t>
            </w:r>
          </w:p>
        </w:tc>
      </w:tr>
    </w:tbl>
    <w:p w:rsidR="00000000" w:rsidRPr="00DF48B2" w:rsidP="00DF48B2">
      <w:pPr>
        <w:pStyle w:val="BodyText"/>
      </w:pPr>
    </w:p>
    <w:p w:rsidR="00000000" w:rsidRPr="00DF48B2" w:rsidP="00DF48B2">
      <w:pPr>
        <w:pStyle w:val="AllowPageBreak"/>
      </w:pPr>
    </w:p>
    <w:p w:rsidR="00000000" w:rsidRPr="00DF48B2" w:rsidP="00DF48B2">
      <w:pPr>
        <w:pStyle w:val="Heading1"/>
      </w:pPr>
      <w:bookmarkStart w:id="2" w:name="O_798182"/>
      <w:bookmarkEnd w:id="2"/>
      <w:r w:rsidRPr="00DF48B2">
        <w:t>Application</w:t>
      </w:r>
    </w:p>
    <w:p w:rsidR="00000000" w:rsidRPr="00DF48B2" w:rsidP="00554189">
      <w:pPr>
        <w:pStyle w:val="BodyText"/>
      </w:pPr>
      <w:r w:rsidRPr="00DF48B2">
        <w:t>This unit describes the skills and knowledge required to apply knowledge of music genres and styles to music industry work and learning.</w:t>
      </w:r>
    </w:p>
    <w:p w:rsidR="00000000" w:rsidRPr="00DF48B2" w:rsidP="00554189">
      <w:pPr>
        <w:pStyle w:val="BodyText"/>
      </w:pPr>
      <w:r w:rsidRPr="00DF48B2">
        <w:t>It applies to individuals preparing to enter the music industry who may be intending to work in areas as d</w:t>
      </w:r>
      <w:r w:rsidRPr="00DF48B2">
        <w:t>iverse as music performance, music promotion, sound recording, live sound production, marketing or management.</w:t>
      </w:r>
    </w:p>
    <w:p w:rsidR="00000000" w:rsidRPr="00DF48B2" w:rsidP="00554189">
      <w:pPr>
        <w:pStyle w:val="BodyText"/>
      </w:pPr>
      <w:r w:rsidRPr="00DF48B2">
        <w:t>No licensing, legislative or certification requirements apply to this unit at the time of publication.</w:t>
      </w:r>
    </w:p>
    <w:p w:rsidR="00000000" w:rsidRPr="00DF48B2" w:rsidP="00DF48B2">
      <w:pPr>
        <w:pStyle w:val="Heading1"/>
      </w:pPr>
      <w:bookmarkStart w:id="3" w:name="O_798185"/>
      <w:bookmarkEnd w:id="3"/>
      <w:r w:rsidRPr="00DF48B2">
        <w:t>Unit Sector</w:t>
      </w:r>
    </w:p>
    <w:p w:rsidR="00000000" w:rsidRPr="00DF48B2" w:rsidP="00554189">
      <w:pPr>
        <w:pStyle w:val="BodyText"/>
      </w:pPr>
      <w:r w:rsidRPr="00DF48B2">
        <w:t>Performing a</w:t>
      </w:r>
      <w:r w:rsidRPr="00DF48B2">
        <w:t>rts – music literacy</w:t>
      </w:r>
    </w:p>
    <w:p w:rsidR="00000000" w:rsidRPr="00DF48B2" w:rsidP="00DF48B2">
      <w:pPr>
        <w:pStyle w:val="Heading1"/>
      </w:pPr>
      <w:bookmarkStart w:id="4" w:name="O_798186"/>
      <w:bookmarkEnd w:id="4"/>
      <w:r w:rsidRPr="00DF48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F4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rPr>
                <w:rStyle w:val="SpecialBold"/>
              </w:rPr>
              <w:t>PERFORMANCE CRITERIA</w:t>
            </w:r>
          </w:p>
        </w:tc>
      </w:tr>
      <w:tr w:rsidTr="00DF4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4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1. Develop music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t>1.1 Identify and use appropriate sources of information about various musical genres and styles, and their historical or social contexts</w:t>
            </w:r>
          </w:p>
          <w:p w:rsidR="00000000" w:rsidRPr="00DF48B2" w:rsidP="00DF48B2">
            <w:pPr>
              <w:pStyle w:val="BodyText"/>
            </w:pPr>
            <w:r w:rsidRPr="00DF48B2">
              <w:t>1.2 Analyse various musical genres and styles to identify their artistic and commercial qual</w:t>
            </w:r>
            <w:r w:rsidRPr="00DF48B2">
              <w:t>ities and features</w:t>
            </w:r>
          </w:p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1.3 Analyse music artists, repertoire and trends through discussion of music performances</w:t>
            </w:r>
          </w:p>
        </w:tc>
      </w:tr>
      <w:tr w:rsidTr="00DF4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2. Use listening skills to analyse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t>2.1 Develop listening skills for live and recorded music to identify musical structures and us</w:t>
            </w:r>
            <w:r w:rsidRPr="00DF48B2">
              <w:t>e of technology in identified musical genre or style</w:t>
            </w:r>
          </w:p>
          <w:p w:rsidR="00000000" w:rsidRPr="00DF48B2" w:rsidP="00DF48B2">
            <w:pPr>
              <w:pStyle w:val="BodyText"/>
            </w:pPr>
            <w:r w:rsidRPr="00DF48B2">
              <w:t>2.2 Listen critically to identified artists and repertoire, and compare actual performance against artistic and commercial intention, qualities and features</w:t>
            </w:r>
          </w:p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2.3 Assess the contribution of technical and s</w:t>
            </w:r>
            <w:r w:rsidRPr="00DF48B2">
              <w:t>ound production to live and recorded music products</w:t>
            </w:r>
          </w:p>
        </w:tc>
      </w:tr>
      <w:tr w:rsidTr="00DF4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 xml:space="preserve">3. Maintain music knowledge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t>3.1 Identify and use strategies to further develop music knowledge, ideas and listening skills</w:t>
            </w:r>
          </w:p>
          <w:p w:rsidR="00000000" w:rsidRPr="00DF48B2" w:rsidP="00DF48B2">
            <w:pPr>
              <w:pStyle w:val="BodyText"/>
            </w:pPr>
            <w:r w:rsidRPr="00DF48B2">
              <w:t>3.2 Review and update knowledge of selected musical styles, artists and reperto</w:t>
            </w:r>
            <w:r w:rsidRPr="00DF48B2">
              <w:t>ire using appropriate information sources</w:t>
            </w:r>
          </w:p>
          <w:p w:rsidR="00000000" w:rsidRPr="00DF48B2" w:rsidP="00DF48B2">
            <w:pPr>
              <w:pStyle w:val="BodyText"/>
            </w:pPr>
            <w:r w:rsidRPr="00DF48B2">
              <w:t>3.3 Use knowledge of genre, style, artists and repertoire in own music or industry practice</w:t>
            </w:r>
          </w:p>
        </w:tc>
      </w:tr>
    </w:tbl>
    <w:p w:rsidR="00000000" w:rsidRPr="00DF48B2" w:rsidP="00DF48B2">
      <w:pPr>
        <w:pStyle w:val="BodyText"/>
      </w:pPr>
    </w:p>
    <w:p w:rsidR="00000000" w:rsidRPr="00DF48B2" w:rsidP="00DF48B2">
      <w:pPr>
        <w:pStyle w:val="AllowPageBreak"/>
      </w:pPr>
    </w:p>
    <w:p w:rsidR="00000000" w:rsidRPr="00DF48B2" w:rsidP="00DF48B2">
      <w:pPr>
        <w:pStyle w:val="Heading1"/>
      </w:pPr>
      <w:bookmarkStart w:id="5" w:name="O_798187"/>
      <w:bookmarkEnd w:id="5"/>
      <w:r w:rsidRPr="00DF48B2">
        <w:t>Foundation Skills</w:t>
      </w:r>
    </w:p>
    <w:p w:rsidR="00000000" w:rsidRPr="00554189" w:rsidP="00554189">
      <w:pPr>
        <w:pStyle w:val="BodyText"/>
        <w:rPr>
          <w:i/>
        </w:rPr>
      </w:pPr>
      <w:r w:rsidRPr="00554189">
        <w:rPr>
          <w:rStyle w:val="Emphasis"/>
        </w:rPr>
        <w:t>This section describes language, literacy, numeracy and employment skills incorporate</w:t>
      </w:r>
      <w:r w:rsidRPr="00554189">
        <w:rPr>
          <w:rStyle w:val="Emphasis"/>
        </w:rPr>
        <w:t>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DF4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rPr>
                <w:rStyle w:val="SpecialBold"/>
              </w:rPr>
              <w:t>Description</w:t>
            </w:r>
          </w:p>
        </w:tc>
      </w:tr>
      <w:tr w:rsidTr="00DF4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 xml:space="preserve">1.1-1.3, 2.1, 3.1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ListBullet"/>
            </w:pPr>
            <w:r w:rsidRPr="00DF48B2">
              <w:t>Identifies strategies to develop own music industry knowledge and skills</w:t>
            </w:r>
          </w:p>
          <w:p w:rsidR="00000000" w:rsidP="00DF48B2">
            <w:pPr>
              <w:pStyle w:val="ListBullet"/>
              <w:rPr>
                <w:lang w:val="en-NZ"/>
              </w:rPr>
            </w:pPr>
            <w:r w:rsidRPr="00DF48B2">
              <w:t>Experiments with new learning strategies in familiar contexts, applying them in less familiar contexts, particularly in aural analysis of music styles</w:t>
            </w:r>
          </w:p>
        </w:tc>
      </w:tr>
      <w:tr w:rsidTr="00DF4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 xml:space="preserve">1.1, 1.2, 3.2,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ListBullet"/>
              <w:rPr>
                <w:lang w:val="en-NZ"/>
              </w:rPr>
            </w:pPr>
            <w:r w:rsidRPr="00DF48B2">
              <w:t xml:space="preserve">Comprehends information from different resources to keep up-to-date with music </w:t>
            </w:r>
            <w:r w:rsidRPr="00DF48B2">
              <w:t>trends and styles</w:t>
            </w:r>
          </w:p>
        </w:tc>
      </w:tr>
      <w:tr w:rsidTr="00DF4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1.3, 2.1-2.3, 3.2</w:t>
            </w:r>
            <w:r w:rsidRPr="00DF48B2">
              <w:tab/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ListBullet"/>
            </w:pPr>
            <w:r w:rsidRPr="00DF48B2">
              <w:t>Participates in oral interactions using language appropriate to context and audience</w:t>
            </w:r>
          </w:p>
          <w:p w:rsidR="00000000" w:rsidP="00DF48B2">
            <w:pPr>
              <w:pStyle w:val="ListBullet"/>
              <w:rPr>
                <w:lang w:val="en-NZ"/>
              </w:rPr>
            </w:pPr>
            <w:r w:rsidRPr="00DF48B2">
              <w:t>Listens to identify conventions in music styles</w:t>
            </w:r>
          </w:p>
        </w:tc>
      </w:tr>
      <w:tr w:rsidTr="00DF4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1.3, 3.2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ListBullet"/>
              <w:rPr>
                <w:lang w:val="en-NZ"/>
              </w:rPr>
            </w:pPr>
            <w:r w:rsidRPr="00DF48B2">
              <w:t>Collaborates with others to share ideas and opinions</w:t>
            </w:r>
          </w:p>
        </w:tc>
      </w:tr>
      <w:tr w:rsidTr="00DF4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1.1-1.3, 2.1-2.3, 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ListBullet"/>
            </w:pPr>
            <w:r w:rsidRPr="00DF48B2">
              <w:t>Plans and implements tasks required to source information</w:t>
            </w:r>
          </w:p>
          <w:p w:rsidR="00000000" w:rsidRPr="00DF48B2" w:rsidP="00DF48B2">
            <w:pPr>
              <w:pStyle w:val="ListBullet"/>
            </w:pPr>
            <w:r w:rsidRPr="00DF48B2">
              <w:t>Uses analytical skills to make informed judgements about artistic and commercial value</w:t>
            </w:r>
          </w:p>
        </w:tc>
      </w:tr>
    </w:tbl>
    <w:p w:rsidR="00000000" w:rsidRPr="00DF48B2" w:rsidP="00DF48B2">
      <w:pPr>
        <w:pStyle w:val="BodyText"/>
      </w:pPr>
    </w:p>
    <w:p w:rsidR="00000000" w:rsidRPr="00DF48B2" w:rsidP="00DF48B2">
      <w:pPr>
        <w:pStyle w:val="AllowPageBreak"/>
      </w:pPr>
    </w:p>
    <w:p w:rsidR="00000000" w:rsidRPr="00DF48B2" w:rsidP="00DF48B2">
      <w:pPr>
        <w:pStyle w:val="Heading1"/>
      </w:pPr>
      <w:bookmarkStart w:id="6" w:name="O_798189"/>
      <w:bookmarkEnd w:id="6"/>
      <w:r w:rsidRPr="00DF48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F4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 xml:space="preserve">Code and title </w:t>
            </w:r>
          </w:p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>Code and title</w:t>
            </w:r>
          </w:p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rPr>
                <w:rStyle w:val="SpecialBold"/>
              </w:rPr>
              <w:t>Equivalence status</w:t>
            </w:r>
          </w:p>
        </w:tc>
      </w:tr>
      <w:tr w:rsidTr="00DF4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CUAMLT302 Apply knowledge of style and genre to music industry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CUSMLT301A Apply knowledge of genre to music making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t xml:space="preserve">Updated to meet Standards for Training Packages. </w:t>
            </w:r>
          </w:p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 xml:space="preserve">Title and code change. 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t>Equivalent unit</w:t>
            </w:r>
          </w:p>
        </w:tc>
      </w:tr>
    </w:tbl>
    <w:p w:rsidR="00554189" w:rsidP="00DF48B2">
      <w:pPr>
        <w:pStyle w:val="BodyText"/>
      </w:pPr>
    </w:p>
    <w:p w:rsidR="00554189" w:rsidP="00DF48B2">
      <w:pPr>
        <w:pStyle w:val="BodyText"/>
      </w:pPr>
    </w:p>
    <w:p w:rsidR="00000000" w:rsidRPr="00DF48B2" w:rsidP="00DF48B2">
      <w:pPr>
        <w:pStyle w:val="Heading1"/>
      </w:pPr>
      <w:bookmarkStart w:id="7" w:name="O_798196"/>
      <w:bookmarkEnd w:id="7"/>
      <w:r w:rsidRPr="00DF48B2">
        <w:t>Links</w:t>
      </w:r>
    </w:p>
    <w:p w:rsidR="00000000" w:rsidRPr="00DF48B2" w:rsidP="00554189">
      <w:pPr>
        <w:pStyle w:val="BodyText"/>
      </w:pPr>
      <w:r w:rsidRPr="00DF48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7D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48B2" w:rsidP="00554189">
      <w:pPr>
        <w:pStyle w:val="BodyText"/>
        <w:sectPr w:rsidSect="00DF48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48B2" w:rsidP="00DF48B2">
      <w:pPr>
        <w:pStyle w:val="SuperHeading"/>
      </w:pPr>
      <w:r w:rsidRPr="00DF48B2">
        <w:t xml:space="preserve">Assessment </w:t>
      </w:r>
      <w:r w:rsidRPr="00DF48B2">
        <w:t>Requirements for CUAMLT302 Apply knowledge of style and genre to music industry practice</w:t>
      </w:r>
    </w:p>
    <w:p w:rsidR="00000000" w:rsidRPr="00DF48B2" w:rsidP="00DF48B2">
      <w:pPr>
        <w:pStyle w:val="Heading1"/>
      </w:pPr>
      <w:bookmarkStart w:id="8" w:name="O_798191"/>
      <w:bookmarkEnd w:id="8"/>
      <w:r w:rsidRPr="00DF4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4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rPr>
                <w:rStyle w:val="SpecialBold"/>
              </w:rPr>
              <w:t>Comments</w:t>
            </w:r>
          </w:p>
        </w:tc>
      </w:tr>
      <w:tr w:rsidTr="00DF4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B2">
            <w:pPr>
              <w:pStyle w:val="BodyText"/>
              <w:rPr>
                <w:lang w:val="en-NZ"/>
              </w:rPr>
            </w:pPr>
            <w:r w:rsidRPr="00DF48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B2" w:rsidP="00DF48B2">
            <w:pPr>
              <w:pStyle w:val="BodyText"/>
            </w:pPr>
            <w:r w:rsidRPr="00DF48B2">
              <w:t>This version first released with CUA Creative Arts and Culture Training Package version 2.0.</w:t>
            </w:r>
          </w:p>
        </w:tc>
      </w:tr>
    </w:tbl>
    <w:p w:rsidR="00000000" w:rsidRPr="00DF48B2" w:rsidP="00DF48B2">
      <w:pPr>
        <w:pStyle w:val="BodyText"/>
      </w:pPr>
    </w:p>
    <w:p w:rsidR="00000000" w:rsidRPr="00DF48B2" w:rsidP="00DF48B2">
      <w:pPr>
        <w:pStyle w:val="AllowPageBreak"/>
      </w:pPr>
    </w:p>
    <w:p w:rsidR="00000000" w:rsidRPr="00DF48B2" w:rsidP="00DF48B2">
      <w:pPr>
        <w:pStyle w:val="Heading1"/>
      </w:pPr>
      <w:bookmarkStart w:id="9" w:name="O_798192"/>
      <w:bookmarkEnd w:id="9"/>
      <w:r w:rsidRPr="00DF48B2">
        <w:t>Performance Evidence</w:t>
      </w:r>
    </w:p>
    <w:p w:rsidR="00000000" w:rsidRPr="00DF48B2" w:rsidP="00554189">
      <w:pPr>
        <w:pStyle w:val="BodyText"/>
      </w:pPr>
      <w:r w:rsidRPr="00DF48B2">
        <w:t>Evidence of the ability to:</w:t>
      </w:r>
    </w:p>
    <w:p w:rsidR="00000000" w:rsidRPr="00DF48B2" w:rsidP="00DF48B2">
      <w:pPr>
        <w:pStyle w:val="ListBullet"/>
      </w:pPr>
      <w:r w:rsidRPr="00DF48B2">
        <w:t>develop, maintain and apply current music knowledge to own learning and industry practice</w:t>
      </w:r>
    </w:p>
    <w:p w:rsidR="00000000" w:rsidRPr="00DF48B2" w:rsidP="00DF48B2">
      <w:pPr>
        <w:pStyle w:val="ListBullet"/>
      </w:pPr>
      <w:r w:rsidRPr="00DF48B2">
        <w:t xml:space="preserve">differentiate music genres and styles </w:t>
      </w:r>
    </w:p>
    <w:p w:rsidR="00000000" w:rsidRPr="00DF48B2" w:rsidP="00DF48B2">
      <w:pPr>
        <w:pStyle w:val="ListBullet"/>
      </w:pPr>
      <w:r w:rsidRPr="00DF48B2">
        <w:t>discuss music performances with others using appropriate terminology</w:t>
      </w:r>
    </w:p>
    <w:p w:rsidR="00000000" w:rsidRPr="00DF48B2" w:rsidP="00DF48B2">
      <w:pPr>
        <w:pStyle w:val="ListBullet"/>
      </w:pPr>
      <w:r w:rsidRPr="00DF48B2">
        <w:t>listen and evaluate the music of  a range of artists.</w:t>
      </w:r>
    </w:p>
    <w:p w:rsidR="00000000" w:rsidRPr="00DF48B2" w:rsidP="00DF48B2">
      <w:pPr>
        <w:pStyle w:val="BodyText"/>
      </w:pPr>
    </w:p>
    <w:p w:rsidR="00554189" w:rsidP="00554189">
      <w:pPr>
        <w:pStyle w:val="BodyText"/>
      </w:pPr>
      <w:r w:rsidRPr="00DF48B2">
        <w:t>Note: If a specific volume or frequency is not stated, then evidence must be provided at least once.</w:t>
      </w:r>
    </w:p>
    <w:p w:rsidR="00000000" w:rsidRPr="00DF48B2" w:rsidP="00DF48B2">
      <w:pPr>
        <w:pStyle w:val="Heading1"/>
      </w:pPr>
      <w:bookmarkStart w:id="10" w:name="O_798193"/>
      <w:bookmarkEnd w:id="10"/>
      <w:r w:rsidRPr="00DF48B2">
        <w:t>Knowledge Evi</w:t>
      </w:r>
      <w:r w:rsidRPr="00DF48B2">
        <w:t>dence</w:t>
      </w:r>
    </w:p>
    <w:p w:rsidR="00000000" w:rsidRPr="00DF48B2" w:rsidP="00554189">
      <w:pPr>
        <w:pStyle w:val="BodyText"/>
      </w:pPr>
      <w:r w:rsidRPr="00DF48B2">
        <w:t>To complete the unit requirements safely and effectively, the individual must:</w:t>
      </w:r>
    </w:p>
    <w:p w:rsidR="00000000" w:rsidRPr="00DF48B2" w:rsidP="00DF48B2">
      <w:pPr>
        <w:pStyle w:val="ListBullet"/>
      </w:pPr>
      <w:r w:rsidRPr="00DF48B2">
        <w:t xml:space="preserve">explain the features of styles and genres, and their conventions </w:t>
      </w:r>
    </w:p>
    <w:p w:rsidR="00000000" w:rsidRPr="00DF48B2" w:rsidP="00DF48B2">
      <w:pPr>
        <w:pStyle w:val="ListBullet"/>
      </w:pPr>
      <w:r w:rsidRPr="00DF48B2">
        <w:t>explain how elements of musical organisation and technology are used in identified genres and styles</w:t>
      </w:r>
    </w:p>
    <w:p w:rsidR="00000000" w:rsidRPr="00DF48B2" w:rsidP="00DF48B2">
      <w:pPr>
        <w:pStyle w:val="ListBullet"/>
      </w:pPr>
      <w:r w:rsidRPr="00DF48B2">
        <w:t>des</w:t>
      </w:r>
      <w:r w:rsidRPr="00DF48B2">
        <w:t xml:space="preserve">cribe the key qualities and features of the work of selected artists </w:t>
      </w:r>
    </w:p>
    <w:p w:rsidR="00000000" w:rsidRPr="00DF48B2" w:rsidP="00DF48B2">
      <w:pPr>
        <w:pStyle w:val="ListBullet"/>
      </w:pPr>
      <w:r w:rsidRPr="00DF48B2">
        <w:t>outline critical listening techniques.</w:t>
      </w:r>
    </w:p>
    <w:p w:rsidR="00000000" w:rsidRPr="00DF48B2" w:rsidP="00DF48B2">
      <w:pPr>
        <w:pStyle w:val="AllowPageBreak"/>
      </w:pPr>
    </w:p>
    <w:p w:rsidR="00000000" w:rsidRPr="00DF48B2" w:rsidP="00DF48B2">
      <w:pPr>
        <w:pStyle w:val="Heading1"/>
      </w:pPr>
      <w:bookmarkStart w:id="11" w:name="O_798194"/>
      <w:bookmarkEnd w:id="11"/>
      <w:r w:rsidRPr="00DF48B2">
        <w:t>Assessment Conditions</w:t>
      </w:r>
    </w:p>
    <w:p w:rsidR="00000000" w:rsidRPr="00DF48B2" w:rsidP="00554189">
      <w:pPr>
        <w:pStyle w:val="BodyText"/>
      </w:pPr>
      <w:r w:rsidRPr="00DF48B2">
        <w:t>Assessment must be conducted in a safe environment where evidence gathered demonstrates consistent performan</w:t>
      </w:r>
      <w:r w:rsidRPr="00DF48B2">
        <w:t xml:space="preserve">ce of typical activities experienced in creative arts industry environments. The assessment environment must include access to: </w:t>
      </w:r>
    </w:p>
    <w:p w:rsidR="00000000" w:rsidRPr="00DF48B2" w:rsidP="00DF48B2">
      <w:pPr>
        <w:pStyle w:val="ListBullet"/>
      </w:pPr>
      <w:r w:rsidRPr="00DF48B2">
        <w:t>current music industry information</w:t>
      </w:r>
    </w:p>
    <w:p w:rsidR="00000000" w:rsidRPr="00DF48B2" w:rsidP="00DF48B2">
      <w:pPr>
        <w:pStyle w:val="ListBullet"/>
      </w:pPr>
      <w:r w:rsidRPr="00DF48B2">
        <w:t xml:space="preserve">music in different styles and genres </w:t>
      </w:r>
    </w:p>
    <w:p w:rsidR="00000000" w:rsidRPr="00DF48B2" w:rsidP="00DF48B2">
      <w:pPr>
        <w:pStyle w:val="ListBullet"/>
      </w:pPr>
      <w:r w:rsidRPr="00DF48B2">
        <w:t>interaction with others.</w:t>
      </w:r>
    </w:p>
    <w:p w:rsidR="00000000" w:rsidRPr="00DF48B2" w:rsidP="00DF48B2">
      <w:pPr>
        <w:pStyle w:val="BodyText"/>
      </w:pPr>
    </w:p>
    <w:p w:rsidR="00554189" w:rsidP="00554189">
      <w:pPr>
        <w:pStyle w:val="BodyText"/>
      </w:pPr>
      <w:r w:rsidRPr="00DF48B2">
        <w:t>Assessors of this unit must satisfy the requirements for assessors in applicable vocational educational and training legislation, frameworks and/or standards.</w:t>
      </w:r>
    </w:p>
    <w:p w:rsidR="00000000" w:rsidRPr="00DF48B2" w:rsidP="00DF48B2">
      <w:pPr>
        <w:pStyle w:val="Heading1"/>
      </w:pPr>
      <w:bookmarkStart w:id="12" w:name="O_798197"/>
      <w:bookmarkEnd w:id="12"/>
      <w:r w:rsidRPr="00DF48B2">
        <w:t>Links</w:t>
      </w:r>
    </w:p>
    <w:p w:rsidR="00000000" w:rsidRPr="00DF48B2" w:rsidP="00554189">
      <w:pPr>
        <w:pStyle w:val="BodyText"/>
      </w:pPr>
      <w:r w:rsidRPr="00DF48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7D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48B2" w:rsidP="00DF48B2"/>
    <w:sectPr w:rsidSect="00DF48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B2" w:rsidRPr="00554189" w:rsidP="00554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89" w:rsidP="00DF4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189" w:rsidP="00DF4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4189" w:rsidP="00DF48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B2" w:rsidP="00DF4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4189">
      <w:t>Approved</w:t>
    </w:r>
    <w:r w:rsidR="005541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41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4189">
      <w:rPr>
        <w:noProof/>
      </w:rPr>
      <w:t>4</w:t>
    </w:r>
    <w:r>
      <w:rPr>
        <w:noProof/>
      </w:rPr>
      <w:fldChar w:fldCharType="end"/>
    </w:r>
  </w:p>
  <w:p w:rsidR="00DF48B2" w:rsidP="00DF4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41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4189">
      <w:t>Service and Creative Skills Australia</w:t>
    </w:r>
    <w:r w:rsidR="00554189">
      <w:fldChar w:fldCharType="end"/>
    </w:r>
  </w:p>
  <w:p w:rsidR="00DF48B2" w:rsidP="00DF4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8B2" w:rsidRPr="00554189" w:rsidP="00554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89" w:rsidRPr="002D2AF8" w:rsidP="00DF4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CUAMLT302 Apply knowledge of style and genre to music industry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4189" w:rsidP="00DF48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B2" w:rsidRPr="002D2AF8" w:rsidP="00DF4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4189">
      <w:t>CUAMLT302 Apply knowledge of style and genre to music industry practice</w:t>
    </w:r>
    <w:r w:rsidR="005541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4189">
      <w:rPr>
        <w:noProof/>
      </w:rPr>
      <w:t>2 March 2025</w:t>
    </w:r>
    <w:r>
      <w:fldChar w:fldCharType="end"/>
    </w:r>
  </w:p>
  <w:p w:rsidR="00DF48B2" w:rsidP="00DF4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383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D63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8B2"/>
  </w:style>
  <w:style w:type="character" w:customStyle="1" w:styleId="Heading1Char">
    <w:name w:val="Heading 1 Char"/>
    <w:basedOn w:val="DefaultParagraphFont"/>
    <w:link w:val="Heading1"/>
    <w:rsid w:val="00DF4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8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8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8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8B2"/>
    <w:rPr>
      <w:b/>
      <w:spacing w:val="0"/>
    </w:rPr>
  </w:style>
  <w:style w:type="character" w:styleId="Emphasis">
    <w:name w:val="Emphasis"/>
    <w:basedOn w:val="DefaultParagraphFont"/>
    <w:qFormat/>
    <w:rsid w:val="00DF48B2"/>
    <w:rPr>
      <w:i/>
    </w:rPr>
  </w:style>
  <w:style w:type="paragraph" w:customStyle="1" w:styleId="SuperHeading">
    <w:name w:val="SuperHeading"/>
    <w:basedOn w:val="Normal"/>
    <w:rsid w:val="00DF4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8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8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8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8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4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8B2"/>
  </w:style>
  <w:style w:type="paragraph" w:styleId="TableofFigures">
    <w:name w:val="table of figures"/>
    <w:basedOn w:val="Normal"/>
    <w:next w:val="Normal"/>
    <w:semiHidden/>
    <w:rsid w:val="00DF4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8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48B2"/>
    <w:rPr>
      <w:rFonts w:ascii="Wingdings" w:hAnsi="Wingdings"/>
    </w:rPr>
  </w:style>
  <w:style w:type="paragraph" w:customStyle="1" w:styleId="TableHeading">
    <w:name w:val="Table Heading"/>
    <w:basedOn w:val="HeadingBase"/>
    <w:rsid w:val="00DF48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8B2"/>
    <w:rPr>
      <w:color w:val="0033CC"/>
      <w:u w:val="none"/>
    </w:rPr>
  </w:style>
  <w:style w:type="paragraph" w:customStyle="1" w:styleId="BodyTextRight">
    <w:name w:val="Body Text Right"/>
    <w:basedOn w:val="BodyText"/>
    <w:rsid w:val="00DF4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8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8B2"/>
    <w:rPr>
      <w:sz w:val="32"/>
    </w:rPr>
  </w:style>
  <w:style w:type="paragraph" w:customStyle="1" w:styleId="HeadingProcedure">
    <w:name w:val="Heading Procedure"/>
    <w:basedOn w:val="HeadingBase"/>
    <w:next w:val="Normal"/>
    <w:rsid w:val="00DF4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8B2"/>
    <w:pPr>
      <w:spacing w:before="60" w:after="60"/>
    </w:pPr>
  </w:style>
  <w:style w:type="paragraph" w:styleId="ListContinue">
    <w:name w:val="List Continue"/>
    <w:basedOn w:val="List"/>
    <w:rsid w:val="00DF48B2"/>
    <w:pPr>
      <w:ind w:firstLine="0"/>
    </w:pPr>
  </w:style>
  <w:style w:type="paragraph" w:customStyle="1" w:styleId="ListNote">
    <w:name w:val="List Note"/>
    <w:basedOn w:val="List"/>
    <w:rsid w:val="00DF4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8B2"/>
    <w:rPr>
      <w:rFonts w:ascii="Courier New" w:hAnsi="Courier New"/>
    </w:rPr>
  </w:style>
  <w:style w:type="paragraph" w:customStyle="1" w:styleId="NoteBullet">
    <w:name w:val="Note Bullet"/>
    <w:basedOn w:val="Note"/>
    <w:rsid w:val="00DF4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8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4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8B2"/>
    <w:rPr>
      <w:b/>
      <w:smallCaps/>
    </w:rPr>
  </w:style>
  <w:style w:type="paragraph" w:customStyle="1" w:styleId="TableListNumber">
    <w:name w:val="Table List Number"/>
    <w:basedOn w:val="ListNumber"/>
    <w:rsid w:val="00DF4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8B2"/>
    <w:pPr>
      <w:numPr>
        <w:numId w:val="8"/>
      </w:numPr>
    </w:pPr>
  </w:style>
  <w:style w:type="paragraph" w:customStyle="1" w:styleId="ListAlpha2">
    <w:name w:val="List Alpha 2"/>
    <w:basedOn w:val="List2"/>
    <w:rsid w:val="00DF48B2"/>
    <w:pPr>
      <w:numPr>
        <w:numId w:val="7"/>
      </w:numPr>
    </w:pPr>
  </w:style>
  <w:style w:type="paragraph" w:styleId="List2">
    <w:name w:val="List 2"/>
    <w:basedOn w:val="BodyText"/>
    <w:rsid w:val="00DF4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8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8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8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48B2"/>
    <w:pPr>
      <w:numPr>
        <w:numId w:val="3"/>
      </w:numPr>
    </w:pPr>
  </w:style>
  <w:style w:type="paragraph" w:styleId="ListContinue2">
    <w:name w:val="List Continue 2"/>
    <w:basedOn w:val="List2"/>
    <w:rsid w:val="00DF48B2"/>
    <w:pPr>
      <w:ind w:firstLine="0"/>
    </w:pPr>
  </w:style>
  <w:style w:type="paragraph" w:styleId="ListContinue3">
    <w:name w:val="List Continue 3"/>
    <w:basedOn w:val="List3"/>
    <w:rsid w:val="00DF48B2"/>
    <w:pPr>
      <w:ind w:left="1021" w:firstLine="0"/>
    </w:pPr>
  </w:style>
  <w:style w:type="paragraph" w:styleId="ListContinue4">
    <w:name w:val="List Continue 4"/>
    <w:basedOn w:val="List4"/>
    <w:rsid w:val="00DF48B2"/>
    <w:pPr>
      <w:ind w:firstLine="0"/>
    </w:pPr>
  </w:style>
  <w:style w:type="paragraph" w:styleId="ListContinue5">
    <w:name w:val="List Continue 5"/>
    <w:basedOn w:val="List5"/>
    <w:rsid w:val="00DF48B2"/>
    <w:pPr>
      <w:ind w:firstLine="0"/>
    </w:pPr>
  </w:style>
  <w:style w:type="paragraph" w:styleId="ListNumber3">
    <w:name w:val="List Number 3"/>
    <w:basedOn w:val="List3"/>
    <w:rsid w:val="00DF48B2"/>
    <w:pPr>
      <w:numPr>
        <w:numId w:val="4"/>
      </w:numPr>
    </w:pPr>
  </w:style>
  <w:style w:type="paragraph" w:styleId="ListNumber4">
    <w:name w:val="List Number 4"/>
    <w:basedOn w:val="List4"/>
    <w:rsid w:val="00DF48B2"/>
    <w:pPr>
      <w:numPr>
        <w:numId w:val="5"/>
      </w:numPr>
    </w:pPr>
  </w:style>
  <w:style w:type="paragraph" w:styleId="ListNumber5">
    <w:name w:val="List Number 5"/>
    <w:basedOn w:val="List5"/>
    <w:rsid w:val="00DF48B2"/>
    <w:pPr>
      <w:numPr>
        <w:numId w:val="6"/>
      </w:numPr>
    </w:pPr>
  </w:style>
  <w:style w:type="paragraph" w:styleId="BlockText">
    <w:name w:val="Block Text"/>
    <w:basedOn w:val="Normal"/>
    <w:rsid w:val="00DF4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8B2"/>
    <w:rPr>
      <w:sz w:val="16"/>
      <w:vertAlign w:val="superscript"/>
    </w:rPr>
  </w:style>
  <w:style w:type="character" w:customStyle="1" w:styleId="Symbols">
    <w:name w:val="Symbols"/>
    <w:basedOn w:val="DefaultParagraphFont"/>
    <w:rsid w:val="00DF48B2"/>
    <w:rPr>
      <w:rFonts w:ascii="Symbol" w:hAnsi="Symbol"/>
    </w:rPr>
  </w:style>
  <w:style w:type="character" w:customStyle="1" w:styleId="MenuOptions">
    <w:name w:val="Menu Options"/>
    <w:basedOn w:val="DefaultParagraphFont"/>
    <w:rsid w:val="00DF4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8B2"/>
    <w:rPr>
      <w:b/>
    </w:rPr>
  </w:style>
  <w:style w:type="character" w:customStyle="1" w:styleId="Underlined">
    <w:name w:val="Underlined"/>
    <w:basedOn w:val="DefaultParagraphFont"/>
    <w:rsid w:val="00DF48B2"/>
    <w:rPr>
      <w:u w:val="single"/>
    </w:rPr>
  </w:style>
  <w:style w:type="paragraph" w:customStyle="1" w:styleId="TableBodyTextRight">
    <w:name w:val="Table Body Text Right"/>
    <w:basedOn w:val="TableBodyText"/>
    <w:rsid w:val="00DF4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8B2"/>
    <w:rPr>
      <w:sz w:val="18"/>
    </w:rPr>
  </w:style>
  <w:style w:type="paragraph" w:customStyle="1" w:styleId="BodySmallRight">
    <w:name w:val="Body Small Right"/>
    <w:basedOn w:val="BodyTextRight"/>
    <w:rsid w:val="00DF48B2"/>
    <w:rPr>
      <w:sz w:val="18"/>
      <w:szCs w:val="18"/>
    </w:rPr>
  </w:style>
  <w:style w:type="paragraph" w:customStyle="1" w:styleId="MarginEdition">
    <w:name w:val="Margin Edition"/>
    <w:basedOn w:val="MarginNote"/>
    <w:rsid w:val="00DF4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8B2"/>
    <w:rPr>
      <w:sz w:val="2"/>
      <w:szCs w:val="2"/>
    </w:rPr>
  </w:style>
  <w:style w:type="character" w:customStyle="1" w:styleId="Small">
    <w:name w:val="Small"/>
    <w:basedOn w:val="DefaultParagraphFont"/>
    <w:rsid w:val="00DF48B2"/>
    <w:rPr>
      <w:sz w:val="16"/>
    </w:rPr>
  </w:style>
  <w:style w:type="paragraph" w:customStyle="1" w:styleId="WideTable">
    <w:name w:val="Wide Table"/>
    <w:basedOn w:val="Normal"/>
    <w:rsid w:val="00DF4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8B2"/>
  </w:style>
  <w:style w:type="paragraph" w:styleId="Quote">
    <w:name w:val="Quote"/>
    <w:basedOn w:val="Heading1"/>
    <w:link w:val="QuoteChar"/>
    <w:qFormat/>
    <w:rsid w:val="00DF4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8B2"/>
    <w:pPr>
      <w:pageBreakBefore/>
    </w:pPr>
  </w:style>
  <w:style w:type="paragraph" w:customStyle="1" w:styleId="Border">
    <w:name w:val="Border"/>
    <w:basedOn w:val="Normal"/>
    <w:qFormat/>
    <w:rsid w:val="00DF4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8B2"/>
    <w:rPr>
      <w:u w:val="single"/>
    </w:rPr>
  </w:style>
  <w:style w:type="character" w:customStyle="1" w:styleId="BoldandItalics">
    <w:name w:val="Bold and Italics"/>
    <w:qFormat/>
    <w:rsid w:val="00DF48B2"/>
    <w:rPr>
      <w:b/>
      <w:i/>
      <w:u w:val="none"/>
    </w:rPr>
  </w:style>
  <w:style w:type="paragraph" w:styleId="BalloonText">
    <w:name w:val="Balloon Text"/>
    <w:basedOn w:val="Normal"/>
    <w:link w:val="BalloonTextChar"/>
    <w:rsid w:val="00DF4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8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8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8B2"/>
    <w:pPr>
      <w:spacing w:before="0" w:after="0"/>
    </w:pPr>
  </w:style>
  <w:style w:type="paragraph" w:customStyle="1" w:styleId="BodyTextBold">
    <w:name w:val="Body Text Bold"/>
    <w:basedOn w:val="BodyText"/>
    <w:qFormat/>
    <w:rsid w:val="00DF48B2"/>
    <w:rPr>
      <w:b/>
    </w:rPr>
  </w:style>
  <w:style w:type="character" w:styleId="Hyperlink">
    <w:name w:val="Hyperlink"/>
    <w:basedOn w:val="DefaultParagraphFont"/>
    <w:uiPriority w:val="99"/>
    <w:unhideWhenUsed/>
    <w:rsid w:val="00554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4930</Characters>
  <Application>Microsoft Office Word</Application>
  <DocSecurity>0</DocSecurity>
  <Lines>189</Lines>
  <Paragraphs>114</Paragraphs>
  <ScaleCrop>false</ScaleCrop>
  <Company>Author-it Software Corporation Ltd.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CUAMLT302 Apply knowledge of style and genre to music industry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