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524" w:rsidP="00EE652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CUAMKG511 Manage the promotion of creative acts</w:t>
      </w:r>
      <w:r>
        <w:fldChar w:fldCharType="end"/>
      </w:r>
    </w:p>
    <w:p w:rsidR="00EE6524" w:rsidP="00EE6524">
      <w:pPr>
        <w:pStyle w:val="Version"/>
        <w:sectPr w:rsidSect="00566E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6E89" w:rsidP="00566E89">
      <w:pPr>
        <w:pStyle w:val="SuperHeading"/>
      </w:pPr>
      <w:r w:rsidRPr="00566E89">
        <w:t>CUAMKG511 Manage the promotion of creative acts</w:t>
      </w:r>
    </w:p>
    <w:p w:rsidR="00000000" w:rsidRPr="00566E89" w:rsidP="00566E89">
      <w:pPr>
        <w:pStyle w:val="Heading1"/>
      </w:pPr>
      <w:bookmarkStart w:id="1" w:name="O_1162088"/>
      <w:bookmarkEnd w:id="1"/>
      <w:r w:rsidRPr="00566E8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66E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89" w:rsidP="00566E89">
            <w:pPr>
              <w:pStyle w:val="BodyText"/>
            </w:pPr>
            <w:r w:rsidRPr="00566E8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89">
            <w:pPr>
              <w:pStyle w:val="BodyText"/>
              <w:rPr>
                <w:lang w:val="en-NZ"/>
              </w:rPr>
            </w:pPr>
            <w:r w:rsidRPr="00566E89">
              <w:rPr>
                <w:rStyle w:val="SpecialBold"/>
              </w:rPr>
              <w:t>Comments</w:t>
            </w:r>
          </w:p>
        </w:tc>
      </w:tr>
      <w:tr w:rsidTr="00566E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89">
            <w:pPr>
              <w:pStyle w:val="BodyText"/>
              <w:rPr>
                <w:lang w:val="en-NZ"/>
              </w:rPr>
            </w:pPr>
            <w:r w:rsidRPr="00566E8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89" w:rsidP="00566E89">
            <w:pPr>
              <w:pStyle w:val="BodyText"/>
            </w:pPr>
            <w:r w:rsidRPr="00566E89">
              <w:t>This version first released with CUA Creative Arts and Culture Training Package Version 5.0.</w:t>
            </w:r>
          </w:p>
        </w:tc>
      </w:tr>
    </w:tbl>
    <w:p w:rsidR="00000000" w:rsidRPr="00566E89" w:rsidP="00566E89">
      <w:pPr>
        <w:pStyle w:val="BodyText"/>
      </w:pPr>
    </w:p>
    <w:p w:rsidR="00000000" w:rsidRPr="00566E89" w:rsidP="00566E89">
      <w:pPr>
        <w:pStyle w:val="AllowPageBreak"/>
      </w:pPr>
    </w:p>
    <w:p w:rsidR="00000000" w:rsidRPr="00566E89" w:rsidP="00566E89">
      <w:pPr>
        <w:pStyle w:val="Heading1"/>
      </w:pPr>
      <w:bookmarkStart w:id="2" w:name="O_1162093"/>
      <w:bookmarkEnd w:id="2"/>
      <w:r w:rsidRPr="00566E89">
        <w:t>Application</w:t>
      </w:r>
    </w:p>
    <w:p w:rsidR="00000000" w:rsidRPr="00566E89" w:rsidP="00EE6524">
      <w:pPr>
        <w:pStyle w:val="BodyText"/>
      </w:pPr>
      <w:r w:rsidRPr="00566E89">
        <w:t>This unit describes the skills and knowledge required to apply high leve</w:t>
      </w:r>
      <w:r w:rsidRPr="00566E89">
        <w:t>l communication skills to promote creative artists or groups.</w:t>
      </w:r>
    </w:p>
    <w:p w:rsidR="00000000" w:rsidRPr="00566E89" w:rsidP="00EE6524">
      <w:pPr>
        <w:pStyle w:val="BodyText"/>
      </w:pPr>
      <w:r w:rsidRPr="00566E89">
        <w:t>The unit applies to individuals who develop and maintain an extensive network of industry and media contacts, such as promoters, artist managers or self-employed artists.</w:t>
      </w:r>
    </w:p>
    <w:p w:rsidR="00000000" w:rsidRPr="00566E89" w:rsidP="00EE6524">
      <w:pPr>
        <w:pStyle w:val="BodyText"/>
      </w:pPr>
      <w:r w:rsidRPr="00566E89">
        <w:t>No licensing, legislati</w:t>
      </w:r>
      <w:r w:rsidRPr="00566E89">
        <w:t>ve or certification requirements apply to this unit at the time of publication.</w:t>
      </w:r>
    </w:p>
    <w:p w:rsidR="00000000" w:rsidRPr="00566E89" w:rsidP="00566E89">
      <w:pPr>
        <w:pStyle w:val="Heading1"/>
      </w:pPr>
      <w:bookmarkStart w:id="3" w:name="O_1162092"/>
      <w:bookmarkEnd w:id="3"/>
      <w:r w:rsidRPr="00566E89">
        <w:t>Unit Sector</w:t>
      </w:r>
    </w:p>
    <w:p w:rsidR="00000000" w:rsidRPr="00566E89" w:rsidP="00EE6524">
      <w:pPr>
        <w:pStyle w:val="BodyText"/>
      </w:pPr>
      <w:r w:rsidRPr="00566E89">
        <w:t>Business Development – Marketing</w:t>
      </w:r>
    </w:p>
    <w:p w:rsidR="00000000" w:rsidRPr="00566E89" w:rsidP="00566E89">
      <w:pPr>
        <w:pStyle w:val="Heading1"/>
      </w:pPr>
      <w:bookmarkStart w:id="4" w:name="O_1162091"/>
      <w:bookmarkEnd w:id="4"/>
      <w:r w:rsidRPr="00566E8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EE65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89" w:rsidP="00566E89">
            <w:pPr>
              <w:pStyle w:val="BodyText"/>
            </w:pPr>
            <w:r w:rsidRPr="00566E8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89">
            <w:pPr>
              <w:pStyle w:val="BodyText"/>
              <w:rPr>
                <w:lang w:val="en-NZ"/>
              </w:rPr>
            </w:pPr>
            <w:r w:rsidRPr="00566E89">
              <w:rPr>
                <w:rStyle w:val="SpecialBold"/>
              </w:rPr>
              <w:t>PERFORMANCE CRITERIA</w:t>
            </w:r>
          </w:p>
        </w:tc>
      </w:tr>
      <w:tr w:rsidTr="00EE6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89" w:rsidP="00566E89">
            <w:pPr>
              <w:pStyle w:val="BodyText"/>
            </w:pPr>
            <w:r w:rsidRPr="00566E89">
              <w:rPr>
                <w:rStyle w:val="Emphasis"/>
              </w:rPr>
              <w:t xml:space="preserve">Elements describe the </w:t>
            </w:r>
            <w:r w:rsidRPr="00566E89">
              <w:t xml:space="preserve">essential </w:t>
            </w:r>
            <w:r w:rsidRPr="00566E89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89">
            <w:pPr>
              <w:pStyle w:val="BodyText"/>
              <w:rPr>
                <w:lang w:val="en-NZ"/>
              </w:rPr>
            </w:pPr>
            <w:r w:rsidRPr="00566E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6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89">
            <w:pPr>
              <w:pStyle w:val="List"/>
              <w:rPr>
                <w:lang w:val="en-NZ"/>
              </w:rPr>
            </w:pPr>
            <w:r w:rsidRPr="00566E89">
              <w:t>1. Develop promotional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89" w:rsidP="00566E89">
            <w:pPr>
              <w:pStyle w:val="List"/>
            </w:pPr>
            <w:r w:rsidRPr="00566E89">
              <w:t>1.1 Match style of artists and creative acts to potential target markets in collaboration with required personn</w:t>
            </w:r>
            <w:r w:rsidRPr="00566E89">
              <w:t>el</w:t>
            </w:r>
          </w:p>
          <w:p w:rsidR="00000000" w:rsidRPr="00566E89" w:rsidP="00566E89">
            <w:pPr>
              <w:pStyle w:val="List"/>
            </w:pPr>
            <w:r w:rsidRPr="00566E89">
              <w:t>1.2 Analyse promotional viability of artists, and identify risks and strengths</w:t>
            </w:r>
          </w:p>
          <w:p w:rsidR="00000000" w:rsidRPr="00566E89" w:rsidP="00566E89">
            <w:pPr>
              <w:pStyle w:val="List"/>
            </w:pPr>
            <w:r w:rsidRPr="00566E89">
              <w:t xml:space="preserve">1.3 Identify ideas for different promotional activities </w:t>
            </w:r>
          </w:p>
          <w:p w:rsidR="00000000" w:rsidRPr="00566E89" w:rsidP="00566E89">
            <w:pPr>
              <w:pStyle w:val="List"/>
            </w:pPr>
            <w:r w:rsidRPr="00566E89">
              <w:t xml:space="preserve">1.4 Determine copyright and intellectual property requirements </w:t>
            </w:r>
          </w:p>
          <w:p w:rsidR="00000000" w:rsidRPr="00566E89" w:rsidP="00566E89">
            <w:pPr>
              <w:pStyle w:val="List"/>
            </w:pPr>
            <w:r w:rsidRPr="00566E89">
              <w:t>1.5 Identify and evaluate media outlets based on abil</w:t>
            </w:r>
            <w:r w:rsidRPr="00566E89">
              <w:t>ity to promote artists and creative acts</w:t>
            </w:r>
          </w:p>
          <w:p w:rsidR="00000000" w:rsidP="00566E89">
            <w:pPr>
              <w:pStyle w:val="List"/>
              <w:rPr>
                <w:lang w:val="en-NZ"/>
              </w:rPr>
            </w:pPr>
            <w:r w:rsidRPr="00566E89">
              <w:t>1.6 Develop and document plan and budget for promotion in discussion with required personnel</w:t>
            </w:r>
          </w:p>
        </w:tc>
      </w:tr>
      <w:tr w:rsidTr="00EE6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89">
            <w:pPr>
              <w:pStyle w:val="List"/>
              <w:rPr>
                <w:lang w:val="en-NZ"/>
              </w:rPr>
            </w:pPr>
            <w:r w:rsidRPr="00566E89">
              <w:t>2. Promote creative acts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89" w:rsidP="00566E89">
            <w:pPr>
              <w:pStyle w:val="List"/>
            </w:pPr>
            <w:r w:rsidRPr="00566E89">
              <w:t>2.1 Design and develop promotional activities and materials that reflect images of artists and m</w:t>
            </w:r>
            <w:r w:rsidRPr="00566E89">
              <w:t>eet target market needs</w:t>
            </w:r>
          </w:p>
          <w:p w:rsidR="00000000" w:rsidRPr="00566E89" w:rsidP="00566E89">
            <w:pPr>
              <w:pStyle w:val="List"/>
            </w:pPr>
            <w:r w:rsidRPr="00566E89">
              <w:t xml:space="preserve">2.2 Investigate response of target markets to promotion activities and materials using methods of testing and sampling </w:t>
            </w:r>
          </w:p>
          <w:p w:rsidR="00000000" w:rsidRPr="00566E89" w:rsidP="00566E89">
            <w:pPr>
              <w:pStyle w:val="List"/>
            </w:pPr>
            <w:r w:rsidRPr="00566E89">
              <w:t xml:space="preserve">2.3 Raise artists’ profiles using distribution of promotional material </w:t>
            </w:r>
          </w:p>
          <w:p w:rsidR="00000000" w:rsidP="00566E89">
            <w:pPr>
              <w:pStyle w:val="List"/>
              <w:rPr>
                <w:lang w:val="en-NZ"/>
              </w:rPr>
            </w:pPr>
            <w:r w:rsidRPr="00566E89">
              <w:t>2.4 Create publicity opportunities and r</w:t>
            </w:r>
            <w:r w:rsidRPr="00566E89">
              <w:t>ecord them for future use</w:t>
            </w:r>
          </w:p>
        </w:tc>
      </w:tr>
      <w:tr w:rsidTr="00EE6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89">
            <w:pPr>
              <w:pStyle w:val="List"/>
              <w:rPr>
                <w:lang w:val="en-NZ"/>
              </w:rPr>
            </w:pPr>
            <w:r w:rsidRPr="00566E89">
              <w:t>3. Develop promotional networks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89" w:rsidP="00566E89">
            <w:pPr>
              <w:pStyle w:val="List"/>
            </w:pPr>
            <w:r w:rsidRPr="00566E89">
              <w:t>3.1 Review industry sources of information and identify promotional opportunities</w:t>
            </w:r>
          </w:p>
          <w:p w:rsidR="00000000" w:rsidRPr="00566E89" w:rsidP="00566E89">
            <w:pPr>
              <w:pStyle w:val="List"/>
            </w:pPr>
            <w:r w:rsidRPr="00566E89">
              <w:t>3.2 Create strategic relationships with different industry contacts</w:t>
            </w:r>
          </w:p>
          <w:p w:rsidR="00000000" w:rsidP="00566E89">
            <w:pPr>
              <w:pStyle w:val="List"/>
              <w:rPr>
                <w:lang w:val="en-NZ"/>
              </w:rPr>
            </w:pPr>
            <w:r w:rsidRPr="00566E89">
              <w:t>3.3 Develop and implement techniques to manage response of media stakeholders and organisations</w:t>
            </w:r>
          </w:p>
        </w:tc>
      </w:tr>
      <w:tr w:rsidTr="00EE6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89">
            <w:pPr>
              <w:pStyle w:val="List"/>
              <w:rPr>
                <w:lang w:val="en-NZ"/>
              </w:rPr>
            </w:pPr>
            <w:r w:rsidRPr="00566E89">
              <w:t xml:space="preserve">4. Review promotional plan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89" w:rsidP="00566E89">
            <w:pPr>
              <w:pStyle w:val="List"/>
            </w:pPr>
            <w:r w:rsidRPr="00566E89">
              <w:t>4.1 Assess outcomes of promotional plan according to intended purpose and requirements</w:t>
            </w:r>
          </w:p>
          <w:p w:rsidR="00000000" w:rsidRPr="00566E89" w:rsidP="00566E89">
            <w:pPr>
              <w:pStyle w:val="List"/>
            </w:pPr>
            <w:r w:rsidRPr="00566E89">
              <w:t>4.2 Evaluate benefits of promotional activit</w:t>
            </w:r>
            <w:r w:rsidRPr="00566E89">
              <w:t xml:space="preserve">ies using analysis of cost and timelines </w:t>
            </w:r>
          </w:p>
          <w:p w:rsidR="00000000" w:rsidRPr="00566E89" w:rsidP="00566E89">
            <w:pPr>
              <w:pStyle w:val="List"/>
            </w:pPr>
            <w:r w:rsidRPr="00566E89">
              <w:t>4.3 Revise promotional plan in consultation with required personnel as required</w:t>
            </w:r>
          </w:p>
        </w:tc>
      </w:tr>
    </w:tbl>
    <w:p w:rsidR="00000000" w:rsidRPr="00566E89" w:rsidP="00566E89">
      <w:pPr>
        <w:pStyle w:val="BodyText"/>
      </w:pPr>
    </w:p>
    <w:p w:rsidR="00000000" w:rsidRPr="00566E89" w:rsidP="00566E89">
      <w:pPr>
        <w:pStyle w:val="AllowPageBreak"/>
      </w:pPr>
    </w:p>
    <w:p w:rsidR="00000000" w:rsidRPr="00566E89" w:rsidP="00566E89">
      <w:pPr>
        <w:pStyle w:val="Heading1"/>
      </w:pPr>
      <w:bookmarkStart w:id="5" w:name="O_1162090"/>
      <w:bookmarkEnd w:id="5"/>
      <w:r w:rsidRPr="00566E89">
        <w:t>Foundation Skills</w:t>
      </w:r>
    </w:p>
    <w:p w:rsidR="00000000" w:rsidRPr="00EE6524" w:rsidP="00EE6524">
      <w:pPr>
        <w:pStyle w:val="BodyText"/>
        <w:rPr>
          <w:i/>
        </w:rPr>
      </w:pPr>
      <w:r w:rsidRPr="00EE6524">
        <w:rPr>
          <w:rStyle w:val="Emphasis"/>
        </w:rPr>
        <w:t>This section describes those language, literacy, numeracy and employment skills that are essent</w:t>
      </w:r>
      <w:r w:rsidRPr="00EE6524">
        <w:rPr>
          <w:rStyle w:val="Emphasis"/>
        </w:rPr>
        <w:t>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EE65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89" w:rsidP="00566E89">
            <w:pPr>
              <w:pStyle w:val="BodyText"/>
            </w:pPr>
            <w:r w:rsidRPr="00566E8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89">
            <w:pPr>
              <w:pStyle w:val="BodyText"/>
              <w:rPr>
                <w:lang w:val="en-NZ"/>
              </w:rPr>
            </w:pPr>
            <w:r w:rsidRPr="00566E89">
              <w:rPr>
                <w:rStyle w:val="SpecialBold"/>
              </w:rPr>
              <w:t>DESCRIPTION</w:t>
            </w:r>
          </w:p>
        </w:tc>
      </w:tr>
      <w:tr w:rsidTr="00EE6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89">
            <w:pPr>
              <w:pStyle w:val="BodyText"/>
              <w:rPr>
                <w:lang w:val="en-NZ"/>
              </w:rPr>
            </w:pPr>
            <w:r w:rsidRPr="00566E8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E89">
            <w:pPr>
              <w:pStyle w:val="ListBullet"/>
              <w:rPr>
                <w:lang w:val="en-NZ"/>
              </w:rPr>
            </w:pPr>
            <w:r w:rsidRPr="00566E89">
              <w:t xml:space="preserve">Estimates timelines and financial outcomes using required calculations </w:t>
            </w:r>
          </w:p>
        </w:tc>
      </w:tr>
      <w:tr w:rsidTr="00EE6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89">
            <w:pPr>
              <w:pStyle w:val="BodyText"/>
              <w:rPr>
                <w:lang w:val="en-NZ"/>
              </w:rPr>
            </w:pPr>
            <w:r w:rsidRPr="00566E8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6E89" w:rsidP="00566E89">
            <w:pPr>
              <w:pStyle w:val="ListBullet"/>
            </w:pPr>
            <w:r w:rsidRPr="00566E89">
              <w:t xml:space="preserve">Participates in discussions using required vocabulary </w:t>
            </w:r>
          </w:p>
          <w:p w:rsidR="00000000" w:rsidP="00566E89">
            <w:pPr>
              <w:pStyle w:val="ListBullet"/>
              <w:rPr>
                <w:lang w:val="en-NZ"/>
              </w:rPr>
            </w:pPr>
            <w:r w:rsidRPr="00566E89">
              <w:t>Gathers information, opinions and clarifies understanding using listening and questioning skills</w:t>
            </w:r>
          </w:p>
        </w:tc>
      </w:tr>
      <w:tr w:rsidTr="00EE6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89">
            <w:pPr>
              <w:pStyle w:val="BodyText"/>
              <w:rPr>
                <w:lang w:val="en-NZ"/>
              </w:rPr>
            </w:pPr>
            <w:r w:rsidRPr="00566E8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6E89" w:rsidP="00566E89">
            <w:pPr>
              <w:pStyle w:val="ListBullet"/>
            </w:pPr>
            <w:r w:rsidRPr="00566E89">
              <w:t>Researches, interprets and comprehends information from different sources</w:t>
            </w:r>
          </w:p>
          <w:p w:rsidR="00000000" w:rsidP="00566E89">
            <w:pPr>
              <w:pStyle w:val="ListBullet"/>
              <w:rPr>
                <w:lang w:val="en-NZ"/>
              </w:rPr>
            </w:pPr>
            <w:r w:rsidRPr="00566E89">
              <w:t>Evaluates information in written texts</w:t>
            </w:r>
          </w:p>
        </w:tc>
      </w:tr>
      <w:tr w:rsidTr="00EE6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89">
            <w:pPr>
              <w:pStyle w:val="BodyText"/>
              <w:rPr>
                <w:lang w:val="en-NZ"/>
              </w:rPr>
            </w:pPr>
            <w:r w:rsidRPr="00566E8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E89">
            <w:pPr>
              <w:pStyle w:val="ListBullet"/>
              <w:rPr>
                <w:lang w:val="en-NZ"/>
              </w:rPr>
            </w:pPr>
            <w:r w:rsidRPr="00566E89">
              <w:t xml:space="preserve">Documents various written texts using language and format required for intended purpose and audience </w:t>
            </w:r>
          </w:p>
        </w:tc>
      </w:tr>
      <w:tr w:rsidTr="00EE6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89">
            <w:pPr>
              <w:pStyle w:val="BodyText"/>
              <w:rPr>
                <w:lang w:val="en-NZ"/>
              </w:rPr>
            </w:pPr>
            <w:r w:rsidRPr="00566E8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E89">
            <w:pPr>
              <w:pStyle w:val="ListBullet"/>
              <w:rPr>
                <w:lang w:val="en-NZ"/>
              </w:rPr>
            </w:pPr>
            <w:r w:rsidRPr="00566E89">
              <w:t>Elicits views of others, gains feedback and clarifies understanding while building rapport and using required non-verbal communication</w:t>
            </w:r>
          </w:p>
        </w:tc>
      </w:tr>
      <w:tr w:rsidTr="00EE6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89">
            <w:pPr>
              <w:pStyle w:val="BodyText"/>
              <w:rPr>
                <w:lang w:val="en-NZ"/>
              </w:rPr>
            </w:pPr>
            <w:r w:rsidRPr="00566E89">
              <w:t>Initiat</w:t>
            </w:r>
            <w:r w:rsidRPr="00566E89">
              <w:t>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6E89" w:rsidP="00566E89">
            <w:pPr>
              <w:pStyle w:val="ListBullet"/>
            </w:pPr>
            <w:r w:rsidRPr="00566E89">
              <w:t>Supports strategy and goals using collaboration with others, relationship building and networks</w:t>
            </w:r>
          </w:p>
          <w:p w:rsidR="00000000" w:rsidP="00566E89">
            <w:pPr>
              <w:pStyle w:val="ListBullet"/>
              <w:rPr>
                <w:lang w:val="en-NZ"/>
              </w:rPr>
            </w:pPr>
            <w:r w:rsidRPr="00566E89">
              <w:t>Makes decisions, identifies new or innovative approaches and identifies opportunities for improvements using analytical thinking</w:t>
            </w:r>
          </w:p>
        </w:tc>
      </w:tr>
      <w:tr w:rsidTr="00EE6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89">
            <w:pPr>
              <w:pStyle w:val="BodyText"/>
              <w:rPr>
                <w:lang w:val="en-NZ"/>
              </w:rPr>
            </w:pPr>
            <w:r w:rsidRPr="00566E89">
              <w:t>Planning a</w:t>
            </w:r>
            <w:r w:rsidRPr="00566E89">
              <w:t>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6E89" w:rsidP="00566E89">
            <w:pPr>
              <w:pStyle w:val="ListBullet"/>
            </w:pPr>
            <w:r w:rsidRPr="00566E89">
              <w:t xml:space="preserve">Plans, organises and implements tasks in logical sequence within required timeframes </w:t>
            </w:r>
          </w:p>
          <w:p w:rsidR="00000000" w:rsidP="00566E89">
            <w:pPr>
              <w:pStyle w:val="ListBullet"/>
              <w:rPr>
                <w:lang w:val="en-NZ"/>
              </w:rPr>
            </w:pPr>
            <w:r w:rsidRPr="00566E89">
              <w:t>Monitors and reviews results of plans and makes changes as required</w:t>
            </w:r>
          </w:p>
        </w:tc>
      </w:tr>
      <w:tr w:rsidTr="00EE6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89">
            <w:pPr>
              <w:pStyle w:val="BodyText"/>
              <w:rPr>
                <w:lang w:val="en-NZ"/>
              </w:rPr>
            </w:pPr>
            <w:r w:rsidRPr="00566E8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6E89" w:rsidP="00566E89">
            <w:pPr>
              <w:pStyle w:val="ListBullet"/>
            </w:pPr>
            <w:r w:rsidRPr="00566E89">
              <w:t>Utilises project planning, word and number processing tools</w:t>
            </w:r>
          </w:p>
        </w:tc>
      </w:tr>
    </w:tbl>
    <w:p w:rsidR="00000000" w:rsidRPr="00566E89" w:rsidP="00566E89">
      <w:pPr>
        <w:pStyle w:val="BodyText"/>
      </w:pPr>
    </w:p>
    <w:p w:rsidR="00000000" w:rsidRPr="00566E89" w:rsidP="00566E89">
      <w:pPr>
        <w:pStyle w:val="AllowPageBreak"/>
      </w:pPr>
    </w:p>
    <w:p w:rsidR="00000000" w:rsidRPr="00566E89" w:rsidP="00566E89">
      <w:pPr>
        <w:pStyle w:val="Heading1"/>
      </w:pPr>
      <w:bookmarkStart w:id="6" w:name="O_1162089"/>
      <w:bookmarkEnd w:id="6"/>
      <w:r w:rsidRPr="00566E89">
        <w:t>Unit Mapping Information</w:t>
      </w:r>
    </w:p>
    <w:p w:rsidR="00000000" w:rsidRPr="00566E89" w:rsidP="00EE6524">
      <w:pPr>
        <w:pStyle w:val="BodyText"/>
      </w:pPr>
      <w:r w:rsidRPr="00566E89">
        <w:t>Supersedes and is equivalent to CUAMKG501 Manage the promotion of creative acts.</w:t>
      </w:r>
    </w:p>
    <w:p w:rsidR="00000000" w:rsidRPr="00566E89" w:rsidP="00566E89">
      <w:pPr>
        <w:pStyle w:val="Heading1"/>
      </w:pPr>
      <w:bookmarkStart w:id="7" w:name="O_1162082"/>
      <w:bookmarkEnd w:id="7"/>
      <w:r w:rsidRPr="00566E89">
        <w:t>Links</w:t>
      </w:r>
    </w:p>
    <w:p w:rsidR="00000000" w:rsidRPr="00566E89" w:rsidP="00EE6524">
      <w:pPr>
        <w:pStyle w:val="BodyText"/>
      </w:pPr>
      <w:r w:rsidRPr="00566E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244D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66E89" w:rsidP="00566E89"/>
    <w:sectPr w:rsidSect="00566E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89" w:rsidRPr="00EE6524" w:rsidP="00EE652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24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E89" w:rsidRPr="00EE6524" w:rsidP="00EE65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24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183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A2EF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E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E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E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E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E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E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E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E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E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E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E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E89"/>
  </w:style>
  <w:style w:type="character" w:customStyle="1" w:styleId="Heading1Char">
    <w:name w:val="Heading 1 Char"/>
    <w:basedOn w:val="DefaultParagraphFont"/>
    <w:link w:val="Heading1"/>
    <w:rsid w:val="00566E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E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E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6E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6E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6E89"/>
    <w:rPr>
      <w:b/>
      <w:spacing w:val="0"/>
    </w:rPr>
  </w:style>
  <w:style w:type="character" w:styleId="Emphasis">
    <w:name w:val="Emphasis"/>
    <w:basedOn w:val="DefaultParagraphFont"/>
    <w:qFormat/>
    <w:rsid w:val="00566E89"/>
    <w:rPr>
      <w:i/>
    </w:rPr>
  </w:style>
  <w:style w:type="paragraph" w:customStyle="1" w:styleId="SuperHeading">
    <w:name w:val="SuperHeading"/>
    <w:basedOn w:val="Normal"/>
    <w:rsid w:val="00566E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E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6E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E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E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E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E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E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E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E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E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E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E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E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E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E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6E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6E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E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E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6E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6E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E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E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E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E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E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E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E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E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6E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E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E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E89"/>
  </w:style>
  <w:style w:type="paragraph" w:styleId="TableofFigures">
    <w:name w:val="table of figures"/>
    <w:basedOn w:val="Normal"/>
    <w:next w:val="Normal"/>
    <w:semiHidden/>
    <w:rsid w:val="00566E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E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6E89"/>
    <w:rPr>
      <w:rFonts w:ascii="Wingdings" w:hAnsi="Wingdings"/>
    </w:rPr>
  </w:style>
  <w:style w:type="paragraph" w:customStyle="1" w:styleId="TableHeading">
    <w:name w:val="Table Heading"/>
    <w:basedOn w:val="HeadingBase"/>
    <w:rsid w:val="00566E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E89"/>
    <w:rPr>
      <w:color w:val="0033CC"/>
      <w:u w:val="none"/>
    </w:rPr>
  </w:style>
  <w:style w:type="paragraph" w:customStyle="1" w:styleId="BodyTextRight">
    <w:name w:val="Body Text Right"/>
    <w:basedOn w:val="BodyText"/>
    <w:rsid w:val="00566E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E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E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E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E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E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E89"/>
    <w:rPr>
      <w:sz w:val="32"/>
    </w:rPr>
  </w:style>
  <w:style w:type="paragraph" w:customStyle="1" w:styleId="HeadingProcedure">
    <w:name w:val="Heading Procedure"/>
    <w:basedOn w:val="HeadingBase"/>
    <w:next w:val="Normal"/>
    <w:rsid w:val="00566E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E89"/>
    <w:pPr>
      <w:spacing w:before="60" w:after="60"/>
    </w:pPr>
  </w:style>
  <w:style w:type="paragraph" w:styleId="ListContinue">
    <w:name w:val="List Continue"/>
    <w:basedOn w:val="List"/>
    <w:rsid w:val="00566E89"/>
    <w:pPr>
      <w:ind w:firstLine="0"/>
    </w:pPr>
  </w:style>
  <w:style w:type="paragraph" w:customStyle="1" w:styleId="ListNote">
    <w:name w:val="List Note"/>
    <w:basedOn w:val="List"/>
    <w:rsid w:val="00566E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E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E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E89"/>
    <w:rPr>
      <w:rFonts w:ascii="Courier New" w:hAnsi="Courier New"/>
    </w:rPr>
  </w:style>
  <w:style w:type="paragraph" w:customStyle="1" w:styleId="NoteBullet">
    <w:name w:val="Note Bullet"/>
    <w:basedOn w:val="Note"/>
    <w:rsid w:val="00566E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E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E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E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E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6E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E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E89"/>
    <w:rPr>
      <w:b/>
      <w:smallCaps/>
    </w:rPr>
  </w:style>
  <w:style w:type="paragraph" w:customStyle="1" w:styleId="TableListNumber">
    <w:name w:val="Table List Number"/>
    <w:basedOn w:val="ListNumber"/>
    <w:rsid w:val="00566E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E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E89"/>
    <w:pPr>
      <w:numPr>
        <w:numId w:val="8"/>
      </w:numPr>
    </w:pPr>
  </w:style>
  <w:style w:type="paragraph" w:customStyle="1" w:styleId="ListAlpha2">
    <w:name w:val="List Alpha 2"/>
    <w:basedOn w:val="List2"/>
    <w:rsid w:val="00566E89"/>
    <w:pPr>
      <w:numPr>
        <w:numId w:val="7"/>
      </w:numPr>
    </w:pPr>
  </w:style>
  <w:style w:type="paragraph" w:styleId="List2">
    <w:name w:val="List 2"/>
    <w:basedOn w:val="BodyText"/>
    <w:rsid w:val="00566E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E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E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E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6E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6E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6E89"/>
    <w:pPr>
      <w:numPr>
        <w:numId w:val="3"/>
      </w:numPr>
    </w:pPr>
  </w:style>
  <w:style w:type="paragraph" w:styleId="ListContinue2">
    <w:name w:val="List Continue 2"/>
    <w:basedOn w:val="List2"/>
    <w:rsid w:val="00566E89"/>
    <w:pPr>
      <w:ind w:firstLine="0"/>
    </w:pPr>
  </w:style>
  <w:style w:type="paragraph" w:styleId="ListContinue3">
    <w:name w:val="List Continue 3"/>
    <w:basedOn w:val="List3"/>
    <w:rsid w:val="00566E89"/>
    <w:pPr>
      <w:ind w:left="1021" w:firstLine="0"/>
    </w:pPr>
  </w:style>
  <w:style w:type="paragraph" w:styleId="ListContinue4">
    <w:name w:val="List Continue 4"/>
    <w:basedOn w:val="List4"/>
    <w:rsid w:val="00566E89"/>
    <w:pPr>
      <w:ind w:firstLine="0"/>
    </w:pPr>
  </w:style>
  <w:style w:type="paragraph" w:styleId="ListContinue5">
    <w:name w:val="List Continue 5"/>
    <w:basedOn w:val="List5"/>
    <w:rsid w:val="00566E89"/>
    <w:pPr>
      <w:ind w:firstLine="0"/>
    </w:pPr>
  </w:style>
  <w:style w:type="paragraph" w:styleId="ListNumber3">
    <w:name w:val="List Number 3"/>
    <w:basedOn w:val="List3"/>
    <w:rsid w:val="00566E89"/>
    <w:pPr>
      <w:numPr>
        <w:numId w:val="4"/>
      </w:numPr>
    </w:pPr>
  </w:style>
  <w:style w:type="paragraph" w:styleId="ListNumber4">
    <w:name w:val="List Number 4"/>
    <w:basedOn w:val="List4"/>
    <w:rsid w:val="00566E89"/>
    <w:pPr>
      <w:numPr>
        <w:numId w:val="5"/>
      </w:numPr>
    </w:pPr>
  </w:style>
  <w:style w:type="paragraph" w:styleId="ListNumber5">
    <w:name w:val="List Number 5"/>
    <w:basedOn w:val="List5"/>
    <w:rsid w:val="00566E89"/>
    <w:pPr>
      <w:numPr>
        <w:numId w:val="6"/>
      </w:numPr>
    </w:pPr>
  </w:style>
  <w:style w:type="paragraph" w:styleId="BlockText">
    <w:name w:val="Block Text"/>
    <w:basedOn w:val="Normal"/>
    <w:rsid w:val="00566E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E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E89"/>
    <w:rPr>
      <w:sz w:val="16"/>
      <w:vertAlign w:val="superscript"/>
    </w:rPr>
  </w:style>
  <w:style w:type="character" w:customStyle="1" w:styleId="Symbols">
    <w:name w:val="Symbols"/>
    <w:basedOn w:val="DefaultParagraphFont"/>
    <w:rsid w:val="00566E89"/>
    <w:rPr>
      <w:rFonts w:ascii="Symbol" w:hAnsi="Symbol"/>
    </w:rPr>
  </w:style>
  <w:style w:type="character" w:customStyle="1" w:styleId="MenuOptions">
    <w:name w:val="Menu Options"/>
    <w:basedOn w:val="DefaultParagraphFont"/>
    <w:rsid w:val="00566E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E89"/>
    <w:rPr>
      <w:b/>
    </w:rPr>
  </w:style>
  <w:style w:type="character" w:customStyle="1" w:styleId="Underlined">
    <w:name w:val="Underlined"/>
    <w:basedOn w:val="DefaultParagraphFont"/>
    <w:rsid w:val="00566E89"/>
    <w:rPr>
      <w:u w:val="single"/>
    </w:rPr>
  </w:style>
  <w:style w:type="paragraph" w:customStyle="1" w:styleId="TableBodyTextRight">
    <w:name w:val="Table Body Text Right"/>
    <w:basedOn w:val="TableBodyText"/>
    <w:rsid w:val="00566E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E89"/>
    <w:rPr>
      <w:sz w:val="18"/>
    </w:rPr>
  </w:style>
  <w:style w:type="paragraph" w:customStyle="1" w:styleId="BodySmallRight">
    <w:name w:val="Body Small Right"/>
    <w:basedOn w:val="BodyTextRight"/>
    <w:rsid w:val="00566E89"/>
    <w:rPr>
      <w:sz w:val="18"/>
      <w:szCs w:val="18"/>
    </w:rPr>
  </w:style>
  <w:style w:type="paragraph" w:customStyle="1" w:styleId="MarginEdition">
    <w:name w:val="Margin Edition"/>
    <w:basedOn w:val="MarginNote"/>
    <w:rsid w:val="00566E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E89"/>
    <w:rPr>
      <w:sz w:val="2"/>
      <w:szCs w:val="2"/>
    </w:rPr>
  </w:style>
  <w:style w:type="character" w:customStyle="1" w:styleId="Small">
    <w:name w:val="Small"/>
    <w:basedOn w:val="DefaultParagraphFont"/>
    <w:rsid w:val="00566E89"/>
    <w:rPr>
      <w:sz w:val="16"/>
    </w:rPr>
  </w:style>
  <w:style w:type="paragraph" w:customStyle="1" w:styleId="WideTable">
    <w:name w:val="Wide Table"/>
    <w:basedOn w:val="Normal"/>
    <w:rsid w:val="00566E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E89"/>
  </w:style>
  <w:style w:type="paragraph" w:styleId="Quote">
    <w:name w:val="Quote"/>
    <w:basedOn w:val="Heading1"/>
    <w:link w:val="QuoteChar"/>
    <w:qFormat/>
    <w:rsid w:val="00566E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E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E89"/>
    <w:pPr>
      <w:pageBreakBefore/>
    </w:pPr>
  </w:style>
  <w:style w:type="paragraph" w:customStyle="1" w:styleId="Border">
    <w:name w:val="Border"/>
    <w:basedOn w:val="Normal"/>
    <w:qFormat/>
    <w:rsid w:val="00566E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E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E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E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E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E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E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E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E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E89"/>
    <w:rPr>
      <w:u w:val="single"/>
    </w:rPr>
  </w:style>
  <w:style w:type="character" w:customStyle="1" w:styleId="BoldandItalics">
    <w:name w:val="Bold and Italics"/>
    <w:qFormat/>
    <w:rsid w:val="00566E89"/>
    <w:rPr>
      <w:b/>
      <w:i/>
      <w:u w:val="none"/>
    </w:rPr>
  </w:style>
  <w:style w:type="paragraph" w:styleId="BalloonText">
    <w:name w:val="Balloon Text"/>
    <w:basedOn w:val="Normal"/>
    <w:link w:val="BalloonTextChar"/>
    <w:rsid w:val="00566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E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E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E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E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E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E89"/>
    <w:pPr>
      <w:spacing w:before="0" w:after="0"/>
    </w:pPr>
  </w:style>
  <w:style w:type="paragraph" w:customStyle="1" w:styleId="BodyTextBold">
    <w:name w:val="Body Text Bold"/>
    <w:basedOn w:val="BodyText"/>
    <w:qFormat/>
    <w:rsid w:val="00566E89"/>
    <w:rPr>
      <w:b/>
    </w:rPr>
  </w:style>
  <w:style w:type="character" w:styleId="Hyperlink">
    <w:name w:val="Hyperlink"/>
    <w:basedOn w:val="DefaultParagraphFont"/>
    <w:uiPriority w:val="99"/>
    <w:unhideWhenUsed/>
    <w:rsid w:val="00EE65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3629</Characters>
  <Application>Microsoft Office Word</Application>
  <DocSecurity>0</DocSecurity>
  <Lines>113</Lines>
  <Paragraphs>80</Paragraphs>
  <ScaleCrop>false</ScaleCrop>
  <Company>Author-it Software Corporation Ltd.</Company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CUAMKG511 Manage the promotion of creative acts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2022-10-19T13:37:00Z</dcterms:created>
  <dcterms:modified xsi:type="dcterms:W3CDTF">2022-10-19T13:37:00Z</dcterms:modified>
</cp:coreProperties>
</file>