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96A" w:rsidP="003D6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CUAMKG501 Manage the promotion of creative acts</w:t>
      </w:r>
      <w:r>
        <w:fldChar w:fldCharType="end"/>
      </w:r>
    </w:p>
    <w:p w:rsidR="003D696A" w:rsidP="003D696A">
      <w:pPr>
        <w:pStyle w:val="Version"/>
        <w:sectPr w:rsidSect="00535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F7D" w:rsidP="00535F7D">
      <w:pPr>
        <w:pStyle w:val="SuperHeading"/>
      </w:pPr>
      <w:r w:rsidRPr="00535F7D">
        <w:t>CUAMKG501 Manage the promotion of creative acts</w:t>
      </w:r>
    </w:p>
    <w:p w:rsidR="00000000" w:rsidRPr="00535F7D" w:rsidP="00535F7D">
      <w:pPr>
        <w:pStyle w:val="Heading1"/>
      </w:pPr>
      <w:bookmarkStart w:id="1" w:name="O_798062"/>
      <w:bookmarkEnd w:id="1"/>
      <w:r w:rsidRPr="00535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SpecialBold"/>
              </w:rPr>
              <w:t>Comments</w:t>
            </w:r>
          </w:p>
        </w:tc>
      </w:tr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This version first released with CUA Creative Arts and Culture Training Package version 2.0.</w:t>
            </w:r>
          </w:p>
        </w:tc>
      </w:tr>
    </w:tbl>
    <w:p w:rsidR="00000000" w:rsidRPr="00535F7D" w:rsidP="00535F7D">
      <w:pPr>
        <w:pStyle w:val="BodyText"/>
      </w:pPr>
    </w:p>
    <w:p w:rsidR="00000000" w:rsidRPr="00535F7D" w:rsidP="00535F7D">
      <w:pPr>
        <w:pStyle w:val="AllowPageBreak"/>
      </w:pPr>
    </w:p>
    <w:p w:rsidR="00000000" w:rsidRPr="00535F7D" w:rsidP="00535F7D">
      <w:pPr>
        <w:pStyle w:val="Heading1"/>
      </w:pPr>
      <w:bookmarkStart w:id="2" w:name="O_798063"/>
      <w:bookmarkEnd w:id="2"/>
      <w:r w:rsidRPr="00535F7D">
        <w:t>Application</w:t>
      </w:r>
    </w:p>
    <w:p w:rsidR="00000000" w:rsidRPr="00535F7D" w:rsidP="003D696A">
      <w:pPr>
        <w:pStyle w:val="BodyText"/>
      </w:pPr>
      <w:r w:rsidRPr="00535F7D">
        <w:t>This unit describes the skills and knowledge required to apply high level c</w:t>
      </w:r>
      <w:r w:rsidRPr="00535F7D">
        <w:t>ommunication skills to promote creative artists or groups.</w:t>
      </w:r>
    </w:p>
    <w:p w:rsidR="00000000" w:rsidRPr="00535F7D" w:rsidP="003D696A">
      <w:pPr>
        <w:pStyle w:val="BodyText"/>
      </w:pPr>
      <w:r w:rsidRPr="00535F7D">
        <w:t>It applies to individuals who develop and maintain an extensive network of industry and media contacts, such as are promoters, artist managers or self-employed artists.</w:t>
      </w:r>
    </w:p>
    <w:p w:rsidR="00000000" w:rsidRPr="00535F7D" w:rsidP="003D696A">
      <w:pPr>
        <w:pStyle w:val="BodyText"/>
      </w:pPr>
      <w:r w:rsidRPr="00535F7D">
        <w:t xml:space="preserve">No licensing, legislative </w:t>
      </w:r>
      <w:r w:rsidRPr="00535F7D">
        <w:t>or certification requirements apply to this unit at the time of publication.</w:t>
      </w:r>
    </w:p>
    <w:p w:rsidR="00000000" w:rsidRPr="00535F7D" w:rsidP="00535F7D">
      <w:pPr>
        <w:pStyle w:val="Heading1"/>
      </w:pPr>
      <w:bookmarkStart w:id="3" w:name="O_798066"/>
      <w:bookmarkEnd w:id="3"/>
      <w:r w:rsidRPr="00535F7D">
        <w:t>Unit Sector</w:t>
      </w:r>
    </w:p>
    <w:p w:rsidR="00000000" w:rsidRPr="00535F7D" w:rsidP="003D696A">
      <w:pPr>
        <w:pStyle w:val="BodyText"/>
      </w:pPr>
      <w:r w:rsidRPr="00535F7D">
        <w:t>Business development - Marketing</w:t>
      </w:r>
    </w:p>
    <w:p w:rsidR="00000000" w:rsidRPr="00535F7D" w:rsidP="00535F7D">
      <w:pPr>
        <w:pStyle w:val="Heading1"/>
      </w:pPr>
      <w:bookmarkStart w:id="4" w:name="O_798067"/>
      <w:bookmarkEnd w:id="4"/>
      <w:r w:rsidRPr="00535F7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SpecialBold"/>
              </w:rPr>
              <w:t>PERFORMANCE CRITERIA</w:t>
            </w:r>
          </w:p>
        </w:tc>
      </w:tr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 Develop a promotional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1.1 Match style of artists and creative acts to potential target markets, in collaborat</w:t>
            </w:r>
            <w:r w:rsidRPr="00535F7D">
              <w:t>ion with relevant people</w:t>
            </w:r>
          </w:p>
          <w:p w:rsidR="00000000" w:rsidRPr="00535F7D" w:rsidP="00535F7D">
            <w:pPr>
              <w:pStyle w:val="BodyText"/>
            </w:pPr>
            <w:r w:rsidRPr="00535F7D">
              <w:t>1.2 Analyse the promotional viability of artists, and identify risks and strengths</w:t>
            </w:r>
          </w:p>
          <w:p w:rsidR="00000000" w:rsidRPr="00535F7D" w:rsidP="00535F7D">
            <w:pPr>
              <w:pStyle w:val="BodyText"/>
            </w:pPr>
            <w:r w:rsidRPr="00535F7D">
              <w:t>1.3 Identify a range of activities that could be used for promotions</w:t>
            </w:r>
          </w:p>
          <w:p w:rsidR="00000000" w:rsidRPr="00535F7D" w:rsidP="00535F7D">
            <w:pPr>
              <w:pStyle w:val="BodyText"/>
            </w:pPr>
            <w:r w:rsidRPr="00535F7D">
              <w:t>1.4 Investigate the potential of media outlets for promoting artists and creati</w:t>
            </w:r>
            <w:r w:rsidRPr="00535F7D">
              <w:t>ve acts</w:t>
            </w:r>
          </w:p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 xml:space="preserve">1.5 Develop and document a plan and budget for promotion in </w:t>
            </w:r>
            <w:r w:rsidRPr="00535F7D">
              <w:t>discussion with relevant people</w:t>
            </w:r>
          </w:p>
        </w:tc>
      </w:tr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2. Promote creative 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2.1 Design and develop promotional activities and materials that reflect artists’ image and meet target market needs</w:t>
            </w:r>
          </w:p>
          <w:p w:rsidR="00000000" w:rsidRPr="00535F7D" w:rsidP="00535F7D">
            <w:pPr>
              <w:pStyle w:val="BodyText"/>
            </w:pPr>
            <w:r w:rsidRPr="00535F7D">
              <w:t>2.2 Use methods of testing and sampling to determine the response of target markets to promotional activities and materials</w:t>
            </w:r>
          </w:p>
          <w:p w:rsidR="00000000" w:rsidRPr="00535F7D" w:rsidP="00535F7D">
            <w:pPr>
              <w:pStyle w:val="BodyText"/>
            </w:pPr>
            <w:r w:rsidRPr="00535F7D">
              <w:t>2.3 Distribute promotional material to raise the profile of artists</w:t>
            </w:r>
          </w:p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2.4 Create publicity opportunities and record them for future us</w:t>
            </w:r>
            <w:r w:rsidRPr="00535F7D">
              <w:t>e</w:t>
            </w:r>
          </w:p>
        </w:tc>
      </w:tr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3. Develop promotional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3.1 Monitor industry sources of information for promotional opportunities</w:t>
            </w:r>
          </w:p>
          <w:p w:rsidR="00000000" w:rsidRPr="00535F7D" w:rsidP="00535F7D">
            <w:pPr>
              <w:pStyle w:val="BodyText"/>
            </w:pPr>
            <w:r w:rsidRPr="00535F7D">
              <w:t>3.2 Cultivate and maintain strategic relationships with a broad range of industry contacts</w:t>
            </w:r>
          </w:p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3.3 Develop and implement techniques to deal effectively</w:t>
            </w:r>
            <w:r w:rsidRPr="00535F7D">
              <w:t xml:space="preserve"> with the media</w:t>
            </w:r>
          </w:p>
        </w:tc>
      </w:tr>
      <w:tr w:rsidTr="00535F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 xml:space="preserve">4. Review promotional plan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4.1 Assess the effectiveness of promotional plan</w:t>
            </w:r>
          </w:p>
          <w:p w:rsidR="00000000" w:rsidRPr="00535F7D" w:rsidP="00535F7D">
            <w:pPr>
              <w:pStyle w:val="BodyText"/>
            </w:pPr>
            <w:r w:rsidRPr="00535F7D">
              <w:t>4.2 Analyse costs and timelines to evaluate benefits of promotional activities</w:t>
            </w:r>
          </w:p>
          <w:p w:rsidR="00000000" w:rsidRPr="00535F7D" w:rsidP="00535F7D">
            <w:pPr>
              <w:pStyle w:val="BodyText"/>
            </w:pPr>
            <w:r w:rsidRPr="00535F7D">
              <w:t>4.3 Revise promotional plan as required in consultation with relevant people</w:t>
            </w:r>
          </w:p>
        </w:tc>
      </w:tr>
    </w:tbl>
    <w:p w:rsidR="003D696A" w:rsidP="00535F7D">
      <w:pPr>
        <w:pStyle w:val="BodyText"/>
      </w:pPr>
    </w:p>
    <w:p w:rsidR="003D696A" w:rsidP="00535F7D">
      <w:pPr>
        <w:pStyle w:val="BodyText"/>
      </w:pPr>
    </w:p>
    <w:p w:rsidR="00000000" w:rsidRPr="00535F7D" w:rsidP="00535F7D">
      <w:pPr>
        <w:pStyle w:val="Heading1"/>
      </w:pPr>
      <w:bookmarkStart w:id="5" w:name="O_798068"/>
      <w:bookmarkEnd w:id="5"/>
      <w:r w:rsidRPr="00535F7D">
        <w:t>Foundation Skills</w:t>
      </w:r>
    </w:p>
    <w:p w:rsidR="00000000" w:rsidRPr="003D696A" w:rsidP="003D696A">
      <w:pPr>
        <w:pStyle w:val="BodyText"/>
        <w:rPr>
          <w:i/>
        </w:rPr>
      </w:pPr>
      <w:r w:rsidRPr="003D69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SpecialBold"/>
              </w:rPr>
              <w:t>Description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1.1, 3.1, 4.1, 4.2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ListBullet"/>
            </w:pPr>
            <w:r w:rsidRPr="00535F7D">
              <w:t>Researches, interprets and comprehends information from various sources</w:t>
            </w:r>
          </w:p>
          <w:p w:rsidR="00000000" w:rsidP="00535F7D">
            <w:pPr>
              <w:pStyle w:val="ListBullet"/>
              <w:rPr>
                <w:lang w:val="en-NZ"/>
              </w:rPr>
            </w:pPr>
            <w:r w:rsidRPr="00535F7D">
              <w:t>Evaluates information in written texts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1.5, 2.1, 4.3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ListBullet"/>
              <w:rPr>
                <w:lang w:val="en-NZ"/>
              </w:rPr>
            </w:pPr>
            <w:r w:rsidRPr="00535F7D">
              <w:t xml:space="preserve">Documents various written texts using language and format appropriate to audience and context 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1.1, 1.5, 3.2, 4.3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ListBullet"/>
            </w:pPr>
            <w:r w:rsidRPr="00535F7D">
              <w:t>Participates in discussions using appropriate vocabulary and non-verbal features</w:t>
            </w:r>
          </w:p>
          <w:p w:rsidR="00000000" w:rsidP="00535F7D">
            <w:pPr>
              <w:pStyle w:val="ListBullet"/>
              <w:rPr>
                <w:lang w:val="en-NZ"/>
              </w:rPr>
            </w:pPr>
            <w:r w:rsidRPr="00535F7D">
              <w:t>Uses listening and questioning skills to gather information and opinions, and check understanding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1.2, 1.5, 4.2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ListBullet"/>
              <w:rPr>
                <w:lang w:val="en-NZ"/>
              </w:rPr>
            </w:pPr>
            <w:r w:rsidRPr="00535F7D">
              <w:t>Performs calc</w:t>
            </w:r>
            <w:r w:rsidRPr="00535F7D">
              <w:t>ulations required to estimate timelines and financial outcomes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1.1, 1.5, 2.4, 3.2, 3.3, 4.3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ListBullet"/>
            </w:pPr>
            <w:r w:rsidRPr="00535F7D">
              <w:t xml:space="preserve">Builds rapport to elicit the views of others, gain feedback and clarify understanding </w:t>
            </w:r>
          </w:p>
          <w:p w:rsidR="00000000" w:rsidP="00535F7D">
            <w:pPr>
              <w:pStyle w:val="ListBullet"/>
              <w:rPr>
                <w:lang w:val="en-NZ"/>
              </w:rPr>
            </w:pPr>
            <w:r w:rsidRPr="00535F7D">
              <w:t>Works collaboratively, building relationships and netw</w:t>
            </w:r>
            <w:r w:rsidRPr="00535F7D">
              <w:t>orks to support strategy and achieve goals</w:t>
            </w:r>
          </w:p>
        </w:tc>
      </w:tr>
      <w:tr w:rsidTr="00535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1.1-1.5, 2.1-2.4, 3.1-3.3,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ListBullet"/>
            </w:pPr>
            <w:r w:rsidRPr="00535F7D">
              <w:t>Plans, organises and implements tasks in a logical and efficient sequence</w:t>
            </w:r>
          </w:p>
          <w:p w:rsidR="00000000" w:rsidRPr="00535F7D" w:rsidP="00535F7D">
            <w:pPr>
              <w:pStyle w:val="ListBullet"/>
            </w:pPr>
            <w:r w:rsidRPr="00535F7D">
              <w:t>Monitors and reviews results of plans, making changes where required</w:t>
            </w:r>
          </w:p>
          <w:p w:rsidR="00000000" w:rsidRPr="00535F7D" w:rsidP="00535F7D">
            <w:pPr>
              <w:pStyle w:val="ListBullet"/>
            </w:pPr>
            <w:r w:rsidRPr="00535F7D">
              <w:t>Uses analytical skills to aid in decision making, to identify new or innovative ways of doing things, and to identify opportunities for improvement</w:t>
            </w:r>
          </w:p>
        </w:tc>
      </w:tr>
    </w:tbl>
    <w:p w:rsidR="00000000" w:rsidRPr="00535F7D" w:rsidP="00535F7D">
      <w:pPr>
        <w:pStyle w:val="BodyText"/>
      </w:pPr>
    </w:p>
    <w:p w:rsidR="00000000" w:rsidRPr="00535F7D" w:rsidP="00535F7D">
      <w:pPr>
        <w:pStyle w:val="AllowPageBreak"/>
      </w:pPr>
    </w:p>
    <w:p w:rsidR="00000000" w:rsidRPr="00535F7D" w:rsidP="00535F7D">
      <w:pPr>
        <w:pStyle w:val="Heading1"/>
      </w:pPr>
      <w:bookmarkStart w:id="6" w:name="O_798070"/>
      <w:bookmarkEnd w:id="6"/>
      <w:r w:rsidRPr="00535F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 xml:space="preserve">Code and title </w:t>
            </w:r>
          </w:p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Code and title</w:t>
            </w:r>
          </w:p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SpecialBold"/>
              </w:rPr>
              <w:t>Equivalence status</w:t>
            </w:r>
          </w:p>
        </w:tc>
      </w:tr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CUAMKG501 Manage the promotion of creative 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CUSMKG501A Manage the promotion of creative 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Updated to meet Standards for Training Packages.</w:t>
            </w:r>
          </w:p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Equivalent unit</w:t>
            </w:r>
          </w:p>
        </w:tc>
      </w:tr>
    </w:tbl>
    <w:p w:rsidR="003D696A" w:rsidP="00535F7D">
      <w:pPr>
        <w:pStyle w:val="BodyText"/>
      </w:pPr>
    </w:p>
    <w:p w:rsidR="003D696A" w:rsidP="00535F7D">
      <w:pPr>
        <w:pStyle w:val="BodyText"/>
      </w:pPr>
    </w:p>
    <w:p w:rsidR="00000000" w:rsidRPr="00535F7D" w:rsidP="00535F7D">
      <w:pPr>
        <w:pStyle w:val="Heading1"/>
      </w:pPr>
      <w:bookmarkStart w:id="7" w:name="O_798077"/>
      <w:bookmarkEnd w:id="7"/>
      <w:r w:rsidRPr="00535F7D">
        <w:t>Links</w:t>
      </w:r>
    </w:p>
    <w:p w:rsidR="00000000" w:rsidRPr="00535F7D" w:rsidP="003D696A">
      <w:pPr>
        <w:pStyle w:val="BodyText"/>
      </w:pPr>
      <w:r w:rsidRPr="00535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45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F7D" w:rsidP="003D696A">
      <w:pPr>
        <w:pStyle w:val="BodyText"/>
        <w:sectPr w:rsidSect="00535F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F7D" w:rsidP="00535F7D">
      <w:pPr>
        <w:pStyle w:val="SuperHeading"/>
      </w:pPr>
      <w:r w:rsidRPr="00535F7D">
        <w:t xml:space="preserve">Assessment </w:t>
      </w:r>
      <w:r w:rsidRPr="00535F7D">
        <w:t>Requirements for CUAMKG501 Manage the promotion of creative acts</w:t>
      </w:r>
    </w:p>
    <w:p w:rsidR="00000000" w:rsidRPr="00535F7D" w:rsidP="00535F7D">
      <w:pPr>
        <w:pStyle w:val="Heading1"/>
      </w:pPr>
      <w:bookmarkStart w:id="8" w:name="O_798072"/>
      <w:bookmarkEnd w:id="8"/>
      <w:r w:rsidRPr="00535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rPr>
                <w:rStyle w:val="SpecialBold"/>
              </w:rPr>
              <w:t>Comments</w:t>
            </w:r>
          </w:p>
        </w:tc>
      </w:tr>
      <w:tr w:rsidTr="0053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7D">
            <w:pPr>
              <w:pStyle w:val="BodyText"/>
              <w:rPr>
                <w:lang w:val="en-NZ"/>
              </w:rPr>
            </w:pPr>
            <w:r w:rsidRPr="00535F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7D" w:rsidP="00535F7D">
            <w:pPr>
              <w:pStyle w:val="BodyText"/>
            </w:pPr>
            <w:r w:rsidRPr="00535F7D">
              <w:t>This version first released with CUA Creative Arts and Culture Training Package version 2.0.</w:t>
            </w:r>
          </w:p>
        </w:tc>
      </w:tr>
    </w:tbl>
    <w:p w:rsidR="00000000" w:rsidRPr="00535F7D" w:rsidP="00535F7D">
      <w:pPr>
        <w:pStyle w:val="BodyText"/>
      </w:pPr>
    </w:p>
    <w:p w:rsidR="00000000" w:rsidRPr="00535F7D" w:rsidP="00535F7D">
      <w:pPr>
        <w:pStyle w:val="AllowPageBreak"/>
      </w:pPr>
    </w:p>
    <w:p w:rsidR="00000000" w:rsidRPr="00535F7D" w:rsidP="00535F7D">
      <w:pPr>
        <w:pStyle w:val="Heading1"/>
      </w:pPr>
      <w:bookmarkStart w:id="9" w:name="O_798073"/>
      <w:bookmarkEnd w:id="9"/>
      <w:r w:rsidRPr="00535F7D">
        <w:t>Performance Ev</w:t>
      </w:r>
      <w:r w:rsidRPr="00535F7D">
        <w:t>idence</w:t>
      </w:r>
    </w:p>
    <w:p w:rsidR="00000000" w:rsidRPr="00535F7D" w:rsidP="003D696A">
      <w:pPr>
        <w:pStyle w:val="BodyText"/>
      </w:pPr>
      <w:r w:rsidRPr="00535F7D">
        <w:t>Evidence of the ability to:</w:t>
      </w:r>
    </w:p>
    <w:p w:rsidR="00000000" w:rsidRPr="00535F7D" w:rsidP="00535F7D">
      <w:pPr>
        <w:pStyle w:val="ListBullet"/>
      </w:pPr>
      <w:r w:rsidRPr="00535F7D">
        <w:t>develop promotional plans for an artist or creative act</w:t>
      </w:r>
    </w:p>
    <w:p w:rsidR="00000000" w:rsidRPr="00535F7D" w:rsidP="00535F7D">
      <w:pPr>
        <w:pStyle w:val="ListBullet"/>
      </w:pPr>
      <w:r w:rsidRPr="00535F7D">
        <w:t xml:space="preserve">devise and use activities to promote the artist or creative act </w:t>
      </w:r>
    </w:p>
    <w:p w:rsidR="00000000" w:rsidRPr="00535F7D" w:rsidP="00535F7D">
      <w:pPr>
        <w:pStyle w:val="ListBullet"/>
      </w:pPr>
      <w:r w:rsidRPr="00535F7D">
        <w:t>develop and maintain a network of contacts for promotional purposes.</w:t>
      </w:r>
    </w:p>
    <w:p w:rsidR="00000000" w:rsidRPr="00535F7D" w:rsidP="00535F7D">
      <w:pPr>
        <w:pStyle w:val="BodyText"/>
      </w:pPr>
    </w:p>
    <w:p w:rsidR="003D696A" w:rsidP="003D696A">
      <w:pPr>
        <w:pStyle w:val="BodyText"/>
      </w:pPr>
      <w:r w:rsidRPr="00535F7D">
        <w:t>Note: If a specific volume or frequency is not stated, then evidence must be provided at least once.</w:t>
      </w:r>
    </w:p>
    <w:p w:rsidR="00000000" w:rsidRPr="00535F7D" w:rsidP="00535F7D">
      <w:pPr>
        <w:pStyle w:val="Heading1"/>
      </w:pPr>
      <w:bookmarkStart w:id="10" w:name="O_798074"/>
      <w:bookmarkEnd w:id="10"/>
      <w:r w:rsidRPr="00535F7D">
        <w:t>Knowledge Evidence</w:t>
      </w:r>
    </w:p>
    <w:p w:rsidR="00000000" w:rsidRPr="00535F7D" w:rsidP="003D696A">
      <w:pPr>
        <w:pStyle w:val="BodyText"/>
      </w:pPr>
      <w:r w:rsidRPr="00535F7D">
        <w:t>To complete the unit requirements safely and effectively, the individual must:</w:t>
      </w:r>
    </w:p>
    <w:p w:rsidR="00000000" w:rsidRPr="00535F7D" w:rsidP="00535F7D">
      <w:pPr>
        <w:pStyle w:val="ListBullet"/>
      </w:pPr>
      <w:r w:rsidRPr="00535F7D">
        <w:t>explain the techniques for analysing t</w:t>
      </w:r>
      <w:r w:rsidRPr="00535F7D">
        <w:t xml:space="preserve">he risks and strengths of an artist </w:t>
      </w:r>
    </w:p>
    <w:p w:rsidR="00000000" w:rsidRPr="00535F7D" w:rsidP="00535F7D">
      <w:pPr>
        <w:pStyle w:val="ListBullet"/>
      </w:pPr>
      <w:r w:rsidRPr="00535F7D">
        <w:t>list the media outlets available for promoting artists, and give examples of when and how they could be used</w:t>
      </w:r>
    </w:p>
    <w:p w:rsidR="00000000" w:rsidRPr="00535F7D" w:rsidP="00535F7D">
      <w:pPr>
        <w:pStyle w:val="ListBullet"/>
      </w:pPr>
      <w:r w:rsidRPr="00535F7D">
        <w:t>explain how promotional activities are selected to match the artist while also appealing to the target market</w:t>
      </w:r>
    </w:p>
    <w:p w:rsidR="00000000" w:rsidRPr="00535F7D" w:rsidP="00535F7D">
      <w:pPr>
        <w:pStyle w:val="ListBullet"/>
      </w:pPr>
      <w:r w:rsidRPr="00535F7D">
        <w:t>explain techniques for testing the effectiveness of promotional activities</w:t>
      </w:r>
    </w:p>
    <w:p w:rsidR="00000000" w:rsidRPr="00535F7D" w:rsidP="00535F7D">
      <w:pPr>
        <w:pStyle w:val="ListBullet"/>
      </w:pPr>
      <w:r w:rsidRPr="00535F7D">
        <w:t>outline new and emerging trends and information sources for marketing and promotion of creative acts</w:t>
      </w:r>
    </w:p>
    <w:p w:rsidR="00000000" w:rsidRPr="00535F7D" w:rsidP="00535F7D">
      <w:pPr>
        <w:pStyle w:val="ListBullet"/>
      </w:pPr>
      <w:r w:rsidRPr="00535F7D">
        <w:t>explain techniques for dealing effectively with the media.</w:t>
      </w:r>
    </w:p>
    <w:p w:rsidR="00000000" w:rsidRPr="00535F7D" w:rsidP="00535F7D">
      <w:pPr>
        <w:pStyle w:val="AllowPageBreak"/>
      </w:pPr>
    </w:p>
    <w:p w:rsidR="00000000" w:rsidRPr="00535F7D" w:rsidP="00535F7D">
      <w:pPr>
        <w:pStyle w:val="Heading1"/>
      </w:pPr>
      <w:bookmarkStart w:id="11" w:name="O_798075"/>
      <w:bookmarkEnd w:id="11"/>
      <w:r w:rsidRPr="00535F7D">
        <w:t>Asse</w:t>
      </w:r>
      <w:r w:rsidRPr="00535F7D">
        <w:t>ssment Conditions</w:t>
      </w:r>
    </w:p>
    <w:p w:rsidR="00000000" w:rsidRPr="00535F7D" w:rsidP="003D696A">
      <w:pPr>
        <w:pStyle w:val="BodyText"/>
      </w:pPr>
      <w:r w:rsidRPr="00535F7D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35F7D" w:rsidP="00535F7D">
      <w:pPr>
        <w:pStyle w:val="ListBullet"/>
      </w:pPr>
      <w:r w:rsidRPr="00535F7D">
        <w:t>an environment where promotional activities are undertaken</w:t>
      </w:r>
    </w:p>
    <w:p w:rsidR="00000000" w:rsidRPr="00535F7D" w:rsidP="00535F7D">
      <w:pPr>
        <w:pStyle w:val="ListBullet"/>
      </w:pPr>
      <w:r w:rsidRPr="00535F7D">
        <w:t>interaction with others.</w:t>
      </w:r>
    </w:p>
    <w:p w:rsidR="00000000" w:rsidRPr="00535F7D" w:rsidP="00535F7D">
      <w:pPr>
        <w:pStyle w:val="BodyText"/>
      </w:pPr>
    </w:p>
    <w:p w:rsidR="003D696A" w:rsidP="003D696A">
      <w:pPr>
        <w:pStyle w:val="BodyText"/>
      </w:pPr>
      <w:r w:rsidRPr="00535F7D">
        <w:t>Assessors of this unit must satisfy the requirements for assessors in applicable vocational educational and training legislation, frameworks and/or standards.</w:t>
      </w:r>
    </w:p>
    <w:p w:rsidR="00000000" w:rsidRPr="00535F7D" w:rsidP="00535F7D">
      <w:pPr>
        <w:pStyle w:val="Heading1"/>
      </w:pPr>
      <w:bookmarkStart w:id="12" w:name="O_798078"/>
      <w:bookmarkEnd w:id="12"/>
      <w:r w:rsidRPr="00535F7D">
        <w:t>Links</w:t>
      </w:r>
    </w:p>
    <w:p w:rsidR="00000000" w:rsidRPr="00535F7D" w:rsidP="003D696A">
      <w:pPr>
        <w:pStyle w:val="BodyText"/>
      </w:pPr>
      <w:r w:rsidRPr="00535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45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F7D" w:rsidP="00535F7D"/>
    <w:sectPr w:rsidSect="00535F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 w:rsidRPr="003D696A" w:rsidP="003D6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6A" w:rsidP="00535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96A" w:rsidP="00535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696A" w:rsidP="00535F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 w:rsidP="00535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96A">
      <w:t>Approved</w:t>
    </w:r>
    <w:r w:rsidR="003D69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9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96A">
      <w:rPr>
        <w:noProof/>
      </w:rPr>
      <w:t>4</w:t>
    </w:r>
    <w:r>
      <w:rPr>
        <w:noProof/>
      </w:rPr>
      <w:fldChar w:fldCharType="end"/>
    </w:r>
  </w:p>
  <w:p w:rsidR="00535F7D" w:rsidP="00535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9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96A">
      <w:t>Service and Creative Skills Australia</w:t>
    </w:r>
    <w:r w:rsidR="003D696A">
      <w:fldChar w:fldCharType="end"/>
    </w:r>
  </w:p>
  <w:p w:rsidR="00535F7D" w:rsidP="00535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F7D" w:rsidRPr="003D696A" w:rsidP="003D6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6A" w:rsidRPr="002D2AF8" w:rsidP="00535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CUAMKG501 Manage the promotion of creative 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96A" w:rsidP="00535F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7D" w:rsidRPr="002D2AF8" w:rsidP="00535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96A">
      <w:t>CUAMKG501 Manage the promotion of creative acts</w:t>
    </w:r>
    <w:r w:rsidR="003D69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96A">
      <w:rPr>
        <w:noProof/>
      </w:rPr>
      <w:t>2 March 2025</w:t>
    </w:r>
    <w:r>
      <w:fldChar w:fldCharType="end"/>
    </w:r>
  </w:p>
  <w:p w:rsidR="00535F7D" w:rsidP="00535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A7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B2B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F7D"/>
  </w:style>
  <w:style w:type="character" w:customStyle="1" w:styleId="Heading1Char">
    <w:name w:val="Heading 1 Char"/>
    <w:basedOn w:val="DefaultParagraphFont"/>
    <w:link w:val="Heading1"/>
    <w:rsid w:val="00535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F7D"/>
    <w:rPr>
      <w:b/>
      <w:spacing w:val="0"/>
    </w:rPr>
  </w:style>
  <w:style w:type="character" w:styleId="Emphasis">
    <w:name w:val="Emphasis"/>
    <w:basedOn w:val="DefaultParagraphFont"/>
    <w:qFormat/>
    <w:rsid w:val="00535F7D"/>
    <w:rPr>
      <w:i/>
    </w:rPr>
  </w:style>
  <w:style w:type="paragraph" w:customStyle="1" w:styleId="SuperHeading">
    <w:name w:val="SuperHeading"/>
    <w:basedOn w:val="Normal"/>
    <w:rsid w:val="00535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F7D"/>
  </w:style>
  <w:style w:type="paragraph" w:styleId="TableofFigures">
    <w:name w:val="table of figures"/>
    <w:basedOn w:val="Normal"/>
    <w:next w:val="Normal"/>
    <w:semiHidden/>
    <w:rsid w:val="00535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F7D"/>
    <w:rPr>
      <w:rFonts w:ascii="Wingdings" w:hAnsi="Wingdings"/>
    </w:rPr>
  </w:style>
  <w:style w:type="paragraph" w:customStyle="1" w:styleId="TableHeading">
    <w:name w:val="Table Heading"/>
    <w:basedOn w:val="HeadingBase"/>
    <w:rsid w:val="00535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F7D"/>
    <w:rPr>
      <w:color w:val="0033CC"/>
      <w:u w:val="none"/>
    </w:rPr>
  </w:style>
  <w:style w:type="paragraph" w:customStyle="1" w:styleId="BodyTextRight">
    <w:name w:val="Body Text Right"/>
    <w:basedOn w:val="BodyText"/>
    <w:rsid w:val="00535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F7D"/>
    <w:rPr>
      <w:sz w:val="32"/>
    </w:rPr>
  </w:style>
  <w:style w:type="paragraph" w:customStyle="1" w:styleId="HeadingProcedure">
    <w:name w:val="Heading Procedure"/>
    <w:basedOn w:val="HeadingBase"/>
    <w:next w:val="Normal"/>
    <w:rsid w:val="00535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F7D"/>
    <w:pPr>
      <w:spacing w:before="60" w:after="60"/>
    </w:pPr>
  </w:style>
  <w:style w:type="paragraph" w:styleId="ListContinue">
    <w:name w:val="List Continue"/>
    <w:basedOn w:val="List"/>
    <w:rsid w:val="00535F7D"/>
    <w:pPr>
      <w:ind w:firstLine="0"/>
    </w:pPr>
  </w:style>
  <w:style w:type="paragraph" w:customStyle="1" w:styleId="ListNote">
    <w:name w:val="List Note"/>
    <w:basedOn w:val="List"/>
    <w:rsid w:val="00535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F7D"/>
    <w:rPr>
      <w:rFonts w:ascii="Courier New" w:hAnsi="Courier New"/>
    </w:rPr>
  </w:style>
  <w:style w:type="paragraph" w:customStyle="1" w:styleId="NoteBullet">
    <w:name w:val="Note Bullet"/>
    <w:basedOn w:val="Note"/>
    <w:rsid w:val="00535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F7D"/>
    <w:rPr>
      <w:b/>
      <w:smallCaps/>
    </w:rPr>
  </w:style>
  <w:style w:type="paragraph" w:customStyle="1" w:styleId="TableListNumber">
    <w:name w:val="Table List Number"/>
    <w:basedOn w:val="ListNumber"/>
    <w:rsid w:val="00535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F7D"/>
    <w:pPr>
      <w:numPr>
        <w:numId w:val="8"/>
      </w:numPr>
    </w:pPr>
  </w:style>
  <w:style w:type="paragraph" w:customStyle="1" w:styleId="ListAlpha2">
    <w:name w:val="List Alpha 2"/>
    <w:basedOn w:val="List2"/>
    <w:rsid w:val="00535F7D"/>
    <w:pPr>
      <w:numPr>
        <w:numId w:val="7"/>
      </w:numPr>
    </w:pPr>
  </w:style>
  <w:style w:type="paragraph" w:styleId="List2">
    <w:name w:val="List 2"/>
    <w:basedOn w:val="BodyText"/>
    <w:rsid w:val="00535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F7D"/>
    <w:pPr>
      <w:numPr>
        <w:numId w:val="3"/>
      </w:numPr>
    </w:pPr>
  </w:style>
  <w:style w:type="paragraph" w:styleId="ListContinue2">
    <w:name w:val="List Continue 2"/>
    <w:basedOn w:val="List2"/>
    <w:rsid w:val="00535F7D"/>
    <w:pPr>
      <w:ind w:firstLine="0"/>
    </w:pPr>
  </w:style>
  <w:style w:type="paragraph" w:styleId="ListContinue3">
    <w:name w:val="List Continue 3"/>
    <w:basedOn w:val="List3"/>
    <w:rsid w:val="00535F7D"/>
    <w:pPr>
      <w:ind w:left="1021" w:firstLine="0"/>
    </w:pPr>
  </w:style>
  <w:style w:type="paragraph" w:styleId="ListContinue4">
    <w:name w:val="List Continue 4"/>
    <w:basedOn w:val="List4"/>
    <w:rsid w:val="00535F7D"/>
    <w:pPr>
      <w:ind w:firstLine="0"/>
    </w:pPr>
  </w:style>
  <w:style w:type="paragraph" w:styleId="ListContinue5">
    <w:name w:val="List Continue 5"/>
    <w:basedOn w:val="List5"/>
    <w:rsid w:val="00535F7D"/>
    <w:pPr>
      <w:ind w:firstLine="0"/>
    </w:pPr>
  </w:style>
  <w:style w:type="paragraph" w:styleId="ListNumber3">
    <w:name w:val="List Number 3"/>
    <w:basedOn w:val="List3"/>
    <w:rsid w:val="00535F7D"/>
    <w:pPr>
      <w:numPr>
        <w:numId w:val="4"/>
      </w:numPr>
    </w:pPr>
  </w:style>
  <w:style w:type="paragraph" w:styleId="ListNumber4">
    <w:name w:val="List Number 4"/>
    <w:basedOn w:val="List4"/>
    <w:rsid w:val="00535F7D"/>
    <w:pPr>
      <w:numPr>
        <w:numId w:val="5"/>
      </w:numPr>
    </w:pPr>
  </w:style>
  <w:style w:type="paragraph" w:styleId="ListNumber5">
    <w:name w:val="List Number 5"/>
    <w:basedOn w:val="List5"/>
    <w:rsid w:val="00535F7D"/>
    <w:pPr>
      <w:numPr>
        <w:numId w:val="6"/>
      </w:numPr>
    </w:pPr>
  </w:style>
  <w:style w:type="paragraph" w:styleId="BlockText">
    <w:name w:val="Block Text"/>
    <w:basedOn w:val="Normal"/>
    <w:rsid w:val="00535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F7D"/>
    <w:rPr>
      <w:sz w:val="16"/>
      <w:vertAlign w:val="superscript"/>
    </w:rPr>
  </w:style>
  <w:style w:type="character" w:customStyle="1" w:styleId="Symbols">
    <w:name w:val="Symbols"/>
    <w:basedOn w:val="DefaultParagraphFont"/>
    <w:rsid w:val="00535F7D"/>
    <w:rPr>
      <w:rFonts w:ascii="Symbol" w:hAnsi="Symbol"/>
    </w:rPr>
  </w:style>
  <w:style w:type="character" w:customStyle="1" w:styleId="MenuOptions">
    <w:name w:val="Menu Options"/>
    <w:basedOn w:val="DefaultParagraphFont"/>
    <w:rsid w:val="00535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F7D"/>
    <w:rPr>
      <w:b/>
    </w:rPr>
  </w:style>
  <w:style w:type="character" w:customStyle="1" w:styleId="Underlined">
    <w:name w:val="Underlined"/>
    <w:basedOn w:val="DefaultParagraphFont"/>
    <w:rsid w:val="00535F7D"/>
    <w:rPr>
      <w:u w:val="single"/>
    </w:rPr>
  </w:style>
  <w:style w:type="paragraph" w:customStyle="1" w:styleId="TableBodyTextRight">
    <w:name w:val="Table Body Text Right"/>
    <w:basedOn w:val="TableBodyText"/>
    <w:rsid w:val="00535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F7D"/>
    <w:rPr>
      <w:sz w:val="18"/>
    </w:rPr>
  </w:style>
  <w:style w:type="paragraph" w:customStyle="1" w:styleId="BodySmallRight">
    <w:name w:val="Body Small Right"/>
    <w:basedOn w:val="BodyTextRight"/>
    <w:rsid w:val="00535F7D"/>
    <w:rPr>
      <w:sz w:val="18"/>
      <w:szCs w:val="18"/>
    </w:rPr>
  </w:style>
  <w:style w:type="paragraph" w:customStyle="1" w:styleId="MarginEdition">
    <w:name w:val="Margin Edition"/>
    <w:basedOn w:val="MarginNote"/>
    <w:rsid w:val="00535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F7D"/>
    <w:rPr>
      <w:sz w:val="2"/>
      <w:szCs w:val="2"/>
    </w:rPr>
  </w:style>
  <w:style w:type="character" w:customStyle="1" w:styleId="Small">
    <w:name w:val="Small"/>
    <w:basedOn w:val="DefaultParagraphFont"/>
    <w:rsid w:val="00535F7D"/>
    <w:rPr>
      <w:sz w:val="16"/>
    </w:rPr>
  </w:style>
  <w:style w:type="paragraph" w:customStyle="1" w:styleId="WideTable">
    <w:name w:val="Wide Table"/>
    <w:basedOn w:val="Normal"/>
    <w:rsid w:val="00535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F7D"/>
  </w:style>
  <w:style w:type="paragraph" w:styleId="Quote">
    <w:name w:val="Quote"/>
    <w:basedOn w:val="Heading1"/>
    <w:link w:val="QuoteChar"/>
    <w:qFormat/>
    <w:rsid w:val="00535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F7D"/>
    <w:pPr>
      <w:pageBreakBefore/>
    </w:pPr>
  </w:style>
  <w:style w:type="paragraph" w:customStyle="1" w:styleId="Border">
    <w:name w:val="Border"/>
    <w:basedOn w:val="Normal"/>
    <w:qFormat/>
    <w:rsid w:val="00535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F7D"/>
    <w:rPr>
      <w:u w:val="single"/>
    </w:rPr>
  </w:style>
  <w:style w:type="character" w:customStyle="1" w:styleId="BoldandItalics">
    <w:name w:val="Bold and Italics"/>
    <w:qFormat/>
    <w:rsid w:val="00535F7D"/>
    <w:rPr>
      <w:b/>
      <w:i/>
      <w:u w:val="none"/>
    </w:rPr>
  </w:style>
  <w:style w:type="paragraph" w:styleId="BalloonText">
    <w:name w:val="Balloon Text"/>
    <w:basedOn w:val="Normal"/>
    <w:link w:val="BalloonTextChar"/>
    <w:rsid w:val="00535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F7D"/>
    <w:pPr>
      <w:spacing w:before="0" w:after="0"/>
    </w:pPr>
  </w:style>
  <w:style w:type="paragraph" w:customStyle="1" w:styleId="BodyTextBold">
    <w:name w:val="Body Text Bold"/>
    <w:basedOn w:val="BodyText"/>
    <w:qFormat/>
    <w:rsid w:val="00535F7D"/>
    <w:rPr>
      <w:b/>
    </w:rPr>
  </w:style>
  <w:style w:type="character" w:styleId="Hyperlink">
    <w:name w:val="Hyperlink"/>
    <w:basedOn w:val="DefaultParagraphFont"/>
    <w:uiPriority w:val="99"/>
    <w:unhideWhenUsed/>
    <w:rsid w:val="003D6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5409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CUAMKG501 Manage the promotion of creative acts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