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423" w:rsidP="00FA1423">
      <w:pPr>
        <w:pStyle w:val="Title"/>
      </w:pPr>
      <w:r>
        <w:fldChar w:fldCharType="begin"/>
      </w:r>
      <w:r>
        <w:instrText xml:space="preserve"> TITLE   \* MERGEFORMAT </w:instrText>
      </w:r>
      <w:r>
        <w:fldChar w:fldCharType="separate"/>
      </w:r>
      <w:r>
        <w:t>CUAMGT511 Manage artists and their careers</w:t>
      </w:r>
      <w:r>
        <w:fldChar w:fldCharType="end"/>
      </w:r>
    </w:p>
    <w:p w:rsidR="00FA1423" w:rsidP="00FA1423">
      <w:pPr>
        <w:pStyle w:val="Version"/>
        <w:sectPr w:rsidSect="00190B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B35" w:rsidP="00190B35">
      <w:pPr>
        <w:pStyle w:val="SuperHeading"/>
      </w:pPr>
      <w:r w:rsidRPr="00190B35">
        <w:t>CUAMGT511 Manage artists and their careers</w:t>
      </w:r>
    </w:p>
    <w:p w:rsidR="00000000" w:rsidRPr="00190B35" w:rsidP="00190B35">
      <w:pPr>
        <w:pStyle w:val="Heading1"/>
      </w:pPr>
      <w:bookmarkStart w:id="1" w:name="O_1151933"/>
      <w:bookmarkEnd w:id="1"/>
      <w:r w:rsidRPr="00190B35">
        <w:t>Modification History</w:t>
      </w:r>
    </w:p>
    <w:tbl>
      <w:tblPr>
        <w:tblW w:w="9522" w:type="dxa"/>
        <w:tblLayout w:type="fixed"/>
        <w:tblCellMar>
          <w:left w:w="62" w:type="dxa"/>
          <w:right w:w="62" w:type="dxa"/>
        </w:tblCellMar>
        <w:tblLook w:val="0000"/>
      </w:tblPr>
      <w:tblGrid>
        <w:gridCol w:w="2864"/>
        <w:gridCol w:w="6658"/>
      </w:tblGrid>
      <w:tr w:rsidTr="00190B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B35" w:rsidP="00190B35">
            <w:pPr>
              <w:pStyle w:val="BodyText"/>
            </w:pPr>
            <w:r w:rsidRPr="00190B3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rPr>
                <w:rStyle w:val="SpecialBold"/>
              </w:rPr>
              <w:t>Comments</w:t>
            </w:r>
          </w:p>
        </w:tc>
      </w:tr>
      <w:tr w:rsidTr="00190B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B35" w:rsidP="00190B35">
            <w:pPr>
              <w:pStyle w:val="BodyText"/>
            </w:pPr>
            <w:r w:rsidRPr="00190B35">
              <w:t>This version first released with CUA Creative Arts and Culture Training Package Version 5.0.</w:t>
            </w:r>
          </w:p>
        </w:tc>
      </w:tr>
    </w:tbl>
    <w:p w:rsidR="00000000" w:rsidRPr="00190B35" w:rsidP="00190B35">
      <w:pPr>
        <w:pStyle w:val="BodyText"/>
      </w:pPr>
    </w:p>
    <w:p w:rsidR="00000000" w:rsidRPr="00190B35" w:rsidP="00190B35">
      <w:pPr>
        <w:pStyle w:val="AllowPageBreak"/>
      </w:pPr>
    </w:p>
    <w:p w:rsidR="00000000" w:rsidRPr="00190B35" w:rsidP="00190B35">
      <w:pPr>
        <w:pStyle w:val="Heading1"/>
      </w:pPr>
      <w:bookmarkStart w:id="2" w:name="O_1151938"/>
      <w:bookmarkEnd w:id="2"/>
      <w:r w:rsidRPr="00190B35">
        <w:t>Application</w:t>
      </w:r>
    </w:p>
    <w:p w:rsidR="00000000" w:rsidRPr="00190B35" w:rsidP="00FA1423">
      <w:pPr>
        <w:pStyle w:val="BodyText"/>
      </w:pPr>
      <w:r w:rsidRPr="00190B35">
        <w:t>This unit describes the skills and knowledge required to establish and manage rel</w:t>
      </w:r>
      <w:r w:rsidRPr="00190B35">
        <w:t>ationships with artists, including managing their professional and career development, and promoting their interests in the market.</w:t>
      </w:r>
      <w:r w:rsidRPr="00190B35">
        <w:rPr>
          <w:rStyle w:val="Monospace"/>
        </w:rPr>
        <w:t xml:space="preserve"> </w:t>
      </w:r>
      <w:r w:rsidRPr="00190B35">
        <w:t>This includes negotiating performance opportunities, advising on career decisions, organising tours and managing media relat</w:t>
      </w:r>
      <w:r w:rsidRPr="00190B35">
        <w:t>ions on their behalf.</w:t>
      </w:r>
    </w:p>
    <w:p w:rsidR="00000000" w:rsidRPr="00190B35" w:rsidP="00FA1423">
      <w:pPr>
        <w:pStyle w:val="BodyText"/>
      </w:pPr>
      <w:r w:rsidRPr="00190B35">
        <w:t>The unit applies to those who identify and assist artists with their professional development needs, and promote their artistic and career interests. This includes both those who work as artist managers and artists who manage themselv</w:t>
      </w:r>
      <w:r w:rsidRPr="00190B35">
        <w:t>es.</w:t>
      </w:r>
    </w:p>
    <w:p w:rsidR="00000000" w:rsidRPr="00190B35" w:rsidP="00FA1423">
      <w:pPr>
        <w:pStyle w:val="BodyText"/>
      </w:pPr>
      <w:r w:rsidRPr="00190B35">
        <w:t>No licensing, legislative or certification requirements apply to this unit at the time of publication.</w:t>
      </w:r>
    </w:p>
    <w:p w:rsidR="00000000" w:rsidRPr="00190B35" w:rsidP="00190B35">
      <w:pPr>
        <w:pStyle w:val="Heading1"/>
      </w:pPr>
      <w:bookmarkStart w:id="3" w:name="O_1151937"/>
      <w:bookmarkEnd w:id="3"/>
      <w:r w:rsidRPr="00190B35">
        <w:t>Unit Sector</w:t>
      </w:r>
    </w:p>
    <w:p w:rsidR="00000000" w:rsidRPr="00190B35" w:rsidP="00FA1423">
      <w:pPr>
        <w:pStyle w:val="BodyText"/>
      </w:pPr>
      <w:r w:rsidRPr="00190B35">
        <w:t>Management</w:t>
      </w:r>
    </w:p>
    <w:p w:rsidR="00000000" w:rsidRPr="00190B35" w:rsidP="00190B35">
      <w:pPr>
        <w:pStyle w:val="Heading1"/>
      </w:pPr>
      <w:bookmarkStart w:id="4" w:name="O_1151936"/>
      <w:bookmarkEnd w:id="4"/>
      <w:r w:rsidRPr="00190B35">
        <w:t>Elements and Performance Criteria</w:t>
      </w:r>
    </w:p>
    <w:tbl>
      <w:tblPr>
        <w:tblW w:w="9568" w:type="dxa"/>
        <w:tblLayout w:type="fixed"/>
        <w:tblCellMar>
          <w:left w:w="62" w:type="dxa"/>
          <w:right w:w="62" w:type="dxa"/>
        </w:tblCellMar>
        <w:tblLook w:val="0000"/>
      </w:tblPr>
      <w:tblGrid>
        <w:gridCol w:w="2686"/>
        <w:gridCol w:w="6882"/>
      </w:tblGrid>
      <w:tr w:rsidTr="00190B35">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B35" w:rsidP="00190B35">
            <w:pPr>
              <w:pStyle w:val="BodyText"/>
            </w:pPr>
            <w:r w:rsidRPr="00190B35">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rPr>
                <w:rStyle w:val="SpecialBold"/>
              </w:rPr>
              <w:t>PERFORMANCE CRITERIA</w:t>
            </w:r>
          </w:p>
        </w:tc>
      </w:tr>
      <w:tr w:rsidTr="00190B35">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B35" w:rsidP="00190B35">
            <w:pPr>
              <w:pStyle w:val="BodyText"/>
            </w:pPr>
            <w:r w:rsidRPr="00190B35">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rPr>
                <w:rStyle w:val="Emphasis"/>
              </w:rPr>
              <w:t>Performance criteria describe the performance needed to demonstrate achievement of the element.</w:t>
            </w:r>
          </w:p>
        </w:tc>
      </w:tr>
      <w:tr w:rsidTr="00190B35">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List"/>
              <w:rPr>
                <w:lang w:val="en-NZ"/>
              </w:rPr>
            </w:pPr>
            <w:r w:rsidRPr="00190B35">
              <w:t>1. Establish and manage business relationships with artists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B35" w:rsidP="00190B35">
            <w:pPr>
              <w:pStyle w:val="List"/>
            </w:pPr>
            <w:r w:rsidRPr="00190B35">
              <w:t>1.1 Discuss, confirm and document contractual relationshi</w:t>
            </w:r>
            <w:r w:rsidRPr="00190B35">
              <w:t>p with artist</w:t>
            </w:r>
          </w:p>
          <w:p w:rsidR="00000000" w:rsidRPr="00190B35" w:rsidP="00190B35">
            <w:pPr>
              <w:pStyle w:val="List"/>
            </w:pPr>
            <w:r w:rsidRPr="00190B35">
              <w:t>1.2 Implement impartiality clause as required when representing more than one artist and advise each artist of their position within hierarchy of managed artists</w:t>
            </w:r>
          </w:p>
          <w:p w:rsidR="00000000" w:rsidRPr="00190B35" w:rsidP="00190B35">
            <w:pPr>
              <w:pStyle w:val="List"/>
            </w:pPr>
            <w:r w:rsidRPr="00190B35">
              <w:t>1.3 Plan and agree on required business processes to be used in business relatio</w:t>
            </w:r>
            <w:r w:rsidRPr="00190B35">
              <w:t>nship with artist</w:t>
            </w:r>
          </w:p>
          <w:p w:rsidR="00000000" w:rsidRPr="00190B35" w:rsidP="00190B35">
            <w:pPr>
              <w:pStyle w:val="List"/>
            </w:pPr>
            <w:r w:rsidRPr="00190B35">
              <w:t>1.4 Negotiate, confirm and record a financial plan with artist</w:t>
            </w:r>
          </w:p>
          <w:p w:rsidR="00000000" w:rsidRPr="00190B35" w:rsidP="00190B35">
            <w:pPr>
              <w:pStyle w:val="List"/>
            </w:pPr>
            <w:r w:rsidRPr="00190B35">
              <w:t>1.5 Agree on and implement a system to record and monitor finances according to workplace procedures</w:t>
            </w:r>
          </w:p>
          <w:p w:rsidR="00000000" w:rsidRPr="00190B35" w:rsidP="00190B35">
            <w:pPr>
              <w:pStyle w:val="List"/>
            </w:pPr>
            <w:r w:rsidRPr="00190B35">
              <w:t>1.6 Provide copyright advice to artist adhering to copyright legislation</w:t>
            </w:r>
          </w:p>
          <w:p w:rsidR="00000000" w:rsidRPr="00190B35" w:rsidP="00190B35">
            <w:pPr>
              <w:pStyle w:val="List"/>
            </w:pPr>
            <w:r w:rsidRPr="00190B35">
              <w:t>1</w:t>
            </w:r>
            <w:r w:rsidRPr="00190B35">
              <w:t>.7 Advise artist on required industry associations, industry awards and work health safety (WHS) requirements</w:t>
            </w:r>
          </w:p>
          <w:p w:rsidR="00000000" w:rsidP="00190B35">
            <w:pPr>
              <w:pStyle w:val="List"/>
              <w:rPr>
                <w:lang w:val="en-NZ"/>
              </w:rPr>
            </w:pPr>
            <w:r w:rsidRPr="00190B35">
              <w:t>1.8 Report finances according to legislative guidelines and manage payments within required timeframes and according to agreed processes</w:t>
            </w:r>
          </w:p>
        </w:tc>
      </w:tr>
      <w:tr w:rsidTr="00190B35">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List"/>
              <w:rPr>
                <w:lang w:val="en-NZ"/>
              </w:rPr>
            </w:pPr>
            <w:r w:rsidRPr="00190B35">
              <w:t>2. Manag</w:t>
            </w:r>
            <w:r w:rsidRPr="00190B35">
              <w:t>e career development of artists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B35" w:rsidP="00190B35">
            <w:pPr>
              <w:pStyle w:val="List"/>
            </w:pPr>
            <w:r w:rsidRPr="00190B35">
              <w:t>2.1 Advise artist on building sustainable career outcomes and document a career plan</w:t>
            </w:r>
          </w:p>
          <w:p w:rsidR="00000000" w:rsidRPr="00190B35" w:rsidP="00190B35">
            <w:pPr>
              <w:pStyle w:val="List"/>
            </w:pPr>
            <w:r w:rsidRPr="00190B35">
              <w:t>2.2 Identify and evaluate commercial opportunities for artist using industry contacts and networking strategies</w:t>
            </w:r>
          </w:p>
          <w:p w:rsidR="00000000" w:rsidRPr="00190B35" w:rsidP="00190B35">
            <w:pPr>
              <w:pStyle w:val="List"/>
            </w:pPr>
            <w:r w:rsidRPr="00190B35">
              <w:t xml:space="preserve">2.3 Provide objective assessment of artist’s success in agreed format and timeframe </w:t>
            </w:r>
          </w:p>
          <w:p w:rsidR="00000000" w:rsidRPr="00190B35" w:rsidP="00190B35">
            <w:pPr>
              <w:pStyle w:val="List"/>
            </w:pPr>
            <w:r w:rsidRPr="00190B35">
              <w:t>2.4 Represent artistic and career interests of artist when negotiating commercial opportunities with required parties</w:t>
            </w:r>
          </w:p>
          <w:p w:rsidR="00000000" w:rsidP="00190B35">
            <w:pPr>
              <w:pStyle w:val="List"/>
              <w:rPr>
                <w:lang w:val="en-NZ"/>
              </w:rPr>
            </w:pPr>
            <w:r w:rsidRPr="00190B35">
              <w:t>2.5 Confirm obligations of commercial opportunities w</w:t>
            </w:r>
            <w:r w:rsidRPr="00190B35">
              <w:t>ith artist and communicate agreed obligations with required parties</w:t>
            </w:r>
          </w:p>
        </w:tc>
      </w:tr>
      <w:tr w:rsidTr="00190B35">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List"/>
              <w:rPr>
                <w:lang w:val="en-NZ"/>
              </w:rPr>
            </w:pPr>
            <w:r w:rsidRPr="00190B35">
              <w:t>3. Promote and develop market position of artists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B35" w:rsidP="00190B35">
            <w:pPr>
              <w:pStyle w:val="List"/>
            </w:pPr>
            <w:r w:rsidRPr="00190B35">
              <w:t xml:space="preserve">3.1 Evaluate style, genre, repertoire and performance standard of artist and agree on target market </w:t>
            </w:r>
          </w:p>
          <w:p w:rsidR="00000000" w:rsidRPr="00190B35" w:rsidP="00190B35">
            <w:pPr>
              <w:pStyle w:val="List"/>
            </w:pPr>
            <w:r w:rsidRPr="00190B35">
              <w:t xml:space="preserve">3.2 Monitor and assess market reach </w:t>
            </w:r>
            <w:r w:rsidRPr="00190B35">
              <w:t>of artist in agreed target market</w:t>
            </w:r>
          </w:p>
          <w:p w:rsidR="00000000" w:rsidRPr="00190B35" w:rsidP="00190B35">
            <w:pPr>
              <w:pStyle w:val="List"/>
            </w:pPr>
            <w:r w:rsidRPr="00190B35">
              <w:t>3.3 Develop professional image of artist in line with promotional opportunities and in consultation with required personnel</w:t>
            </w:r>
          </w:p>
          <w:p w:rsidR="00000000" w:rsidRPr="00190B35" w:rsidP="00190B35">
            <w:pPr>
              <w:pStyle w:val="List"/>
            </w:pPr>
            <w:r w:rsidRPr="00190B35">
              <w:t>3.4 Negotiate and confirm performance opportunities, and organise tours within context of financia</w:t>
            </w:r>
            <w:r w:rsidRPr="00190B35">
              <w:t>l risk analysis parameters and artist schedule</w:t>
            </w:r>
          </w:p>
          <w:p w:rsidR="00000000" w:rsidRPr="00190B35" w:rsidP="00190B35">
            <w:pPr>
              <w:pStyle w:val="List"/>
            </w:pPr>
            <w:r w:rsidRPr="00190B35">
              <w:t>3.5 Seek feedback from artist to evaluate management strategies and adjust as required</w:t>
            </w:r>
          </w:p>
        </w:tc>
      </w:tr>
    </w:tbl>
    <w:p w:rsidR="00000000" w:rsidRPr="00190B35" w:rsidP="00190B35">
      <w:pPr>
        <w:pStyle w:val="BodyText"/>
      </w:pPr>
    </w:p>
    <w:p w:rsidR="00000000" w:rsidRPr="00190B35" w:rsidP="00190B35">
      <w:pPr>
        <w:pStyle w:val="AllowPageBreak"/>
      </w:pPr>
    </w:p>
    <w:p w:rsidR="00000000" w:rsidRPr="00190B35" w:rsidP="00190B35">
      <w:pPr>
        <w:pStyle w:val="Heading1"/>
      </w:pPr>
      <w:bookmarkStart w:id="5" w:name="O_1151935"/>
      <w:bookmarkEnd w:id="5"/>
      <w:r w:rsidRPr="00190B35">
        <w:t>Foundation Skills</w:t>
      </w:r>
    </w:p>
    <w:p w:rsidR="00000000" w:rsidRPr="00FA1423" w:rsidP="00FA1423">
      <w:pPr>
        <w:pStyle w:val="BodyText"/>
        <w:rPr>
          <w:i/>
        </w:rPr>
      </w:pPr>
      <w:r w:rsidRPr="00FA1423">
        <w:rPr>
          <w:rStyle w:val="Emphasis"/>
        </w:rPr>
        <w:t>This section describes those language, literacy, numeracy and employment skills tha</w:t>
      </w:r>
      <w:r w:rsidRPr="00FA1423">
        <w:rPr>
          <w:rStyle w:val="Emphasis"/>
        </w:rPr>
        <w:t>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190B35">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B35" w:rsidP="00190B35">
            <w:pPr>
              <w:pStyle w:val="BodyText"/>
            </w:pPr>
            <w:r w:rsidRPr="00190B35">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rPr>
                <w:rStyle w:val="SpecialBold"/>
              </w:rPr>
              <w:t>DESCRIPTION</w:t>
            </w:r>
          </w:p>
        </w:tc>
      </w:tr>
      <w:tr w:rsidTr="00190B3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35">
            <w:pPr>
              <w:pStyle w:val="ListBullet"/>
              <w:rPr>
                <w:lang w:val="en-NZ"/>
              </w:rPr>
            </w:pPr>
            <w:r w:rsidRPr="00190B35">
              <w:t>Calculates data and metrics for financial reporting using required formulas</w:t>
            </w:r>
          </w:p>
        </w:tc>
      </w:tr>
      <w:tr w:rsidTr="00190B3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35">
            <w:pPr>
              <w:pStyle w:val="ListBullet"/>
              <w:rPr>
                <w:lang w:val="en-NZ"/>
              </w:rPr>
            </w:pPr>
            <w:r w:rsidRPr="00190B35">
              <w:t>Gathers information and confirms agreement using listening and questioning skills</w:t>
            </w:r>
          </w:p>
        </w:tc>
      </w:tr>
      <w:tr w:rsidTr="00190B3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B35" w:rsidP="00190B35">
            <w:pPr>
              <w:pStyle w:val="ListBullet"/>
            </w:pPr>
            <w:r w:rsidRPr="00190B35">
              <w:t xml:space="preserve">Documents information using appropriate language and format </w:t>
            </w:r>
          </w:p>
          <w:p w:rsidR="00000000" w:rsidP="00190B35">
            <w:pPr>
              <w:pStyle w:val="ListBullet"/>
              <w:rPr>
                <w:lang w:val="en-NZ"/>
              </w:rPr>
            </w:pPr>
            <w:r w:rsidRPr="00190B35">
              <w:t xml:space="preserve">Provides and responds to information using appropriate terminology </w:t>
            </w:r>
            <w:r w:rsidRPr="00190B35">
              <w:t>for the audience and environment</w:t>
            </w:r>
          </w:p>
        </w:tc>
      </w:tr>
      <w:tr w:rsidTr="00190B3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B35" w:rsidP="00190B35">
            <w:pPr>
              <w:pStyle w:val="ListBullet"/>
            </w:pPr>
            <w:r w:rsidRPr="00190B35">
              <w:t>Defines timeframes according to requirements</w:t>
            </w:r>
          </w:p>
          <w:p w:rsidR="00000000" w:rsidP="00190B35">
            <w:pPr>
              <w:pStyle w:val="ListBullet"/>
              <w:rPr>
                <w:lang w:val="en-NZ"/>
              </w:rPr>
            </w:pPr>
            <w:r w:rsidRPr="00190B35">
              <w:t>Plans and sequences complex tasks and workload, and adjusts plans as required</w:t>
            </w:r>
          </w:p>
        </w:tc>
      </w:tr>
      <w:tr w:rsidTr="00190B3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35">
            <w:pPr>
              <w:pStyle w:val="ListBullet"/>
              <w:rPr>
                <w:lang w:val="en-NZ"/>
              </w:rPr>
            </w:pPr>
            <w:r w:rsidRPr="00190B35">
              <w:t>Assesses risks, evaluates options and determines solutions using problem solving processes</w:t>
            </w:r>
          </w:p>
        </w:tc>
      </w:tr>
      <w:tr w:rsidTr="00190B3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35">
            <w:pPr>
              <w:pStyle w:val="ListBullet"/>
              <w:rPr>
                <w:lang w:val="en-NZ"/>
              </w:rPr>
            </w:pPr>
            <w:r w:rsidRPr="00190B35">
              <w:t>Follows accepted consultation and communication practices to negotiate agreed outcomes</w:t>
            </w:r>
          </w:p>
        </w:tc>
      </w:tr>
      <w:tr w:rsidTr="00190B3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B35">
            <w:pPr>
              <w:pStyle w:val="ListBullet"/>
              <w:rPr>
                <w:lang w:val="en-NZ"/>
              </w:rPr>
            </w:pPr>
            <w:r w:rsidRPr="00190B35">
              <w:t>Collaborates with others and reaches agreements in artist’s interests</w:t>
            </w:r>
          </w:p>
        </w:tc>
      </w:tr>
      <w:tr w:rsidTr="00190B35">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B35" w:rsidP="00190B35">
            <w:pPr>
              <w:pStyle w:val="ListBullet"/>
            </w:pPr>
            <w:r w:rsidRPr="00190B35">
              <w:t>Reports and manages finances, and maintains and retrieves information using required technology</w:t>
            </w:r>
          </w:p>
        </w:tc>
      </w:tr>
    </w:tbl>
    <w:p w:rsidR="00000000" w:rsidRPr="00190B35" w:rsidP="00190B35">
      <w:pPr>
        <w:pStyle w:val="BodyText"/>
      </w:pPr>
    </w:p>
    <w:p w:rsidR="00000000" w:rsidRPr="00190B35" w:rsidP="00190B35">
      <w:pPr>
        <w:pStyle w:val="AllowPageBreak"/>
      </w:pPr>
    </w:p>
    <w:p w:rsidR="00000000" w:rsidRPr="00190B35" w:rsidP="00190B35">
      <w:pPr>
        <w:pStyle w:val="Heading1"/>
      </w:pPr>
      <w:bookmarkStart w:id="6" w:name="O_1151934"/>
      <w:bookmarkEnd w:id="6"/>
      <w:r w:rsidRPr="00190B35">
        <w:t>Unit Mapping Information</w:t>
      </w:r>
    </w:p>
    <w:p w:rsidR="00000000" w:rsidRPr="00190B35" w:rsidP="00FA1423">
      <w:pPr>
        <w:pStyle w:val="BodyText"/>
      </w:pPr>
      <w:r w:rsidRPr="00190B35">
        <w:t>Supersedes and is equivalent to CUAMGT501 Manage artists and their careers.</w:t>
      </w:r>
    </w:p>
    <w:p w:rsidR="00000000" w:rsidRPr="00190B35" w:rsidP="00190B35">
      <w:pPr>
        <w:pStyle w:val="Heading1"/>
      </w:pPr>
      <w:bookmarkStart w:id="7" w:name="O_1151927"/>
      <w:bookmarkEnd w:id="7"/>
      <w:r w:rsidRPr="00190B35">
        <w:t>Links</w:t>
      </w:r>
    </w:p>
    <w:p w:rsidR="00000000" w:rsidRPr="00190B35" w:rsidP="00FA1423">
      <w:pPr>
        <w:pStyle w:val="BodyText"/>
      </w:pPr>
      <w:r w:rsidRPr="00190B35">
        <w:t>Companion Vol</w:t>
      </w:r>
      <w:r w:rsidRPr="00190B35">
        <w:t xml:space="preserve">ume Implementation Guide is found on VETNet - </w:t>
      </w:r>
      <w:r>
        <w:fldChar w:fldCharType="begin"/>
      </w:r>
      <w:r>
        <w:instrText xml:space="preserve"> HYPERLINK "https://vetnet.gov.au/Pages/TrainingDocs.aspx?q=1db201d9-4006-4430-839f-382ef6b803d5" </w:instrText>
      </w:r>
      <w:r>
        <w:fldChar w:fldCharType="separate"/>
      </w:r>
      <w:r w:rsidRPr="00557981">
        <w:rPr>
          <w:rStyle w:val="Hyperlink"/>
        </w:rPr>
        <w:t>https://vetnet.gov.au/Pages/TrainingDocs.aspx?q=1db201d9-4006-4430-839f-382ef6b803d5</w:t>
      </w:r>
      <w:r>
        <w:fldChar w:fldCharType="end"/>
      </w:r>
    </w:p>
    <w:p w:rsidR="00000000" w:rsidRPr="00190B35" w:rsidP="00FA1423">
      <w:pPr>
        <w:pStyle w:val="BodyText"/>
        <w:sectPr w:rsidSect="00190B35">
          <w:headerReference w:type="default" r:id="rId10"/>
          <w:footerReference w:type="default" r:id="rId11"/>
          <w:pgSz w:w="11908" w:h="16833"/>
          <w:pgMar w:top="1702" w:right="1418" w:bottom="1702" w:left="1418" w:header="992" w:footer="992" w:gutter="0"/>
          <w:cols w:space="720"/>
          <w:noEndnote/>
          <w:docGrid w:linePitch="299"/>
        </w:sectPr>
      </w:pPr>
    </w:p>
    <w:p w:rsidR="00000000" w:rsidRPr="00190B35" w:rsidP="00190B35">
      <w:pPr>
        <w:pStyle w:val="SuperHeading"/>
      </w:pPr>
      <w:r w:rsidRPr="00190B35">
        <w:t>Assessment Requirements for CUAMGT511 Manage artists and their careers</w:t>
      </w:r>
    </w:p>
    <w:p w:rsidR="00000000" w:rsidRPr="00190B35" w:rsidP="00190B35">
      <w:pPr>
        <w:pStyle w:val="Heading1"/>
      </w:pPr>
      <w:bookmarkStart w:id="8" w:name="O_1151929"/>
      <w:bookmarkEnd w:id="8"/>
      <w:r w:rsidRPr="00190B35">
        <w:t>Modification History</w:t>
      </w:r>
    </w:p>
    <w:tbl>
      <w:tblPr>
        <w:tblW w:w="9522" w:type="dxa"/>
        <w:tblLayout w:type="fixed"/>
        <w:tblCellMar>
          <w:left w:w="62" w:type="dxa"/>
          <w:right w:w="62" w:type="dxa"/>
        </w:tblCellMar>
        <w:tblLook w:val="0000"/>
      </w:tblPr>
      <w:tblGrid>
        <w:gridCol w:w="2864"/>
        <w:gridCol w:w="6658"/>
      </w:tblGrid>
      <w:tr w:rsidTr="00190B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B35" w:rsidP="00190B35">
            <w:pPr>
              <w:pStyle w:val="BodyText"/>
            </w:pPr>
            <w:r w:rsidRPr="00190B3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rPr>
                <w:rStyle w:val="SpecialBold"/>
              </w:rPr>
              <w:t>Comments</w:t>
            </w:r>
          </w:p>
        </w:tc>
      </w:tr>
      <w:tr w:rsidTr="00190B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B35">
            <w:pPr>
              <w:pStyle w:val="BodyText"/>
              <w:rPr>
                <w:lang w:val="en-NZ"/>
              </w:rPr>
            </w:pPr>
            <w:r w:rsidRPr="00190B3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B35" w:rsidP="00190B35">
            <w:pPr>
              <w:pStyle w:val="BodyText"/>
            </w:pPr>
            <w:r w:rsidRPr="00190B35">
              <w:t>This version first released with CUA Creative Arts and Culture Training Package Version 5.0.</w:t>
            </w:r>
          </w:p>
        </w:tc>
      </w:tr>
    </w:tbl>
    <w:p w:rsidR="00000000" w:rsidRPr="00190B35" w:rsidP="00190B35">
      <w:pPr>
        <w:pStyle w:val="BodyText"/>
      </w:pPr>
    </w:p>
    <w:p w:rsidR="00000000" w:rsidRPr="00190B35" w:rsidP="00190B35">
      <w:pPr>
        <w:pStyle w:val="AllowPageBreak"/>
      </w:pPr>
    </w:p>
    <w:p w:rsidR="00000000" w:rsidRPr="00190B35" w:rsidP="00190B35">
      <w:pPr>
        <w:pStyle w:val="Heading1"/>
      </w:pPr>
      <w:bookmarkStart w:id="9" w:name="O_1151932"/>
      <w:bookmarkEnd w:id="9"/>
      <w:r w:rsidRPr="00190B35">
        <w:t>Performance Evidence</w:t>
      </w:r>
    </w:p>
    <w:p w:rsidR="00000000" w:rsidRPr="00190B35" w:rsidP="00FA1423">
      <w:pPr>
        <w:pStyle w:val="BodyText"/>
      </w:pPr>
      <w:r w:rsidRPr="00190B35">
        <w:t>The candidate must demonstrate the ability to complete the tasks outlined in the elements, performance criteria and foundation skills of this unit, including evidence of the ability to:</w:t>
      </w:r>
    </w:p>
    <w:p w:rsidR="00000000" w:rsidRPr="00190B35" w:rsidP="00190B35">
      <w:pPr>
        <w:pStyle w:val="ListBullet"/>
      </w:pPr>
      <w:r w:rsidRPr="00190B35">
        <w:t>manage and provide career advice to at least two artists according to</w:t>
      </w:r>
      <w:r w:rsidRPr="00190B35">
        <w:t xml:space="preserve"> two different contractual agreements. </w:t>
      </w:r>
    </w:p>
    <w:p w:rsidR="00000000" w:rsidRPr="00190B35" w:rsidP="00190B35">
      <w:pPr>
        <w:pStyle w:val="List"/>
      </w:pPr>
    </w:p>
    <w:p w:rsidR="00000000" w:rsidRPr="00190B35" w:rsidP="00FA1423">
      <w:pPr>
        <w:pStyle w:val="BodyText"/>
      </w:pPr>
      <w:r w:rsidRPr="00190B35">
        <w:t xml:space="preserve">In the course of the above, the candidate must: </w:t>
      </w:r>
    </w:p>
    <w:p w:rsidR="00000000" w:rsidRPr="00190B35" w:rsidP="00190B35">
      <w:pPr>
        <w:pStyle w:val="ListBullet"/>
      </w:pPr>
      <w:r w:rsidRPr="00190B35">
        <w:t>negotiate for and with client to reach agreed outcomes</w:t>
      </w:r>
    </w:p>
    <w:p w:rsidR="00000000" w:rsidRPr="00190B35" w:rsidP="00190B35">
      <w:pPr>
        <w:pStyle w:val="ListBullet"/>
      </w:pPr>
      <w:r w:rsidRPr="00190B35">
        <w:t>align artist career goals with artistic aspirations</w:t>
      </w:r>
    </w:p>
    <w:p w:rsidR="00000000" w:rsidRPr="00190B35" w:rsidP="00190B35">
      <w:pPr>
        <w:pStyle w:val="ListBullet"/>
      </w:pPr>
      <w:r w:rsidRPr="00190B35">
        <w:t>provide objective copyright advice to artists throughout contractual agreement</w:t>
      </w:r>
    </w:p>
    <w:p w:rsidR="00000000" w:rsidRPr="00190B35" w:rsidP="00190B35">
      <w:pPr>
        <w:pStyle w:val="ListBullet"/>
      </w:pPr>
      <w:r w:rsidRPr="00190B35">
        <w:t>promote artists in music markets.</w:t>
      </w:r>
    </w:p>
    <w:p w:rsidR="00000000" w:rsidRPr="00190B35" w:rsidP="00190B35">
      <w:pPr>
        <w:pStyle w:val="AllowPageBreak"/>
      </w:pPr>
    </w:p>
    <w:p w:rsidR="00000000" w:rsidRPr="00190B35" w:rsidP="00190B35">
      <w:pPr>
        <w:pStyle w:val="Heading1"/>
      </w:pPr>
      <w:bookmarkStart w:id="10" w:name="O_1151931"/>
      <w:bookmarkEnd w:id="10"/>
      <w:r w:rsidRPr="00190B35">
        <w:t>Knowledge Evidence</w:t>
      </w:r>
    </w:p>
    <w:p w:rsidR="00000000" w:rsidRPr="00190B35" w:rsidP="00FA1423">
      <w:pPr>
        <w:pStyle w:val="BodyText"/>
      </w:pPr>
      <w:r w:rsidRPr="00190B35">
        <w:t>The candidate must be able to demonstrate knowledge to complete the tasks outlined in the elements, perfo</w:t>
      </w:r>
      <w:r w:rsidRPr="00190B35">
        <w:t>rmance criteria and foundation skills of this unit, including knowledge of:</w:t>
      </w:r>
    </w:p>
    <w:p w:rsidR="00000000" w:rsidRPr="00190B35" w:rsidP="00190B35">
      <w:pPr>
        <w:pStyle w:val="ListBullet"/>
      </w:pPr>
      <w:r w:rsidRPr="00190B35">
        <w:t xml:space="preserve">key terms, rights and obligations of managers and artists in a contractual relationship </w:t>
      </w:r>
    </w:p>
    <w:p w:rsidR="00000000" w:rsidRPr="00190B35" w:rsidP="00190B35">
      <w:pPr>
        <w:pStyle w:val="ListBullet"/>
      </w:pPr>
      <w:r w:rsidRPr="00190B35">
        <w:t>copyright legislation, industry awards and industry associations used by performers and ar</w:t>
      </w:r>
      <w:r w:rsidRPr="00190B35">
        <w:t>tist managers</w:t>
      </w:r>
    </w:p>
    <w:p w:rsidR="00000000" w:rsidRPr="00190B35" w:rsidP="00190B35">
      <w:pPr>
        <w:pStyle w:val="ListBullet"/>
      </w:pPr>
      <w:r w:rsidRPr="00190B35">
        <w:t>rights and obligations of parties in an impartiality clause</w:t>
      </w:r>
    </w:p>
    <w:p w:rsidR="00000000" w:rsidRPr="00190B35" w:rsidP="00190B35">
      <w:pPr>
        <w:pStyle w:val="ListBullet"/>
      </w:pPr>
      <w:r w:rsidRPr="00190B35">
        <w:t>process for developing artist repertoires and professional image</w:t>
      </w:r>
    </w:p>
    <w:p w:rsidR="00000000" w:rsidRPr="00190B35" w:rsidP="00190B35">
      <w:pPr>
        <w:pStyle w:val="ListBullet"/>
      </w:pPr>
      <w:r w:rsidRPr="00190B35">
        <w:t>method for conducting financial risk analysis on performance opportunities</w:t>
      </w:r>
    </w:p>
    <w:p w:rsidR="00000000" w:rsidRPr="00190B35" w:rsidP="00190B35">
      <w:pPr>
        <w:pStyle w:val="ListBullet"/>
      </w:pPr>
      <w:r w:rsidRPr="00190B35">
        <w:t>methods for negotiating commercial opportu</w:t>
      </w:r>
      <w:r w:rsidRPr="00190B35">
        <w:t>nities on behalf of artists</w:t>
      </w:r>
    </w:p>
    <w:p w:rsidR="00000000" w:rsidRPr="00190B35" w:rsidP="00190B35">
      <w:pPr>
        <w:pStyle w:val="ListBullet"/>
      </w:pPr>
      <w:r w:rsidRPr="00190B35">
        <w:t>accepted consultation and communication practices used for managing artists</w:t>
      </w:r>
    </w:p>
    <w:p w:rsidR="00000000" w:rsidRPr="00190B35" w:rsidP="00190B35">
      <w:pPr>
        <w:pStyle w:val="ListBullet"/>
      </w:pPr>
      <w:r w:rsidRPr="00190B35">
        <w:t>workplace procedures for financial reporting for artist management, including:</w:t>
      </w:r>
    </w:p>
    <w:p w:rsidR="00000000" w:rsidRPr="00190B35" w:rsidP="00190B35">
      <w:pPr>
        <w:pStyle w:val="ListBullet2"/>
      </w:pPr>
      <w:r w:rsidRPr="00190B35">
        <w:t>methods for bookkeeping</w:t>
      </w:r>
    </w:p>
    <w:p w:rsidR="00000000" w:rsidRPr="00190B35" w:rsidP="00190B35">
      <w:pPr>
        <w:pStyle w:val="ListBullet2"/>
      </w:pPr>
      <w:r w:rsidRPr="00190B35">
        <w:t>methods for managing payments</w:t>
      </w:r>
    </w:p>
    <w:p w:rsidR="00000000" w:rsidRPr="00190B35" w:rsidP="00190B35">
      <w:pPr>
        <w:pStyle w:val="ListBullet"/>
      </w:pPr>
      <w:r w:rsidRPr="00190B35">
        <w:t>issues and challenges that typically arise in the context of managing artists and their careers and strategies for overcoming them.</w:t>
      </w:r>
    </w:p>
    <w:p w:rsidR="00000000" w:rsidRPr="00190B35" w:rsidP="00190B35">
      <w:pPr>
        <w:pStyle w:val="AllowPageBreak"/>
      </w:pPr>
    </w:p>
    <w:p w:rsidR="00000000" w:rsidRPr="00190B35" w:rsidP="00190B35">
      <w:pPr>
        <w:pStyle w:val="Heading1"/>
      </w:pPr>
      <w:bookmarkStart w:id="11" w:name="O_1151930"/>
      <w:bookmarkEnd w:id="11"/>
      <w:r w:rsidRPr="00190B35">
        <w:t>Assessment Conditions</w:t>
      </w:r>
    </w:p>
    <w:p w:rsidR="00000000" w:rsidRPr="00190B35" w:rsidP="00FA1423">
      <w:pPr>
        <w:pStyle w:val="BodyText"/>
      </w:pPr>
      <w:r w:rsidRPr="00190B35">
        <w:t>Skills in this unit must be demonstrated in a workplace or simulated environment wh</w:t>
      </w:r>
      <w:r w:rsidRPr="00190B35">
        <w:t xml:space="preserve">ere the conditions are typical of those in a working environment in this industry. </w:t>
      </w:r>
    </w:p>
    <w:p w:rsidR="00000000" w:rsidRPr="00190B35" w:rsidP="00FA1423">
      <w:pPr>
        <w:pStyle w:val="BodyText"/>
      </w:pPr>
      <w:r w:rsidRPr="00190B35">
        <w:t>This includes access to:</w:t>
      </w:r>
    </w:p>
    <w:p w:rsidR="00000000" w:rsidRPr="00190B35" w:rsidP="00190B35">
      <w:pPr>
        <w:pStyle w:val="ListBullet"/>
      </w:pPr>
      <w:r w:rsidRPr="00190B35">
        <w:t>industry-standard technology required to demonstrate the performance evidence</w:t>
      </w:r>
    </w:p>
    <w:p w:rsidR="00000000" w:rsidRPr="00190B35" w:rsidP="00190B35">
      <w:pPr>
        <w:pStyle w:val="ListBullet"/>
      </w:pPr>
      <w:r w:rsidRPr="00190B35">
        <w:t>interaction with others as required to demonstrate the performance e</w:t>
      </w:r>
      <w:r w:rsidRPr="00190B35">
        <w:t>vidence.</w:t>
      </w:r>
    </w:p>
    <w:p w:rsidR="00000000" w:rsidRPr="00190B35" w:rsidP="00190B35">
      <w:pPr>
        <w:pStyle w:val="List"/>
      </w:pPr>
    </w:p>
    <w:p w:rsidR="00000000" w:rsidRPr="00190B35" w:rsidP="00FA1423">
      <w:pPr>
        <w:pStyle w:val="BodyText"/>
      </w:pPr>
      <w:r w:rsidRPr="00190B35">
        <w:t>Assessors of this unit must satisfy the requirements for assessors in applicable vocational educational and training legislation, frameworks and/or standards.</w:t>
      </w:r>
    </w:p>
    <w:p w:rsidR="00000000" w:rsidRPr="00190B35" w:rsidP="00190B35">
      <w:pPr>
        <w:pStyle w:val="Heading1"/>
      </w:pPr>
      <w:bookmarkStart w:id="12" w:name="O_1151928"/>
      <w:bookmarkEnd w:id="12"/>
      <w:r w:rsidRPr="00190B35">
        <w:t>Links</w:t>
      </w:r>
    </w:p>
    <w:p w:rsidR="00000000" w:rsidRPr="00190B35" w:rsidP="00FA1423">
      <w:pPr>
        <w:pStyle w:val="BodyText"/>
      </w:pPr>
      <w:r w:rsidRPr="00190B3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57981">
        <w:rPr>
          <w:rStyle w:val="Hyperlink"/>
        </w:rPr>
        <w:t>https://vetnet.gov.au/Pages/TrainingDocs.aspx?q=1db201d9-4006-4430-839f-382ef6b803d5</w:t>
      </w:r>
      <w:r>
        <w:fldChar w:fldCharType="end"/>
      </w:r>
    </w:p>
    <w:p w:rsidR="00000000" w:rsidRPr="00190B35" w:rsidP="00190B35"/>
    <w:sectPr w:rsidSect="00190B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5" w:rsidRPr="00FA1423" w:rsidP="00FA14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423" w:rsidP="00190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1423" w:rsidP="00190B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A1423" w:rsidP="00190B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5" w:rsidP="00190B35">
    <w:pPr>
      <w:pStyle w:val="Footer"/>
      <w:framePr w:wrap="around"/>
    </w:pPr>
    <w:r>
      <w:fldChar w:fldCharType="begin"/>
    </w:r>
    <w:r>
      <w:instrText xml:space="preserve"> DOCPROPERTY  Subject  \* MERGEFORMAT </w:instrText>
    </w:r>
    <w:r>
      <w:fldChar w:fldCharType="separate"/>
    </w:r>
    <w:r w:rsidR="00FA1423">
      <w:t>Approved</w:t>
    </w:r>
    <w:r w:rsidR="00FA1423">
      <w:fldChar w:fldCharType="end"/>
    </w:r>
    <w:r>
      <w:tab/>
      <w:t xml:space="preserve">Page </w:t>
    </w:r>
    <w:r>
      <w:fldChar w:fldCharType="begin"/>
    </w:r>
    <w:r>
      <w:instrText xml:space="preserve"> PAGE  \* Arabic  \* MERGEFORMAT </w:instrText>
    </w:r>
    <w:r>
      <w:fldChar w:fldCharType="separate"/>
    </w:r>
    <w:r w:rsidR="00FA14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1423">
      <w:rPr>
        <w:noProof/>
      </w:rPr>
      <w:t>4</w:t>
    </w:r>
    <w:r>
      <w:rPr>
        <w:noProof/>
      </w:rPr>
      <w:fldChar w:fldCharType="end"/>
    </w:r>
  </w:p>
  <w:p w:rsidR="00190B35" w:rsidP="00190B35">
    <w:pPr>
      <w:pStyle w:val="Footer"/>
      <w:framePr w:wrap="around"/>
    </w:pPr>
    <w:r>
      <w:t xml:space="preserve">© Commonwealth of Australia, </w:t>
    </w:r>
    <w:r>
      <w:fldChar w:fldCharType="begin"/>
    </w:r>
    <w:r>
      <w:instrText xml:space="preserve"> DATE  \@ "yyyy"  \* MERGEFORMAT </w:instrText>
    </w:r>
    <w:r>
      <w:fldChar w:fldCharType="separate"/>
    </w:r>
    <w:r w:rsidR="00FA1423">
      <w:rPr>
        <w:noProof/>
      </w:rPr>
      <w:t>2025</w:t>
    </w:r>
    <w:r>
      <w:fldChar w:fldCharType="end"/>
    </w:r>
    <w:r>
      <w:tab/>
    </w:r>
    <w:r>
      <w:fldChar w:fldCharType="begin"/>
    </w:r>
    <w:r>
      <w:instrText xml:space="preserve"> DOCPROPERTY  Author  \* MERGEFORMAT </w:instrText>
    </w:r>
    <w:r>
      <w:fldChar w:fldCharType="separate"/>
    </w:r>
    <w:r w:rsidR="00FA1423">
      <w:t>Service and Creative Skills Australia</w:t>
    </w:r>
    <w:r w:rsidR="00FA1423">
      <w:fldChar w:fldCharType="end"/>
    </w:r>
  </w:p>
  <w:p w:rsidR="00190B35" w:rsidP="00190B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4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B35" w:rsidRPr="00FA1423" w:rsidP="00FA14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423" w:rsidRPr="002D2AF8" w:rsidP="00190B35">
    <w:pPr>
      <w:pStyle w:val="Header"/>
      <w:framePr w:wrap="around"/>
    </w:pPr>
    <w:r>
      <w:fldChar w:fldCharType="begin"/>
    </w:r>
    <w:r>
      <w:instrText xml:space="preserve"> TITLE   \* MERGEFORMAT </w:instrText>
    </w:r>
    <w:r>
      <w:fldChar w:fldCharType="separate"/>
    </w:r>
    <w:r>
      <w:t>CUAMGT511 Manage artists and their careers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1423" w:rsidP="00190B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B35" w:rsidRPr="002D2AF8" w:rsidP="00190B35">
    <w:pPr>
      <w:pStyle w:val="Header"/>
      <w:framePr w:wrap="around"/>
    </w:pPr>
    <w:r>
      <w:fldChar w:fldCharType="begin"/>
    </w:r>
    <w:r>
      <w:instrText xml:space="preserve"> TITLE   \* MERGEFORMAT </w:instrText>
    </w:r>
    <w:r>
      <w:fldChar w:fldCharType="separate"/>
    </w:r>
    <w:r w:rsidR="00FA1423">
      <w:t>CUAMGT511 Manage artists and their careers</w:t>
    </w:r>
    <w:r w:rsidR="00FA1423">
      <w:fldChar w:fldCharType="end"/>
    </w:r>
    <w:r>
      <w:tab/>
      <w:t xml:space="preserve">Date this document was generated: </w:t>
    </w:r>
    <w:r>
      <w:fldChar w:fldCharType="begin"/>
    </w:r>
    <w:r>
      <w:instrText xml:space="preserve"> CREATEDATE  \@ "d MMMM yyyy"  \* MERGEFORMAT </w:instrText>
    </w:r>
    <w:r>
      <w:fldChar w:fldCharType="separate"/>
    </w:r>
    <w:r w:rsidR="00FA1423">
      <w:rPr>
        <w:noProof/>
      </w:rPr>
      <w:t>2 March 2025</w:t>
    </w:r>
    <w:r>
      <w:fldChar w:fldCharType="end"/>
    </w:r>
  </w:p>
  <w:p w:rsidR="00190B35" w:rsidP="00190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DC3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60F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1CA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B35"/>
    <w:pPr>
      <w:spacing w:before="360" w:after="60"/>
      <w:outlineLvl w:val="0"/>
    </w:pPr>
    <w:rPr>
      <w:sz w:val="32"/>
    </w:rPr>
  </w:style>
  <w:style w:type="paragraph" w:styleId="Heading2">
    <w:name w:val="heading 2"/>
    <w:basedOn w:val="HeadingBase"/>
    <w:next w:val="BodyText"/>
    <w:link w:val="Heading2Char"/>
    <w:qFormat/>
    <w:rsid w:val="00190B35"/>
    <w:pPr>
      <w:keepLines/>
      <w:spacing w:before="240" w:after="120"/>
      <w:outlineLvl w:val="1"/>
    </w:pPr>
    <w:rPr>
      <w:sz w:val="28"/>
      <w:szCs w:val="40"/>
    </w:rPr>
  </w:style>
  <w:style w:type="paragraph" w:styleId="Heading3">
    <w:name w:val="heading 3"/>
    <w:basedOn w:val="HeadingBase"/>
    <w:next w:val="BodyText"/>
    <w:link w:val="Heading3Char"/>
    <w:qFormat/>
    <w:rsid w:val="00190B35"/>
    <w:pPr>
      <w:spacing w:before="180" w:after="120"/>
      <w:outlineLvl w:val="2"/>
    </w:pPr>
    <w:rPr>
      <w:spacing w:val="-10"/>
      <w:kern w:val="32"/>
    </w:rPr>
  </w:style>
  <w:style w:type="paragraph" w:styleId="Heading4">
    <w:name w:val="heading 4"/>
    <w:basedOn w:val="HeadingBase"/>
    <w:next w:val="BodyText"/>
    <w:link w:val="Heading4Char"/>
    <w:qFormat/>
    <w:rsid w:val="00190B35"/>
    <w:pPr>
      <w:spacing w:before="160" w:after="120"/>
      <w:outlineLvl w:val="3"/>
    </w:pPr>
    <w:rPr>
      <w:sz w:val="22"/>
    </w:rPr>
  </w:style>
  <w:style w:type="paragraph" w:styleId="Heading5">
    <w:name w:val="heading 5"/>
    <w:basedOn w:val="HeadingBase"/>
    <w:next w:val="Normal"/>
    <w:link w:val="Heading5Char"/>
    <w:qFormat/>
    <w:rsid w:val="00190B35"/>
    <w:pPr>
      <w:spacing w:before="80"/>
      <w:outlineLvl w:val="4"/>
    </w:pPr>
    <w:rPr>
      <w:color w:val="918585"/>
      <w:sz w:val="20"/>
    </w:rPr>
  </w:style>
  <w:style w:type="paragraph" w:styleId="Heading6">
    <w:name w:val="heading 6"/>
    <w:basedOn w:val="HeadingBase"/>
    <w:next w:val="Normal"/>
    <w:link w:val="Heading6Char"/>
    <w:qFormat/>
    <w:rsid w:val="00190B35"/>
    <w:pPr>
      <w:spacing w:before="60"/>
      <w:outlineLvl w:val="5"/>
    </w:pPr>
    <w:rPr>
      <w:color w:val="918585"/>
      <w:sz w:val="20"/>
    </w:rPr>
  </w:style>
  <w:style w:type="paragraph" w:styleId="Heading7">
    <w:name w:val="heading 7"/>
    <w:basedOn w:val="Normal"/>
    <w:next w:val="Normal"/>
    <w:link w:val="Heading7Char"/>
    <w:qFormat/>
    <w:rsid w:val="00190B35"/>
    <w:pPr>
      <w:ind w:left="720"/>
      <w:outlineLvl w:val="6"/>
    </w:pPr>
    <w:rPr>
      <w:i/>
    </w:rPr>
  </w:style>
  <w:style w:type="paragraph" w:styleId="Heading8">
    <w:name w:val="heading 8"/>
    <w:basedOn w:val="Normal"/>
    <w:next w:val="Normal"/>
    <w:link w:val="Heading8Char"/>
    <w:qFormat/>
    <w:rsid w:val="00190B35"/>
    <w:pPr>
      <w:ind w:left="720"/>
      <w:outlineLvl w:val="7"/>
    </w:pPr>
    <w:rPr>
      <w:i/>
    </w:rPr>
  </w:style>
  <w:style w:type="paragraph" w:styleId="Heading9">
    <w:name w:val="heading 9"/>
    <w:basedOn w:val="Normal"/>
    <w:next w:val="Normal"/>
    <w:link w:val="Heading9Char"/>
    <w:qFormat/>
    <w:rsid w:val="00190B35"/>
    <w:pPr>
      <w:ind w:left="720"/>
      <w:outlineLvl w:val="8"/>
    </w:pPr>
    <w:rPr>
      <w:i/>
    </w:rPr>
  </w:style>
  <w:style w:type="character" w:default="1" w:styleId="DefaultParagraphFont">
    <w:name w:val="Default Paragraph Font"/>
    <w:uiPriority w:val="1"/>
    <w:unhideWhenUsed/>
    <w:rsid w:val="00190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B35"/>
  </w:style>
  <w:style w:type="character" w:customStyle="1" w:styleId="Heading1Char">
    <w:name w:val="Heading 1 Char"/>
    <w:basedOn w:val="DefaultParagraphFont"/>
    <w:link w:val="Heading1"/>
    <w:rsid w:val="00190B35"/>
    <w:rPr>
      <w:rFonts w:ascii="Times New Roman" w:eastAsia="Times New Roman" w:hAnsi="Times New Roman" w:cs="Times New Roman"/>
      <w:b/>
      <w:sz w:val="32"/>
      <w:szCs w:val="20"/>
      <w:lang w:eastAsia="en-US"/>
    </w:rPr>
  </w:style>
  <w:style w:type="paragraph" w:styleId="BodyText">
    <w:name w:val="Body Text"/>
    <w:basedOn w:val="Normal"/>
    <w:link w:val="BodyTextChar"/>
    <w:rsid w:val="00190B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B35"/>
    <w:rPr>
      <w:rFonts w:ascii="Times New Roman" w:eastAsia="Times New Roman" w:hAnsi="Times New Roman" w:cs="Times New Roman"/>
      <w:sz w:val="24"/>
      <w:lang w:eastAsia="en-US"/>
    </w:rPr>
  </w:style>
  <w:style w:type="paragraph" w:styleId="List">
    <w:name w:val="List"/>
    <w:basedOn w:val="BodyText"/>
    <w:next w:val="BodyText"/>
    <w:rsid w:val="00190B35"/>
    <w:pPr>
      <w:tabs>
        <w:tab w:val="left" w:pos="340"/>
      </w:tabs>
      <w:spacing w:before="60" w:after="60"/>
      <w:ind w:left="340" w:hanging="340"/>
    </w:pPr>
  </w:style>
  <w:style w:type="paragraph" w:styleId="ListBullet">
    <w:name w:val="List Bullet"/>
    <w:basedOn w:val="List"/>
    <w:rsid w:val="00190B35"/>
    <w:pPr>
      <w:numPr>
        <w:numId w:val="12"/>
      </w:numPr>
      <w:tabs>
        <w:tab w:val="clear" w:pos="340"/>
      </w:tabs>
      <w:spacing w:before="40" w:after="40"/>
    </w:pPr>
  </w:style>
  <w:style w:type="character" w:customStyle="1" w:styleId="SpecialBold">
    <w:name w:val="Special Bold"/>
    <w:basedOn w:val="DefaultParagraphFont"/>
    <w:rsid w:val="00190B35"/>
    <w:rPr>
      <w:b/>
      <w:spacing w:val="0"/>
    </w:rPr>
  </w:style>
  <w:style w:type="paragraph" w:styleId="ListBullet2">
    <w:name w:val="List Bullet 2"/>
    <w:basedOn w:val="List2"/>
    <w:rsid w:val="00190B35"/>
    <w:pPr>
      <w:numPr>
        <w:numId w:val="13"/>
      </w:numPr>
      <w:tabs>
        <w:tab w:val="clear" w:pos="680"/>
      </w:tabs>
    </w:pPr>
  </w:style>
  <w:style w:type="character" w:styleId="Emphasis">
    <w:name w:val="Emphasis"/>
    <w:basedOn w:val="DefaultParagraphFont"/>
    <w:qFormat/>
    <w:rsid w:val="00190B35"/>
    <w:rPr>
      <w:i/>
    </w:rPr>
  </w:style>
  <w:style w:type="paragraph" w:customStyle="1" w:styleId="SuperHeading">
    <w:name w:val="SuperHeading"/>
    <w:basedOn w:val="Normal"/>
    <w:rsid w:val="00190B35"/>
    <w:pPr>
      <w:spacing w:before="240" w:after="120"/>
      <w:outlineLvl w:val="0"/>
    </w:pPr>
    <w:rPr>
      <w:rFonts w:ascii="Times New Roman" w:hAnsi="Times New Roman"/>
      <w:b/>
      <w:sz w:val="32"/>
    </w:rPr>
  </w:style>
  <w:style w:type="paragraph" w:customStyle="1" w:styleId="AllowPageBreak">
    <w:name w:val="AllowPageBreak"/>
    <w:rsid w:val="00190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190B35"/>
    <w:rPr>
      <w:rFonts w:ascii="Courier New" w:hAnsi="Courier New"/>
    </w:rPr>
  </w:style>
  <w:style w:type="character" w:customStyle="1" w:styleId="Heading2Char">
    <w:name w:val="Heading 2 Char"/>
    <w:basedOn w:val="DefaultParagraphFont"/>
    <w:link w:val="Heading2"/>
    <w:rsid w:val="00190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B35"/>
    <w:rPr>
      <w:rFonts w:ascii="Courier New" w:eastAsia="Times New Roman" w:hAnsi="Courier New" w:cs="Times New Roman"/>
      <w:i/>
      <w:szCs w:val="20"/>
      <w:lang w:eastAsia="en-US"/>
    </w:rPr>
  </w:style>
  <w:style w:type="paragraph" w:customStyle="1" w:styleId="HeadingBase">
    <w:name w:val="Heading Base"/>
    <w:rsid w:val="00190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B35"/>
    <w:pPr>
      <w:tabs>
        <w:tab w:val="right" w:leader="dot" w:pos="9072"/>
      </w:tabs>
      <w:ind w:left="567"/>
    </w:pPr>
    <w:rPr>
      <w:szCs w:val="22"/>
    </w:rPr>
  </w:style>
  <w:style w:type="paragraph" w:customStyle="1" w:styleId="TOCBase">
    <w:name w:val="TOC Base"/>
    <w:rsid w:val="00190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B35"/>
    <w:pPr>
      <w:tabs>
        <w:tab w:val="right" w:leader="dot" w:pos="9072"/>
      </w:tabs>
      <w:spacing w:before="40" w:after="40"/>
      <w:ind w:left="284"/>
    </w:pPr>
    <w:rPr>
      <w:rFonts w:ascii="Times New Roman" w:hAnsi="Times New Roman"/>
    </w:rPr>
  </w:style>
  <w:style w:type="paragraph" w:styleId="TOC1">
    <w:name w:val="toc 1"/>
    <w:basedOn w:val="TOCBase"/>
    <w:next w:val="Normal"/>
    <w:rsid w:val="00190B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B35"/>
    <w:rPr>
      <w:rFonts w:ascii="Times New Roman" w:eastAsia="Times New Roman" w:hAnsi="Times New Roman" w:cs="Times New Roman"/>
      <w:sz w:val="16"/>
      <w:lang w:eastAsia="en-US"/>
    </w:rPr>
  </w:style>
  <w:style w:type="paragraph" w:styleId="Title">
    <w:name w:val="Title"/>
    <w:basedOn w:val="HeadingBase"/>
    <w:link w:val="TitleChar"/>
    <w:qFormat/>
    <w:rsid w:val="00190B35"/>
    <w:pPr>
      <w:spacing w:before="5040"/>
      <w:jc w:val="center"/>
    </w:pPr>
    <w:rPr>
      <w:sz w:val="48"/>
      <w:szCs w:val="72"/>
      <w:lang w:val="en-US"/>
    </w:rPr>
  </w:style>
  <w:style w:type="character" w:customStyle="1" w:styleId="TitleChar">
    <w:name w:val="Title Char"/>
    <w:basedOn w:val="DefaultParagraphFont"/>
    <w:link w:val="Title"/>
    <w:rsid w:val="00190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B35"/>
    <w:pPr>
      <w:tabs>
        <w:tab w:val="left" w:pos="3600"/>
        <w:tab w:val="left" w:pos="3958"/>
      </w:tabs>
    </w:pPr>
  </w:style>
  <w:style w:type="paragraph" w:customStyle="1" w:styleId="Note">
    <w:name w:val="Note"/>
    <w:basedOn w:val="BodyText"/>
    <w:rsid w:val="00190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B35"/>
    <w:pPr>
      <w:framePr w:wrap="auto" w:hAnchor="text" w:y="6049"/>
    </w:pPr>
    <w:rPr>
      <w:color w:val="000000"/>
      <w:sz w:val="40"/>
    </w:rPr>
  </w:style>
  <w:style w:type="paragraph" w:customStyle="1" w:styleId="TOCTitle">
    <w:name w:val="TOCTitle"/>
    <w:basedOn w:val="Heading1"/>
    <w:rsid w:val="00190B35"/>
    <w:pPr>
      <w:spacing w:after="240"/>
      <w:jc w:val="center"/>
      <w:outlineLvl w:val="9"/>
    </w:pPr>
    <w:rPr>
      <w:caps/>
    </w:rPr>
  </w:style>
  <w:style w:type="paragraph" w:customStyle="1" w:styleId="Version">
    <w:name w:val="Version"/>
    <w:rsid w:val="00190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B35"/>
    <w:pPr>
      <w:keepNext w:val="0"/>
      <w:tabs>
        <w:tab w:val="right" w:pos="4176"/>
      </w:tabs>
      <w:ind w:left="198" w:hanging="198"/>
    </w:pPr>
    <w:rPr>
      <w:rFonts w:ascii="Garamond" w:hAnsi="Garamond"/>
    </w:rPr>
  </w:style>
  <w:style w:type="paragraph" w:styleId="IndexHeading">
    <w:name w:val="index heading"/>
    <w:basedOn w:val="Normal"/>
    <w:next w:val="Index1"/>
    <w:semiHidden/>
    <w:rsid w:val="00190B35"/>
    <w:pPr>
      <w:spacing w:before="120" w:after="120"/>
    </w:pPr>
    <w:rPr>
      <w:rFonts w:ascii="Arial" w:hAnsi="Arial"/>
      <w:b/>
      <w:color w:val="918585"/>
      <w:sz w:val="24"/>
    </w:rPr>
  </w:style>
  <w:style w:type="paragraph" w:styleId="Header">
    <w:name w:val="header"/>
    <w:basedOn w:val="Normal"/>
    <w:link w:val="HeaderChar"/>
    <w:rsid w:val="00190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B35"/>
    <w:rPr>
      <w:rFonts w:ascii="Times New Roman" w:eastAsia="Times New Roman" w:hAnsi="Times New Roman" w:cs="Times New Roman"/>
      <w:sz w:val="16"/>
      <w:szCs w:val="20"/>
      <w:lang w:val="en-GB" w:eastAsia="en-US"/>
    </w:rPr>
  </w:style>
  <w:style w:type="paragraph" w:customStyle="1" w:styleId="Chapter">
    <w:name w:val="Chapter"/>
    <w:basedOn w:val="Normal"/>
    <w:rsid w:val="00190B35"/>
    <w:pPr>
      <w:spacing w:before="240"/>
    </w:pPr>
    <w:rPr>
      <w:rFonts w:ascii="Times New Roman" w:hAnsi="Times New Roman"/>
      <w:smallCaps/>
      <w:spacing w:val="80"/>
      <w:sz w:val="28"/>
    </w:rPr>
  </w:style>
  <w:style w:type="paragraph" w:customStyle="1" w:styleId="InChapter">
    <w:name w:val="InChapter"/>
    <w:basedOn w:val="Heading3"/>
    <w:rsid w:val="00190B35"/>
    <w:pPr>
      <w:spacing w:after="240"/>
      <w:outlineLvl w:val="9"/>
    </w:pPr>
    <w:rPr>
      <w:noProof/>
    </w:rPr>
  </w:style>
  <w:style w:type="paragraph" w:styleId="Index2">
    <w:name w:val="index 2"/>
    <w:basedOn w:val="Normal"/>
    <w:next w:val="Normal"/>
    <w:semiHidden/>
    <w:rsid w:val="00190B35"/>
    <w:pPr>
      <w:tabs>
        <w:tab w:val="right" w:pos="4176"/>
      </w:tabs>
      <w:ind w:left="568" w:hanging="284"/>
    </w:pPr>
    <w:rPr>
      <w:rFonts w:ascii="Garamond" w:hAnsi="Garamond"/>
    </w:rPr>
  </w:style>
  <w:style w:type="paragraph" w:customStyle="1" w:styleId="Byline">
    <w:name w:val="Byline"/>
    <w:rsid w:val="00190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B35"/>
    <w:pPr>
      <w:tabs>
        <w:tab w:val="clear" w:pos="3600"/>
        <w:tab w:val="clear" w:pos="3958"/>
      </w:tabs>
      <w:jc w:val="right"/>
    </w:pPr>
  </w:style>
  <w:style w:type="paragraph" w:styleId="Caption">
    <w:name w:val="caption"/>
    <w:basedOn w:val="BodyText"/>
    <w:next w:val="Normal"/>
    <w:qFormat/>
    <w:rsid w:val="00190B35"/>
    <w:pPr>
      <w:framePr w:w="2268" w:hSpace="181" w:vSpace="181" w:wrap="around" w:vAnchor="text" w:hAnchor="page" w:x="1135" w:y="285" w:anchorLock="1"/>
    </w:pPr>
    <w:rPr>
      <w:i/>
    </w:rPr>
  </w:style>
  <w:style w:type="paragraph" w:customStyle="1" w:styleId="MiniTOCTitle">
    <w:name w:val="MiniTOCTitle"/>
    <w:basedOn w:val="Heading4"/>
    <w:rsid w:val="00190B35"/>
    <w:pPr>
      <w:spacing w:before="240"/>
      <w:outlineLvl w:val="9"/>
    </w:pPr>
    <w:rPr>
      <w:noProof/>
      <w:sz w:val="24"/>
    </w:rPr>
  </w:style>
  <w:style w:type="paragraph" w:customStyle="1" w:styleId="MiniTOCItem">
    <w:name w:val="MiniTOCItem"/>
    <w:basedOn w:val="ListBullet"/>
    <w:rsid w:val="00190B35"/>
    <w:pPr>
      <w:numPr>
        <w:numId w:val="0"/>
      </w:numPr>
      <w:tabs>
        <w:tab w:val="right" w:leader="dot" w:pos="6521"/>
      </w:tabs>
      <w:spacing w:before="0" w:after="0"/>
    </w:pPr>
  </w:style>
  <w:style w:type="paragraph" w:customStyle="1" w:styleId="TOFTitle">
    <w:name w:val="TOFTitle"/>
    <w:basedOn w:val="TOCTitle"/>
    <w:rsid w:val="00190B35"/>
  </w:style>
  <w:style w:type="paragraph" w:styleId="TableofFigures">
    <w:name w:val="table of figures"/>
    <w:basedOn w:val="Normal"/>
    <w:next w:val="Normal"/>
    <w:semiHidden/>
    <w:rsid w:val="00190B35"/>
    <w:pPr>
      <w:tabs>
        <w:tab w:val="right" w:leader="dot" w:pos="9072"/>
      </w:tabs>
      <w:ind w:left="970" w:hanging="403"/>
    </w:pPr>
    <w:rPr>
      <w:rFonts w:ascii="Times New Roman" w:hAnsi="Times New Roman"/>
      <w:b/>
    </w:rPr>
  </w:style>
  <w:style w:type="paragraph" w:styleId="ListNumber">
    <w:name w:val="List Number"/>
    <w:basedOn w:val="List"/>
    <w:rsid w:val="00190B35"/>
    <w:pPr>
      <w:numPr>
        <w:numId w:val="15"/>
      </w:numPr>
      <w:tabs>
        <w:tab w:val="clear" w:pos="340"/>
      </w:tabs>
    </w:pPr>
  </w:style>
  <w:style w:type="character" w:customStyle="1" w:styleId="WingdingSymbols">
    <w:name w:val="Wingding Symbols"/>
    <w:rsid w:val="00190B35"/>
    <w:rPr>
      <w:rFonts w:ascii="Wingdings" w:hAnsi="Wingdings"/>
    </w:rPr>
  </w:style>
  <w:style w:type="paragraph" w:customStyle="1" w:styleId="TableHeading">
    <w:name w:val="Table Heading"/>
    <w:basedOn w:val="HeadingBase"/>
    <w:rsid w:val="00190B35"/>
    <w:pPr>
      <w:keepLines/>
      <w:pBdr>
        <w:bottom w:val="single" w:sz="6" w:space="1" w:color="918585"/>
      </w:pBdr>
      <w:spacing w:before="240"/>
    </w:pPr>
  </w:style>
  <w:style w:type="character" w:customStyle="1" w:styleId="HotSpot">
    <w:name w:val="HotSpot"/>
    <w:rsid w:val="00190B35"/>
    <w:rPr>
      <w:color w:val="0033CC"/>
      <w:u w:val="none"/>
    </w:rPr>
  </w:style>
  <w:style w:type="paragraph" w:customStyle="1" w:styleId="BodyTextRight">
    <w:name w:val="Body Text Right"/>
    <w:basedOn w:val="BodyText"/>
    <w:rsid w:val="00190B35"/>
    <w:pPr>
      <w:spacing w:before="0" w:after="0"/>
      <w:jc w:val="right"/>
    </w:pPr>
  </w:style>
  <w:style w:type="paragraph" w:styleId="Index3">
    <w:name w:val="index 3"/>
    <w:basedOn w:val="ListNumber2"/>
    <w:next w:val="Normal"/>
    <w:semiHidden/>
    <w:rsid w:val="00190B35"/>
    <w:pPr>
      <w:numPr>
        <w:numId w:val="0"/>
      </w:numPr>
      <w:tabs>
        <w:tab w:val="right" w:leader="dot" w:pos="4176"/>
      </w:tabs>
    </w:pPr>
  </w:style>
  <w:style w:type="paragraph" w:styleId="ListNumber2">
    <w:name w:val="List Number 2"/>
    <w:basedOn w:val="List2"/>
    <w:rsid w:val="00190B35"/>
    <w:pPr>
      <w:numPr>
        <w:numId w:val="10"/>
      </w:numPr>
      <w:tabs>
        <w:tab w:val="clear" w:pos="1060"/>
      </w:tabs>
    </w:pPr>
  </w:style>
  <w:style w:type="paragraph" w:customStyle="1" w:styleId="MarginNote">
    <w:name w:val="Margin Note"/>
    <w:basedOn w:val="BodyText"/>
    <w:rsid w:val="00190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B35"/>
    <w:rPr>
      <w:sz w:val="32"/>
    </w:rPr>
  </w:style>
  <w:style w:type="paragraph" w:customStyle="1" w:styleId="HeadingProcedure">
    <w:name w:val="Heading Procedure"/>
    <w:basedOn w:val="HeadingBase"/>
    <w:next w:val="Normal"/>
    <w:rsid w:val="00190B35"/>
    <w:pPr>
      <w:tabs>
        <w:tab w:val="left" w:pos="0"/>
      </w:tabs>
      <w:spacing w:before="120" w:after="60"/>
    </w:pPr>
    <w:rPr>
      <w:i/>
      <w:color w:val="918585"/>
      <w:sz w:val="22"/>
    </w:rPr>
  </w:style>
  <w:style w:type="paragraph" w:customStyle="1" w:styleId="TableBodyText">
    <w:name w:val="Table Body Text"/>
    <w:basedOn w:val="BodyText"/>
    <w:rsid w:val="00190B35"/>
    <w:pPr>
      <w:spacing w:before="60" w:after="60"/>
    </w:pPr>
  </w:style>
  <w:style w:type="paragraph" w:styleId="ListContinue">
    <w:name w:val="List Continue"/>
    <w:basedOn w:val="List"/>
    <w:rsid w:val="00190B35"/>
    <w:pPr>
      <w:ind w:firstLine="0"/>
    </w:pPr>
  </w:style>
  <w:style w:type="paragraph" w:customStyle="1" w:styleId="ListNote">
    <w:name w:val="List Note"/>
    <w:basedOn w:val="List"/>
    <w:rsid w:val="00190B35"/>
    <w:pPr>
      <w:pBdr>
        <w:top w:val="single" w:sz="6" w:space="2" w:color="918585"/>
        <w:bottom w:val="single" w:sz="6" w:space="2" w:color="918585"/>
      </w:pBdr>
      <w:tabs>
        <w:tab w:val="left" w:pos="1021"/>
      </w:tabs>
      <w:ind w:firstLine="0"/>
    </w:pPr>
  </w:style>
  <w:style w:type="paragraph" w:customStyle="1" w:styleId="Warning">
    <w:name w:val="Warning"/>
    <w:basedOn w:val="BodyText"/>
    <w:rsid w:val="00190B35"/>
    <w:pPr>
      <w:shd w:val="clear" w:color="auto" w:fill="D9D9D9"/>
      <w:tabs>
        <w:tab w:val="left" w:pos="992"/>
      </w:tabs>
      <w:ind w:left="119" w:right="119"/>
    </w:pPr>
    <w:rPr>
      <w:sz w:val="20"/>
    </w:rPr>
  </w:style>
  <w:style w:type="paragraph" w:customStyle="1" w:styleId="MarginIcons">
    <w:name w:val="Margin Icons"/>
    <w:basedOn w:val="BodyText"/>
    <w:rsid w:val="00190B35"/>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190B35"/>
    <w:pPr>
      <w:tabs>
        <w:tab w:val="clear" w:pos="680"/>
      </w:tabs>
      <w:spacing w:before="60" w:after="60"/>
    </w:pPr>
  </w:style>
  <w:style w:type="paragraph" w:customStyle="1" w:styleId="SubHeading2">
    <w:name w:val="SubHeading2"/>
    <w:basedOn w:val="HeadingBase"/>
    <w:rsid w:val="00190B35"/>
    <w:pPr>
      <w:spacing w:before="240" w:after="60"/>
    </w:pPr>
    <w:rPr>
      <w:sz w:val="20"/>
    </w:rPr>
  </w:style>
  <w:style w:type="paragraph" w:customStyle="1" w:styleId="SubHeading1">
    <w:name w:val="SubHeading1"/>
    <w:basedOn w:val="HeadingBase"/>
    <w:rsid w:val="00190B35"/>
    <w:pPr>
      <w:spacing w:before="240" w:after="60"/>
    </w:pPr>
    <w:rPr>
      <w:color w:val="918585"/>
      <w:sz w:val="22"/>
    </w:rPr>
  </w:style>
  <w:style w:type="paragraph" w:customStyle="1" w:styleId="SideHeading">
    <w:name w:val="Side Heading"/>
    <w:basedOn w:val="HeadingBase"/>
    <w:rsid w:val="00190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B35"/>
    <w:pPr>
      <w:tabs>
        <w:tab w:val="num" w:pos="360"/>
      </w:tabs>
    </w:pPr>
  </w:style>
  <w:style w:type="paragraph" w:styleId="PlainText">
    <w:name w:val="Plain Text"/>
    <w:basedOn w:val="Normal"/>
    <w:link w:val="PlainTextChar"/>
    <w:rsid w:val="00190B35"/>
    <w:rPr>
      <w:sz w:val="20"/>
    </w:rPr>
  </w:style>
  <w:style w:type="character" w:customStyle="1" w:styleId="PlainTextChar">
    <w:name w:val="Plain Text Char"/>
    <w:basedOn w:val="DefaultParagraphFont"/>
    <w:link w:val="PlainText"/>
    <w:rsid w:val="00190B35"/>
    <w:rPr>
      <w:rFonts w:ascii="Courier New" w:eastAsia="Times New Roman" w:hAnsi="Courier New" w:cs="Times New Roman"/>
      <w:sz w:val="20"/>
      <w:szCs w:val="20"/>
      <w:lang w:eastAsia="en-US"/>
    </w:rPr>
  </w:style>
  <w:style w:type="character" w:customStyle="1" w:styleId="MenuOption">
    <w:name w:val="Menu Option"/>
    <w:basedOn w:val="DefaultParagraphFont"/>
    <w:rsid w:val="00190B35"/>
    <w:rPr>
      <w:b/>
      <w:smallCaps/>
    </w:rPr>
  </w:style>
  <w:style w:type="paragraph" w:customStyle="1" w:styleId="TableListNumber">
    <w:name w:val="Table List Number"/>
    <w:basedOn w:val="ListNumber"/>
    <w:rsid w:val="00190B35"/>
    <w:pPr>
      <w:numPr>
        <w:numId w:val="0"/>
      </w:numPr>
    </w:pPr>
  </w:style>
  <w:style w:type="paragraph" w:styleId="TOC4">
    <w:name w:val="toc 4"/>
    <w:basedOn w:val="TOCBase"/>
    <w:next w:val="Normal"/>
    <w:semiHidden/>
    <w:rsid w:val="00190B35"/>
    <w:pPr>
      <w:tabs>
        <w:tab w:val="right" w:leader="dot" w:pos="9071"/>
      </w:tabs>
      <w:ind w:left="1701"/>
    </w:pPr>
  </w:style>
  <w:style w:type="paragraph" w:customStyle="1" w:styleId="ListAlpha">
    <w:name w:val="List Alpha"/>
    <w:basedOn w:val="List"/>
    <w:rsid w:val="00190B35"/>
    <w:pPr>
      <w:numPr>
        <w:numId w:val="9"/>
      </w:numPr>
    </w:pPr>
  </w:style>
  <w:style w:type="paragraph" w:customStyle="1" w:styleId="ListAlpha2">
    <w:name w:val="List Alpha 2"/>
    <w:basedOn w:val="List2"/>
    <w:rsid w:val="00190B35"/>
    <w:pPr>
      <w:numPr>
        <w:numId w:val="8"/>
      </w:numPr>
    </w:pPr>
  </w:style>
  <w:style w:type="paragraph" w:styleId="List2">
    <w:name w:val="List 2"/>
    <w:basedOn w:val="BodyText"/>
    <w:rsid w:val="00190B35"/>
    <w:pPr>
      <w:tabs>
        <w:tab w:val="left" w:pos="680"/>
      </w:tabs>
      <w:spacing w:before="60" w:after="60"/>
      <w:ind w:left="680" w:hanging="340"/>
    </w:pPr>
  </w:style>
  <w:style w:type="paragraph" w:styleId="List3">
    <w:name w:val="List 3"/>
    <w:basedOn w:val="BodyText"/>
    <w:rsid w:val="00190B35"/>
    <w:pPr>
      <w:tabs>
        <w:tab w:val="left" w:pos="1021"/>
      </w:tabs>
      <w:spacing w:before="60" w:after="60"/>
      <w:ind w:left="1020" w:hanging="340"/>
    </w:pPr>
  </w:style>
  <w:style w:type="paragraph" w:styleId="List4">
    <w:name w:val="List 4"/>
    <w:basedOn w:val="BodyText"/>
    <w:rsid w:val="00190B35"/>
    <w:pPr>
      <w:tabs>
        <w:tab w:val="left" w:pos="1361"/>
      </w:tabs>
      <w:spacing w:before="60" w:after="60"/>
      <w:ind w:left="1361" w:hanging="340"/>
    </w:pPr>
  </w:style>
  <w:style w:type="paragraph" w:styleId="List5">
    <w:name w:val="List 5"/>
    <w:basedOn w:val="BodyText"/>
    <w:rsid w:val="00190B35"/>
    <w:pPr>
      <w:tabs>
        <w:tab w:val="left" w:pos="1701"/>
      </w:tabs>
      <w:spacing w:before="60" w:after="60"/>
      <w:ind w:left="1701" w:hanging="340"/>
    </w:pPr>
  </w:style>
  <w:style w:type="paragraph" w:styleId="ListBullet3">
    <w:name w:val="List Bullet 3"/>
    <w:basedOn w:val="List3"/>
    <w:rsid w:val="00190B35"/>
    <w:pPr>
      <w:numPr>
        <w:numId w:val="14"/>
      </w:numPr>
      <w:tabs>
        <w:tab w:val="clear" w:pos="1021"/>
      </w:tabs>
      <w:ind w:left="1037" w:hanging="357"/>
    </w:pPr>
  </w:style>
  <w:style w:type="paragraph" w:styleId="ListBullet4">
    <w:name w:val="List Bullet 4"/>
    <w:basedOn w:val="List4"/>
    <w:rsid w:val="00190B35"/>
    <w:pPr>
      <w:numPr>
        <w:numId w:val="3"/>
      </w:numPr>
      <w:tabs>
        <w:tab w:val="clear" w:pos="1361"/>
      </w:tabs>
    </w:pPr>
  </w:style>
  <w:style w:type="paragraph" w:styleId="ListBullet5">
    <w:name w:val="List Bullet 5"/>
    <w:basedOn w:val="List5"/>
    <w:rsid w:val="00190B35"/>
    <w:pPr>
      <w:numPr>
        <w:numId w:val="4"/>
      </w:numPr>
    </w:pPr>
  </w:style>
  <w:style w:type="paragraph" w:styleId="ListContinue2">
    <w:name w:val="List Continue 2"/>
    <w:basedOn w:val="List2"/>
    <w:rsid w:val="00190B35"/>
    <w:pPr>
      <w:ind w:firstLine="0"/>
    </w:pPr>
  </w:style>
  <w:style w:type="paragraph" w:styleId="ListContinue3">
    <w:name w:val="List Continue 3"/>
    <w:basedOn w:val="List3"/>
    <w:rsid w:val="00190B35"/>
    <w:pPr>
      <w:ind w:left="1021" w:firstLine="0"/>
    </w:pPr>
  </w:style>
  <w:style w:type="paragraph" w:styleId="ListContinue4">
    <w:name w:val="List Continue 4"/>
    <w:basedOn w:val="List4"/>
    <w:rsid w:val="00190B35"/>
    <w:pPr>
      <w:ind w:firstLine="0"/>
    </w:pPr>
  </w:style>
  <w:style w:type="paragraph" w:styleId="ListContinue5">
    <w:name w:val="List Continue 5"/>
    <w:basedOn w:val="List5"/>
    <w:rsid w:val="00190B35"/>
    <w:pPr>
      <w:ind w:firstLine="0"/>
    </w:pPr>
  </w:style>
  <w:style w:type="paragraph" w:styleId="ListNumber3">
    <w:name w:val="List Number 3"/>
    <w:basedOn w:val="List3"/>
    <w:rsid w:val="00190B35"/>
    <w:pPr>
      <w:numPr>
        <w:numId w:val="5"/>
      </w:numPr>
    </w:pPr>
  </w:style>
  <w:style w:type="paragraph" w:styleId="ListNumber4">
    <w:name w:val="List Number 4"/>
    <w:basedOn w:val="List4"/>
    <w:rsid w:val="00190B35"/>
    <w:pPr>
      <w:numPr>
        <w:numId w:val="6"/>
      </w:numPr>
    </w:pPr>
  </w:style>
  <w:style w:type="paragraph" w:styleId="ListNumber5">
    <w:name w:val="List Number 5"/>
    <w:basedOn w:val="List5"/>
    <w:rsid w:val="00190B35"/>
    <w:pPr>
      <w:numPr>
        <w:numId w:val="7"/>
      </w:numPr>
    </w:pPr>
  </w:style>
  <w:style w:type="paragraph" w:styleId="BlockText">
    <w:name w:val="Block Text"/>
    <w:basedOn w:val="Normal"/>
    <w:rsid w:val="00190B35"/>
    <w:pPr>
      <w:spacing w:after="120"/>
      <w:ind w:left="1440" w:right="1440"/>
    </w:pPr>
  </w:style>
  <w:style w:type="character" w:customStyle="1" w:styleId="Subscript">
    <w:name w:val="Subscript"/>
    <w:basedOn w:val="DefaultParagraphFont"/>
    <w:rsid w:val="00190B35"/>
    <w:rPr>
      <w:sz w:val="16"/>
      <w:vertAlign w:val="subscript"/>
    </w:rPr>
  </w:style>
  <w:style w:type="character" w:customStyle="1" w:styleId="Superscript">
    <w:name w:val="Superscript"/>
    <w:basedOn w:val="DefaultParagraphFont"/>
    <w:rsid w:val="00190B35"/>
    <w:rPr>
      <w:sz w:val="16"/>
      <w:vertAlign w:val="superscript"/>
    </w:rPr>
  </w:style>
  <w:style w:type="character" w:customStyle="1" w:styleId="Symbols">
    <w:name w:val="Symbols"/>
    <w:basedOn w:val="DefaultParagraphFont"/>
    <w:rsid w:val="00190B35"/>
    <w:rPr>
      <w:rFonts w:ascii="Symbol" w:hAnsi="Symbol"/>
    </w:rPr>
  </w:style>
  <w:style w:type="character" w:customStyle="1" w:styleId="MenuOptions">
    <w:name w:val="Menu Options"/>
    <w:basedOn w:val="DefaultParagraphFont"/>
    <w:rsid w:val="00190B35"/>
    <w:rPr>
      <w:rFonts w:ascii="Arial Narrow" w:hAnsi="Arial Narrow"/>
      <w:smallCaps/>
    </w:rPr>
  </w:style>
  <w:style w:type="character" w:customStyle="1" w:styleId="Buttons">
    <w:name w:val="Buttons"/>
    <w:basedOn w:val="DefaultParagraphFont"/>
    <w:rsid w:val="00190B35"/>
    <w:rPr>
      <w:b/>
    </w:rPr>
  </w:style>
  <w:style w:type="character" w:customStyle="1" w:styleId="Underlined">
    <w:name w:val="Underlined"/>
    <w:basedOn w:val="DefaultParagraphFont"/>
    <w:rsid w:val="00190B35"/>
    <w:rPr>
      <w:u w:val="single"/>
    </w:rPr>
  </w:style>
  <w:style w:type="paragraph" w:customStyle="1" w:styleId="TableBodyTextRight">
    <w:name w:val="Table Body Text Right"/>
    <w:basedOn w:val="TableBodyText"/>
    <w:rsid w:val="00190B35"/>
    <w:pPr>
      <w:widowControl w:val="0"/>
      <w:autoSpaceDE w:val="0"/>
      <w:autoSpaceDN w:val="0"/>
      <w:adjustRightInd w:val="0"/>
      <w:jc w:val="right"/>
    </w:pPr>
    <w:rPr>
      <w:rFonts w:cs="Arial"/>
      <w:szCs w:val="18"/>
    </w:rPr>
  </w:style>
  <w:style w:type="paragraph" w:customStyle="1" w:styleId="CopyrightText">
    <w:name w:val="Copyright Text"/>
    <w:basedOn w:val="BodyText"/>
    <w:rsid w:val="00190B35"/>
    <w:rPr>
      <w:sz w:val="18"/>
    </w:rPr>
  </w:style>
  <w:style w:type="paragraph" w:customStyle="1" w:styleId="BodySmallRight">
    <w:name w:val="Body Small Right"/>
    <w:basedOn w:val="BodyTextRight"/>
    <w:rsid w:val="00190B35"/>
    <w:rPr>
      <w:sz w:val="18"/>
      <w:szCs w:val="18"/>
    </w:rPr>
  </w:style>
  <w:style w:type="paragraph" w:customStyle="1" w:styleId="MarginEdition">
    <w:name w:val="Margin Edition"/>
    <w:basedOn w:val="MarginNote"/>
    <w:rsid w:val="00190B35"/>
    <w:pPr>
      <w:spacing w:before="0" w:after="0"/>
    </w:pPr>
    <w:rPr>
      <w:rFonts w:ascii="Times New Roman" w:hAnsi="Times New Roman"/>
      <w:color w:val="999999"/>
    </w:rPr>
  </w:style>
  <w:style w:type="paragraph" w:customStyle="1" w:styleId="Spacer">
    <w:name w:val="Spacer"/>
    <w:basedOn w:val="Normal"/>
    <w:rsid w:val="00190B35"/>
    <w:rPr>
      <w:sz w:val="2"/>
      <w:szCs w:val="2"/>
    </w:rPr>
  </w:style>
  <w:style w:type="character" w:customStyle="1" w:styleId="Small">
    <w:name w:val="Small"/>
    <w:basedOn w:val="DefaultParagraphFont"/>
    <w:rsid w:val="00190B35"/>
    <w:rPr>
      <w:sz w:val="16"/>
    </w:rPr>
  </w:style>
  <w:style w:type="paragraph" w:customStyle="1" w:styleId="WideTable">
    <w:name w:val="Wide Table"/>
    <w:basedOn w:val="Normal"/>
    <w:rsid w:val="00190B35"/>
    <w:pPr>
      <w:ind w:left="-1418"/>
    </w:pPr>
    <w:rPr>
      <w:sz w:val="2"/>
      <w:szCs w:val="2"/>
    </w:rPr>
  </w:style>
  <w:style w:type="character" w:styleId="PageNumber">
    <w:name w:val="page number"/>
    <w:basedOn w:val="DefaultParagraphFont"/>
    <w:rsid w:val="00190B35"/>
  </w:style>
  <w:style w:type="paragraph" w:styleId="Quote">
    <w:name w:val="Quote"/>
    <w:basedOn w:val="Heading1"/>
    <w:link w:val="QuoteChar"/>
    <w:qFormat/>
    <w:rsid w:val="00190B35"/>
    <w:rPr>
      <w:b w:val="0"/>
      <w:sz w:val="72"/>
      <w:szCs w:val="72"/>
      <w:lang w:val="en-NZ"/>
    </w:rPr>
  </w:style>
  <w:style w:type="character" w:customStyle="1" w:styleId="QuoteChar">
    <w:name w:val="Quote Char"/>
    <w:basedOn w:val="DefaultParagraphFont"/>
    <w:link w:val="Quote"/>
    <w:rsid w:val="00190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B35"/>
    <w:pPr>
      <w:pageBreakBefore/>
    </w:pPr>
  </w:style>
  <w:style w:type="paragraph" w:customStyle="1" w:styleId="Border">
    <w:name w:val="Border"/>
    <w:basedOn w:val="Normal"/>
    <w:qFormat/>
    <w:rsid w:val="00190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B35"/>
    <w:rPr>
      <w:b/>
      <w:bCs/>
      <w:i/>
      <w:iCs/>
      <w:color w:val="auto"/>
    </w:rPr>
  </w:style>
  <w:style w:type="paragraph" w:styleId="IntenseQuote">
    <w:name w:val="Intense Quote"/>
    <w:basedOn w:val="Normal"/>
    <w:next w:val="Normal"/>
    <w:link w:val="IntenseQuoteChar"/>
    <w:uiPriority w:val="30"/>
    <w:qFormat/>
    <w:rsid w:val="00190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B35"/>
    <w:rPr>
      <w:smallCaps/>
      <w:color w:val="auto"/>
      <w:u w:val="single"/>
    </w:rPr>
  </w:style>
  <w:style w:type="character" w:styleId="IntenseReference">
    <w:name w:val="Intense Reference"/>
    <w:basedOn w:val="DefaultParagraphFont"/>
    <w:uiPriority w:val="32"/>
    <w:qFormat/>
    <w:rsid w:val="00190B35"/>
    <w:rPr>
      <w:b/>
      <w:bCs/>
      <w:smallCaps/>
      <w:color w:val="auto"/>
      <w:spacing w:val="5"/>
      <w:u w:val="single"/>
    </w:rPr>
  </w:style>
  <w:style w:type="paragraph" w:customStyle="1" w:styleId="2ColumnHeading">
    <w:name w:val="2Column Heading"/>
    <w:basedOn w:val="BodyText"/>
    <w:qFormat/>
    <w:rsid w:val="00190B35"/>
    <w:pPr>
      <w:spacing w:after="60"/>
      <w:ind w:left="-2268"/>
    </w:pPr>
    <w:rPr>
      <w:b/>
    </w:rPr>
  </w:style>
  <w:style w:type="paragraph" w:customStyle="1" w:styleId="Heading1TOC">
    <w:name w:val="Heading1 TOC"/>
    <w:basedOn w:val="Normal"/>
    <w:qFormat/>
    <w:rsid w:val="00190B35"/>
    <w:pPr>
      <w:spacing w:before="240" w:after="120"/>
    </w:pPr>
    <w:rPr>
      <w:rFonts w:ascii="Times New Roman" w:hAnsi="Times New Roman"/>
      <w:b/>
      <w:sz w:val="32"/>
    </w:rPr>
  </w:style>
  <w:style w:type="paragraph" w:customStyle="1" w:styleId="Heading2TOC">
    <w:name w:val="Heading2 TOC"/>
    <w:basedOn w:val="Normal"/>
    <w:qFormat/>
    <w:rsid w:val="00190B35"/>
    <w:pPr>
      <w:spacing w:before="240" w:after="60"/>
    </w:pPr>
    <w:rPr>
      <w:rFonts w:ascii="Times New Roman" w:hAnsi="Times New Roman"/>
      <w:b/>
      <w:sz w:val="28"/>
    </w:rPr>
  </w:style>
  <w:style w:type="character" w:customStyle="1" w:styleId="Underline">
    <w:name w:val="Underline"/>
    <w:basedOn w:val="DefaultParagraphFont"/>
    <w:qFormat/>
    <w:rsid w:val="00190B35"/>
    <w:rPr>
      <w:u w:val="single"/>
    </w:rPr>
  </w:style>
  <w:style w:type="character" w:customStyle="1" w:styleId="BoldandItalics">
    <w:name w:val="Bold and Italics"/>
    <w:qFormat/>
    <w:rsid w:val="00190B35"/>
    <w:rPr>
      <w:b/>
      <w:i/>
      <w:u w:val="none"/>
    </w:rPr>
  </w:style>
  <w:style w:type="paragraph" w:styleId="BalloonText">
    <w:name w:val="Balloon Text"/>
    <w:basedOn w:val="Normal"/>
    <w:link w:val="BalloonTextChar"/>
    <w:rsid w:val="00190B35"/>
    <w:rPr>
      <w:rFonts w:ascii="Tahoma" w:hAnsi="Tahoma" w:cs="Tahoma"/>
      <w:sz w:val="16"/>
      <w:szCs w:val="16"/>
    </w:rPr>
  </w:style>
  <w:style w:type="character" w:customStyle="1" w:styleId="BalloonTextChar">
    <w:name w:val="Balloon Text Char"/>
    <w:basedOn w:val="DefaultParagraphFont"/>
    <w:link w:val="BalloonText"/>
    <w:rsid w:val="00190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B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B35"/>
    <w:rPr>
      <w:b/>
      <w:color w:val="660033"/>
      <w:spacing w:val="0"/>
    </w:rPr>
  </w:style>
  <w:style w:type="paragraph" w:customStyle="1" w:styleId="Nameditemlist">
    <w:name w:val="Named item list"/>
    <w:basedOn w:val="BodyText"/>
    <w:qFormat/>
    <w:rsid w:val="00190B35"/>
    <w:pPr>
      <w:tabs>
        <w:tab w:val="left" w:pos="2835"/>
      </w:tabs>
      <w:ind w:left="2835" w:hanging="2835"/>
    </w:pPr>
  </w:style>
  <w:style w:type="paragraph" w:customStyle="1" w:styleId="BodyTextnopadding">
    <w:name w:val="Body Text no padding"/>
    <w:basedOn w:val="BodyText"/>
    <w:qFormat/>
    <w:rsid w:val="00190B35"/>
    <w:pPr>
      <w:spacing w:before="0" w:after="0"/>
    </w:pPr>
  </w:style>
  <w:style w:type="paragraph" w:customStyle="1" w:styleId="BodyTextBold">
    <w:name w:val="Body Text Bold"/>
    <w:basedOn w:val="BodyText"/>
    <w:qFormat/>
    <w:rsid w:val="00190B35"/>
    <w:rPr>
      <w:b/>
    </w:rPr>
  </w:style>
  <w:style w:type="character" w:styleId="Hyperlink">
    <w:name w:val="Hyperlink"/>
    <w:basedOn w:val="DefaultParagraphFont"/>
    <w:uiPriority w:val="99"/>
    <w:unhideWhenUsed/>
    <w:rsid w:val="00FA14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6339</Characters>
  <Application>Microsoft Office Word</Application>
  <DocSecurity>0</DocSecurity>
  <Lines>181</Lines>
  <Paragraphs>119</Paragraphs>
  <ScaleCrop>false</ScaleCrop>
  <Company>Author-it Software Corporation Ltd.</Company>
  <LinksUpToDate>false</LinksUpToDate>
  <CharactersWithSpaces>7196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CUAMGT511 Manage artists and their careers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2025-03-02T01:49:00Z</dcterms:created>
  <dcterms:modified xsi:type="dcterms:W3CDTF">2025-03-02T01:49:00Z</dcterms:modified>
</cp:coreProperties>
</file>