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5C08" w:rsidP="00D75C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CUAMGT502 Develop artists and repertoire</w:t>
      </w:r>
      <w:r>
        <w:fldChar w:fldCharType="end"/>
      </w:r>
    </w:p>
    <w:p w:rsidR="00D75C08" w:rsidP="00D75C08">
      <w:pPr>
        <w:pStyle w:val="Version"/>
        <w:sectPr w:rsidSect="00C914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1473" w:rsidP="00C91473">
      <w:pPr>
        <w:pStyle w:val="SuperHeading"/>
      </w:pPr>
      <w:r w:rsidRPr="00C91473">
        <w:t>CUAMGT502 Develop artists and repertoire</w:t>
      </w:r>
    </w:p>
    <w:p w:rsidR="00000000" w:rsidRPr="00C91473" w:rsidP="00C91473">
      <w:pPr>
        <w:pStyle w:val="Heading1"/>
      </w:pPr>
      <w:bookmarkStart w:id="1" w:name="O_798043"/>
      <w:bookmarkEnd w:id="1"/>
      <w:r w:rsidRPr="00C914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9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73" w:rsidP="00C91473">
            <w:pPr>
              <w:pStyle w:val="BodyText"/>
            </w:pPr>
            <w:r w:rsidRPr="00C9147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rPr>
                <w:rStyle w:val="SpecialBold"/>
              </w:rPr>
              <w:t>Comments</w:t>
            </w:r>
          </w:p>
        </w:tc>
      </w:tr>
      <w:tr w:rsidTr="00C9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73" w:rsidP="00C91473">
            <w:pPr>
              <w:pStyle w:val="BodyText"/>
            </w:pPr>
            <w:r w:rsidRPr="00C91473">
              <w:t>This version first released with CUA Creative Arts and Culture Training Package version 2.0.</w:t>
            </w:r>
          </w:p>
        </w:tc>
      </w:tr>
    </w:tbl>
    <w:p w:rsidR="00000000" w:rsidRPr="00C91473" w:rsidP="00C91473">
      <w:pPr>
        <w:pStyle w:val="BodyText"/>
      </w:pPr>
    </w:p>
    <w:p w:rsidR="00000000" w:rsidRPr="00C91473" w:rsidP="00C91473">
      <w:pPr>
        <w:pStyle w:val="AllowPageBreak"/>
      </w:pPr>
    </w:p>
    <w:p w:rsidR="00000000" w:rsidRPr="00C91473" w:rsidP="00C91473">
      <w:pPr>
        <w:pStyle w:val="Heading1"/>
      </w:pPr>
      <w:bookmarkStart w:id="2" w:name="O_798044"/>
      <w:bookmarkEnd w:id="2"/>
      <w:r w:rsidRPr="00C91473">
        <w:t>Application</w:t>
      </w:r>
    </w:p>
    <w:p w:rsidR="00000000" w:rsidRPr="00C91473" w:rsidP="00D75C08">
      <w:pPr>
        <w:pStyle w:val="BodyText"/>
      </w:pPr>
      <w:r w:rsidRPr="00C91473">
        <w:t xml:space="preserve">This unit describes the skills and knowledge required to foresee and capitalise on </w:t>
      </w:r>
      <w:r w:rsidRPr="00C91473">
        <w:t xml:space="preserve">the commercial potential of new and emerging artists, trends, styles and genres of music. </w:t>
      </w:r>
    </w:p>
    <w:p w:rsidR="00D75C08" w:rsidP="00D75C08">
      <w:pPr>
        <w:pStyle w:val="BodyText"/>
      </w:pPr>
      <w:r w:rsidRPr="00C91473">
        <w:t xml:space="preserve">It applies to individuals who find new talent and administer the recording of their work. This role would typically be undertaken by an artist and repertoire (A&amp;R) </w:t>
      </w:r>
      <w:r w:rsidRPr="00C91473">
        <w:t>manager, representative or scout, in line with company policy for live performance and/or recording projects.</w:t>
      </w:r>
    </w:p>
    <w:p w:rsidR="00000000" w:rsidRPr="00C91473" w:rsidP="00C91473">
      <w:pPr>
        <w:pStyle w:val="Heading1"/>
      </w:pPr>
      <w:bookmarkStart w:id="3" w:name="O_798047"/>
      <w:bookmarkEnd w:id="3"/>
      <w:r w:rsidRPr="00C91473">
        <w:t>Unit Sector</w:t>
      </w:r>
    </w:p>
    <w:p w:rsidR="00000000" w:rsidRPr="00C91473" w:rsidP="00D75C08">
      <w:pPr>
        <w:pStyle w:val="BodyText"/>
      </w:pPr>
      <w:r w:rsidRPr="00C91473">
        <w:t>Management</w:t>
      </w:r>
    </w:p>
    <w:p w:rsidR="00000000" w:rsidRPr="00C91473" w:rsidP="00C91473">
      <w:pPr>
        <w:pStyle w:val="Heading1"/>
      </w:pPr>
      <w:bookmarkStart w:id="4" w:name="O_798048"/>
      <w:bookmarkEnd w:id="4"/>
      <w:r w:rsidRPr="00C9147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9147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73" w:rsidP="00C91473">
            <w:pPr>
              <w:pStyle w:val="BodyText"/>
            </w:pPr>
            <w:r w:rsidRPr="00C9147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rPr>
                <w:rStyle w:val="SpecialBold"/>
              </w:rPr>
              <w:t>PERFORMANCE CRITERIA</w:t>
            </w:r>
          </w:p>
        </w:tc>
      </w:tr>
      <w:tr w:rsidTr="00C9147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73" w:rsidP="00C91473">
            <w:pPr>
              <w:pStyle w:val="BodyText"/>
            </w:pPr>
            <w:r w:rsidRPr="00C9147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147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t>1. Monitor new and emerging trends in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73" w:rsidP="00C91473">
            <w:pPr>
              <w:pStyle w:val="BodyText"/>
            </w:pPr>
            <w:r w:rsidRPr="00C91473">
              <w:t xml:space="preserve">1.1 Research and critique a broad range of local and international music </w:t>
            </w:r>
            <w:r w:rsidRPr="00C91473">
              <w:t>to identify and anticipate emerging trends</w:t>
            </w:r>
          </w:p>
          <w:p w:rsidR="00000000" w:rsidRPr="00C91473" w:rsidP="00C91473">
            <w:pPr>
              <w:pStyle w:val="BodyText"/>
            </w:pPr>
            <w:r w:rsidRPr="00C91473">
              <w:t>1.2 Evaluate the commercial potential of emerging trends</w:t>
            </w:r>
          </w:p>
          <w:p w:rsidR="00000000" w:rsidRPr="00C91473" w:rsidP="00C91473">
            <w:pPr>
              <w:pStyle w:val="BodyText"/>
            </w:pPr>
            <w:r w:rsidRPr="00C91473">
              <w:t>1.3 Cultivate strategic relationships to keep informed of developments in the music industry</w:t>
            </w:r>
          </w:p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t>1.4 Use intelligence gathered to predict and influence music ma</w:t>
            </w:r>
            <w:r w:rsidRPr="00C91473">
              <w:t xml:space="preserve">rket trends </w:t>
            </w:r>
          </w:p>
        </w:tc>
      </w:tr>
      <w:tr w:rsidTr="00C9147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t>2. Scout new talent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73" w:rsidP="00C91473">
            <w:pPr>
              <w:pStyle w:val="BodyText"/>
            </w:pPr>
            <w:r w:rsidRPr="00C91473">
              <w:t>2.1 Select new artists based on analysis of their artistic and commercial potential</w:t>
            </w:r>
          </w:p>
          <w:p w:rsidR="00000000" w:rsidRPr="00C91473" w:rsidP="00C91473">
            <w:pPr>
              <w:pStyle w:val="BodyText"/>
            </w:pPr>
            <w:r w:rsidRPr="00C91473">
              <w:t xml:space="preserve">2.2 Assess current and potential audience response, and evaluate </w:t>
            </w:r>
            <w:r w:rsidRPr="00C91473">
              <w:t>marketability of new artists</w:t>
            </w:r>
          </w:p>
          <w:p w:rsidR="00000000" w:rsidRPr="00C91473" w:rsidP="00C91473">
            <w:pPr>
              <w:pStyle w:val="BodyText"/>
            </w:pPr>
            <w:r w:rsidRPr="00C91473">
              <w:t>2.3 Discuss music market trends and product development with artists and artists’ managers</w:t>
            </w:r>
          </w:p>
          <w:p w:rsidR="00000000" w:rsidRPr="00C91473" w:rsidP="00C91473">
            <w:pPr>
              <w:pStyle w:val="BodyText"/>
            </w:pPr>
            <w:r w:rsidRPr="00C91473">
              <w:t>2.4 Assign artists to appropriate producers so that recording approach complements artists’ repertoire</w:t>
            </w:r>
          </w:p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t>2.5 Mentor artists to optimise their artistic and commercial d</w:t>
            </w:r>
            <w:r w:rsidRPr="00C91473">
              <w:t>evelopment</w:t>
            </w:r>
          </w:p>
        </w:tc>
      </w:tr>
      <w:tr w:rsidTr="00C9147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t>3. Facilitate agreements for artists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73" w:rsidP="00C91473">
            <w:pPr>
              <w:pStyle w:val="BodyText"/>
            </w:pPr>
            <w:r w:rsidRPr="00C91473">
              <w:t>3.1 Provide recording, promotional or touring company with realistic view of artists’ potential and proposed approach to artistic and commercial development</w:t>
            </w:r>
          </w:p>
          <w:p w:rsidR="00000000" w:rsidRPr="00C91473" w:rsidP="00C91473">
            <w:pPr>
              <w:pStyle w:val="BodyText"/>
            </w:pPr>
            <w:r w:rsidRPr="00C91473">
              <w:t>3.2 Advise artists to obtain legal advice with reg</w:t>
            </w:r>
            <w:r w:rsidRPr="00C91473">
              <w:t>ard to negotiating contracts</w:t>
            </w:r>
          </w:p>
          <w:p w:rsidR="00000000" w:rsidRPr="00C91473" w:rsidP="00C91473">
            <w:pPr>
              <w:pStyle w:val="BodyText"/>
            </w:pPr>
            <w:r w:rsidRPr="00C91473">
              <w:t>3.3 Monitor drafting of agreements between artists and company, and facilitate process as required</w:t>
            </w:r>
          </w:p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t>3.4 Document agreements and distribute to all parties</w:t>
            </w:r>
          </w:p>
        </w:tc>
      </w:tr>
      <w:tr w:rsidTr="00C9147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t>4. Monitor progress of artists’ agreements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73" w:rsidP="00C91473">
            <w:pPr>
              <w:pStyle w:val="BodyText"/>
            </w:pPr>
            <w:r w:rsidRPr="00C91473">
              <w:t>4.1 Monitor level of income ge</w:t>
            </w:r>
            <w:r w:rsidRPr="00C91473">
              <w:t>nerated from sales of artists’ recordings</w:t>
            </w:r>
          </w:p>
          <w:p w:rsidR="00000000" w:rsidRPr="00C91473" w:rsidP="00C91473">
            <w:pPr>
              <w:pStyle w:val="BodyText"/>
            </w:pPr>
            <w:r w:rsidRPr="00C91473">
              <w:t>4.2 Anticipate any agreements that are likely to lead to a loss for the company, and recommend appropriate action</w:t>
            </w:r>
          </w:p>
          <w:p w:rsidR="00000000" w:rsidRPr="00C91473" w:rsidP="00C91473">
            <w:pPr>
              <w:pStyle w:val="BodyText"/>
            </w:pPr>
            <w:r w:rsidRPr="00C91473">
              <w:t>4.3 Provide reports to management on commercial viability of artists as required</w:t>
            </w:r>
          </w:p>
        </w:tc>
      </w:tr>
    </w:tbl>
    <w:p w:rsidR="00000000" w:rsidRPr="00C91473" w:rsidP="00C91473">
      <w:pPr>
        <w:pStyle w:val="BodyText"/>
      </w:pPr>
    </w:p>
    <w:p w:rsidR="00000000" w:rsidRPr="00C91473" w:rsidP="00C91473">
      <w:pPr>
        <w:pStyle w:val="AllowPageBreak"/>
      </w:pPr>
    </w:p>
    <w:p w:rsidR="00000000" w:rsidRPr="00C91473" w:rsidP="00C91473">
      <w:pPr>
        <w:pStyle w:val="Heading1"/>
      </w:pPr>
      <w:bookmarkStart w:id="5" w:name="O_798049"/>
      <w:bookmarkEnd w:id="5"/>
      <w:r w:rsidRPr="00C91473">
        <w:t>Foundation Skills</w:t>
      </w:r>
    </w:p>
    <w:p w:rsidR="00000000" w:rsidRPr="00D75C08" w:rsidP="00D75C08">
      <w:pPr>
        <w:pStyle w:val="BodyText"/>
        <w:rPr>
          <w:i/>
        </w:rPr>
      </w:pPr>
      <w:r w:rsidRPr="00D75C0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914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73" w:rsidP="00C91473">
            <w:pPr>
              <w:pStyle w:val="BodyText"/>
            </w:pPr>
            <w:r w:rsidRPr="00C9147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73" w:rsidP="00C91473">
            <w:pPr>
              <w:pStyle w:val="BodyText"/>
            </w:pPr>
            <w:r w:rsidRPr="00C91473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rPr>
                <w:rStyle w:val="SpecialBold"/>
              </w:rPr>
              <w:t>Description</w:t>
            </w:r>
          </w:p>
        </w:tc>
      </w:tr>
      <w:tr w:rsidTr="00C914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t>1.1, 1.2, 1.4, 3.3, 4.1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ListBullet"/>
              <w:rPr>
                <w:lang w:val="en-NZ"/>
              </w:rPr>
            </w:pPr>
            <w:r w:rsidRPr="00C91473">
              <w:t>Evaluates different sources to enhance knowledge of current music trends and to predict emerging trends</w:t>
            </w:r>
          </w:p>
        </w:tc>
      </w:tr>
      <w:tr w:rsidTr="00C914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t>1.1, 1.2, 1.4, 3.1, 3.4, 4.2, 4.3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73" w:rsidP="00C91473">
            <w:pPr>
              <w:pStyle w:val="ListBullet"/>
            </w:pPr>
            <w:r w:rsidRPr="00C91473">
              <w:t>Captures the specifics of agreements between artists and company, using appropriate language for the given a</w:t>
            </w:r>
            <w:r w:rsidRPr="00C91473">
              <w:t>udience</w:t>
            </w:r>
          </w:p>
          <w:p w:rsidR="00000000" w:rsidP="00C91473">
            <w:pPr>
              <w:pStyle w:val="ListBullet"/>
              <w:rPr>
                <w:lang w:val="en-NZ"/>
              </w:rPr>
            </w:pPr>
            <w:r w:rsidRPr="00C91473">
              <w:t>Clearly articulates the possible commercial future of artist/s</w:t>
            </w:r>
          </w:p>
        </w:tc>
      </w:tr>
      <w:tr w:rsidTr="00C914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t>1.3, 2.3, 2.5,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ListBullet"/>
              <w:rPr>
                <w:lang w:val="en-NZ"/>
              </w:rPr>
            </w:pPr>
            <w:r w:rsidRPr="00C91473">
              <w:t>Employs listening and questioning skills to seek and share information, and check understanding</w:t>
            </w:r>
          </w:p>
        </w:tc>
      </w:tr>
      <w:tr w:rsidTr="00C914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t>2.2, 2.5, 4.1, 4.2</w:t>
            </w:r>
            <w:r w:rsidRPr="00C91473">
              <w:tab/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ListBullet"/>
              <w:rPr>
                <w:lang w:val="en-NZ"/>
              </w:rPr>
            </w:pPr>
            <w:r w:rsidRPr="00C91473">
              <w:t>Calculates accurately different financial scenarios, using appropriate formulas and tables to clearly display the information</w:t>
            </w:r>
          </w:p>
        </w:tc>
      </w:tr>
      <w:tr w:rsidTr="00C914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t>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ListBullet"/>
              <w:rPr>
                <w:lang w:val="en-NZ"/>
              </w:rPr>
            </w:pPr>
            <w:r w:rsidRPr="00C91473">
              <w:t>Recognises and responds to legal and contractual requirements of own and other organisations</w:t>
            </w:r>
          </w:p>
        </w:tc>
      </w:tr>
      <w:tr w:rsidTr="00C914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t>1.3, 2.3, 2.5,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73" w:rsidP="00C91473">
            <w:pPr>
              <w:pStyle w:val="ListBullet"/>
            </w:pPr>
            <w:r w:rsidRPr="00C91473">
              <w:t>Follows accepted consultation and communication practices to negotiate agreed outcomes</w:t>
            </w:r>
          </w:p>
          <w:p w:rsidR="00000000" w:rsidP="00C91473">
            <w:pPr>
              <w:pStyle w:val="ListBullet"/>
              <w:rPr>
                <w:lang w:val="en-NZ"/>
              </w:rPr>
            </w:pPr>
            <w:r w:rsidRPr="00C91473">
              <w:t>Builds rapport and communicates clearly and openly to provide advice and ensure understanding and agreement</w:t>
            </w:r>
          </w:p>
        </w:tc>
      </w:tr>
      <w:tr w:rsidTr="00C914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t>1.1-1.4, 2.1-2.5, 3.1-3.4,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73" w:rsidP="00C91473">
            <w:pPr>
              <w:pStyle w:val="ListBullet"/>
            </w:pPr>
            <w:r w:rsidRPr="00C91473">
              <w:t>Plans and sequences complex tasks and workload</w:t>
            </w:r>
          </w:p>
          <w:p w:rsidR="00000000" w:rsidRPr="00C91473" w:rsidP="00C91473">
            <w:pPr>
              <w:pStyle w:val="ListBullet"/>
            </w:pPr>
            <w:r w:rsidRPr="00C91473">
              <w:t>Applies problem solving processes to identify risks, anticipate issues, evaluate options and determine solutions</w:t>
            </w:r>
          </w:p>
          <w:p w:rsidR="00000000" w:rsidRPr="00C91473" w:rsidP="00C91473">
            <w:pPr>
              <w:pStyle w:val="ListBullet"/>
            </w:pPr>
            <w:r w:rsidRPr="00C91473">
              <w:t>Uses appropriate digital technologies to m</w:t>
            </w:r>
            <w:r w:rsidRPr="00C91473">
              <w:t>onitor, report and manage financial, contractual and industry related information</w:t>
            </w:r>
          </w:p>
        </w:tc>
      </w:tr>
    </w:tbl>
    <w:p w:rsidR="00000000" w:rsidRPr="00C91473" w:rsidP="00C91473">
      <w:pPr>
        <w:pStyle w:val="BodyText"/>
      </w:pPr>
    </w:p>
    <w:p w:rsidR="00000000" w:rsidRPr="00C91473" w:rsidP="00C91473">
      <w:pPr>
        <w:pStyle w:val="AllowPageBreak"/>
      </w:pPr>
    </w:p>
    <w:p w:rsidR="00000000" w:rsidRPr="00C91473" w:rsidP="00C91473">
      <w:pPr>
        <w:pStyle w:val="Heading1"/>
      </w:pPr>
      <w:bookmarkStart w:id="6" w:name="O_798051"/>
      <w:bookmarkEnd w:id="6"/>
      <w:r w:rsidRPr="00C9147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9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73" w:rsidP="00C91473">
            <w:pPr>
              <w:pStyle w:val="BodyText"/>
            </w:pPr>
            <w:r w:rsidRPr="00C91473">
              <w:rPr>
                <w:rStyle w:val="SpecialBold"/>
              </w:rPr>
              <w:t xml:space="preserve">Code and title </w:t>
            </w:r>
          </w:p>
          <w:p w:rsidR="00000000" w:rsidRPr="00C91473" w:rsidP="00C91473">
            <w:pPr>
              <w:pStyle w:val="BodyText"/>
            </w:pPr>
            <w:r w:rsidRPr="00C9147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73" w:rsidP="00C91473">
            <w:pPr>
              <w:pStyle w:val="BodyText"/>
            </w:pPr>
            <w:r w:rsidRPr="00C91473">
              <w:rPr>
                <w:rStyle w:val="SpecialBold"/>
              </w:rPr>
              <w:t>Code and title</w:t>
            </w:r>
          </w:p>
          <w:p w:rsidR="00000000" w:rsidRPr="00C91473" w:rsidP="00C91473">
            <w:pPr>
              <w:pStyle w:val="BodyText"/>
            </w:pPr>
            <w:r w:rsidRPr="00C9147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73" w:rsidP="00C91473">
            <w:pPr>
              <w:pStyle w:val="BodyText"/>
            </w:pPr>
            <w:r w:rsidRPr="00C9147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rPr>
                <w:rStyle w:val="SpecialBold"/>
              </w:rPr>
              <w:t>Equivalence status</w:t>
            </w:r>
          </w:p>
        </w:tc>
      </w:tr>
      <w:tr w:rsidTr="00C9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t>CUAMGT502 Develop artists and repertoire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t>CUSMGT503A Develop artists and repertoire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73" w:rsidP="00C91473">
            <w:pPr>
              <w:pStyle w:val="BodyText"/>
            </w:pPr>
            <w:r w:rsidRPr="00C91473">
              <w:t>Equivalent unit</w:t>
            </w:r>
          </w:p>
        </w:tc>
      </w:tr>
    </w:tbl>
    <w:p w:rsidR="00D75C08" w:rsidP="00C91473">
      <w:pPr>
        <w:pStyle w:val="BodyText"/>
      </w:pPr>
    </w:p>
    <w:p w:rsidR="00D75C08" w:rsidP="00C91473">
      <w:pPr>
        <w:pStyle w:val="BodyText"/>
      </w:pPr>
    </w:p>
    <w:p w:rsidR="00000000" w:rsidRPr="00C91473" w:rsidP="00C91473">
      <w:pPr>
        <w:pStyle w:val="Heading1"/>
      </w:pPr>
      <w:bookmarkStart w:id="7" w:name="O_798058"/>
      <w:bookmarkEnd w:id="7"/>
      <w:r w:rsidRPr="00C91473">
        <w:t>Links</w:t>
      </w:r>
    </w:p>
    <w:p w:rsidR="00000000" w:rsidRPr="00C91473" w:rsidP="00D75C08">
      <w:pPr>
        <w:pStyle w:val="BodyText"/>
      </w:pPr>
      <w:r w:rsidRPr="00C914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816C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91473" w:rsidP="00D75C08">
      <w:pPr>
        <w:pStyle w:val="BodyText"/>
        <w:sectPr w:rsidSect="00C914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1473" w:rsidP="00C91473">
      <w:pPr>
        <w:pStyle w:val="SuperHeading"/>
      </w:pPr>
      <w:r w:rsidRPr="00C91473">
        <w:t xml:space="preserve">Assessment </w:t>
      </w:r>
      <w:r w:rsidRPr="00C91473">
        <w:t>Requirements for CUAMGT502 Develop artists and repertoire</w:t>
      </w:r>
    </w:p>
    <w:p w:rsidR="00000000" w:rsidRPr="00C91473" w:rsidP="00C91473">
      <w:pPr>
        <w:pStyle w:val="Heading1"/>
      </w:pPr>
      <w:bookmarkStart w:id="8" w:name="O_798053"/>
      <w:bookmarkEnd w:id="8"/>
      <w:r w:rsidRPr="00C914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9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73" w:rsidP="00C91473">
            <w:pPr>
              <w:pStyle w:val="BodyText"/>
            </w:pPr>
            <w:r w:rsidRPr="00C9147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rPr>
                <w:rStyle w:val="SpecialBold"/>
              </w:rPr>
              <w:t>Comments</w:t>
            </w:r>
          </w:p>
        </w:tc>
      </w:tr>
      <w:tr w:rsidTr="00C91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473">
            <w:pPr>
              <w:pStyle w:val="BodyText"/>
              <w:rPr>
                <w:lang w:val="en-NZ"/>
              </w:rPr>
            </w:pPr>
            <w:r w:rsidRPr="00C9147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473" w:rsidP="00C91473">
            <w:pPr>
              <w:pStyle w:val="BodyText"/>
            </w:pPr>
            <w:r w:rsidRPr="00C91473">
              <w:t>This version first released with CUA Creative Arts and Culture Training Package version 2.0.</w:t>
            </w:r>
          </w:p>
        </w:tc>
      </w:tr>
    </w:tbl>
    <w:p w:rsidR="00000000" w:rsidRPr="00C91473" w:rsidP="00C91473">
      <w:pPr>
        <w:pStyle w:val="BodyText"/>
      </w:pPr>
    </w:p>
    <w:p w:rsidR="00000000" w:rsidRPr="00C91473" w:rsidP="00C91473">
      <w:pPr>
        <w:pStyle w:val="AllowPageBreak"/>
      </w:pPr>
    </w:p>
    <w:p w:rsidR="00000000" w:rsidRPr="00C91473" w:rsidP="00C91473">
      <w:pPr>
        <w:pStyle w:val="Heading1"/>
      </w:pPr>
      <w:bookmarkStart w:id="9" w:name="O_798054"/>
      <w:bookmarkEnd w:id="9"/>
      <w:r w:rsidRPr="00C91473">
        <w:t>Performance Evidence</w:t>
      </w:r>
    </w:p>
    <w:p w:rsidR="00000000" w:rsidRPr="00C91473" w:rsidP="00D75C08">
      <w:pPr>
        <w:pStyle w:val="BodyText"/>
      </w:pPr>
      <w:r w:rsidRPr="00C91473">
        <w:t>Evidence of the ability to:</w:t>
      </w:r>
    </w:p>
    <w:p w:rsidR="00000000" w:rsidRPr="00C91473" w:rsidP="00C91473">
      <w:pPr>
        <w:pStyle w:val="ListBullet"/>
      </w:pPr>
      <w:r w:rsidRPr="00C91473">
        <w:t xml:space="preserve">identify new artists and assess their marketability </w:t>
      </w:r>
    </w:p>
    <w:p w:rsidR="00000000" w:rsidRPr="00C91473" w:rsidP="00C91473">
      <w:pPr>
        <w:pStyle w:val="ListBullet"/>
      </w:pPr>
      <w:r w:rsidRPr="00C91473">
        <w:t>develop and promote new artists</w:t>
      </w:r>
    </w:p>
    <w:p w:rsidR="00000000" w:rsidRPr="00C91473" w:rsidP="00C91473">
      <w:pPr>
        <w:pStyle w:val="ListBullet"/>
      </w:pPr>
      <w:r w:rsidRPr="00C91473">
        <w:t>network strategically to gain and exploit information on music market trends.</w:t>
      </w:r>
    </w:p>
    <w:p w:rsidR="00000000" w:rsidRPr="00C91473" w:rsidP="00C91473">
      <w:pPr>
        <w:pStyle w:val="BodyText"/>
      </w:pPr>
    </w:p>
    <w:p w:rsidR="00000000" w:rsidRPr="00C91473" w:rsidP="00D75C08">
      <w:pPr>
        <w:pStyle w:val="BodyText"/>
      </w:pPr>
      <w:r w:rsidRPr="00C91473">
        <w:t>Note: If a specif</w:t>
      </w:r>
      <w:r w:rsidRPr="00C91473">
        <w:t>ic volume or frequency is not stated, then evidence must be provided at least once.</w:t>
      </w:r>
    </w:p>
    <w:p w:rsidR="00000000" w:rsidRPr="00C91473" w:rsidP="00C91473">
      <w:pPr>
        <w:pStyle w:val="Heading1"/>
      </w:pPr>
      <w:bookmarkStart w:id="10" w:name="O_798055"/>
      <w:bookmarkEnd w:id="10"/>
      <w:r w:rsidRPr="00C91473">
        <w:t>Knowledge Evidence</w:t>
      </w:r>
    </w:p>
    <w:p w:rsidR="00000000" w:rsidRPr="00C91473" w:rsidP="00D75C08">
      <w:pPr>
        <w:pStyle w:val="BodyText"/>
      </w:pPr>
      <w:r w:rsidRPr="00C91473">
        <w:t>To complete the unit requirements safely and effectively, the individual must:</w:t>
      </w:r>
    </w:p>
    <w:p w:rsidR="00000000" w:rsidRPr="00C91473" w:rsidP="00C91473">
      <w:pPr>
        <w:pStyle w:val="ListBullet"/>
      </w:pPr>
      <w:r w:rsidRPr="00C91473">
        <w:t>describe typical formats and content of agreements betwe</w:t>
      </w:r>
      <w:r w:rsidRPr="00C91473">
        <w:t>en artists and record companies</w:t>
      </w:r>
    </w:p>
    <w:p w:rsidR="00000000" w:rsidRPr="00C91473" w:rsidP="00C91473">
      <w:pPr>
        <w:pStyle w:val="ListBullet"/>
      </w:pPr>
      <w:r w:rsidRPr="00C91473">
        <w:t>describe factors that may impact on the commercial viability of an artist</w:t>
      </w:r>
    </w:p>
    <w:p w:rsidR="00000000" w:rsidRPr="00C91473" w:rsidP="00C91473">
      <w:pPr>
        <w:pStyle w:val="ListBullet"/>
      </w:pPr>
      <w:r w:rsidRPr="00C91473">
        <w:t>outline local, regional, national and international music scenes and trends</w:t>
      </w:r>
    </w:p>
    <w:p w:rsidR="00000000" w:rsidRPr="00C91473" w:rsidP="00C91473">
      <w:pPr>
        <w:pStyle w:val="ListBullet"/>
      </w:pPr>
      <w:r w:rsidRPr="00C91473">
        <w:t>explain talent development from a management and artistic perspective</w:t>
      </w:r>
    </w:p>
    <w:p w:rsidR="00000000" w:rsidRPr="00C91473" w:rsidP="00C91473">
      <w:pPr>
        <w:pStyle w:val="ListBullet"/>
      </w:pPr>
      <w:r w:rsidRPr="00C91473">
        <w:t>outl</w:t>
      </w:r>
      <w:r w:rsidRPr="00C91473">
        <w:t>ine issues and challenges that typically arise in the context of developing artists and repertoire, and how they might be overcome.</w:t>
      </w:r>
    </w:p>
    <w:p w:rsidR="00000000" w:rsidRPr="00C91473" w:rsidP="00C91473">
      <w:pPr>
        <w:pStyle w:val="AllowPageBreak"/>
      </w:pPr>
    </w:p>
    <w:p w:rsidR="00000000" w:rsidRPr="00C91473" w:rsidP="00C91473">
      <w:pPr>
        <w:pStyle w:val="Heading1"/>
      </w:pPr>
      <w:bookmarkStart w:id="11" w:name="O_798056"/>
      <w:bookmarkEnd w:id="11"/>
      <w:r w:rsidRPr="00C91473">
        <w:t>Assessment Conditions</w:t>
      </w:r>
    </w:p>
    <w:p w:rsidR="00000000" w:rsidRPr="00C91473" w:rsidP="00D75C08">
      <w:pPr>
        <w:pStyle w:val="BodyText"/>
      </w:pPr>
      <w:r w:rsidRPr="00C91473">
        <w:t>Assessment must be conducted in a safe environment where evidence gathered demonstrat</w:t>
      </w:r>
      <w:r w:rsidRPr="00C91473">
        <w:t xml:space="preserve">es consistent performance of typical activities experienced in creative arts industry environments. The assessment environment must include access to: </w:t>
      </w:r>
    </w:p>
    <w:p w:rsidR="00000000" w:rsidRPr="00C91473" w:rsidP="00C91473">
      <w:pPr>
        <w:pStyle w:val="ListBullet"/>
      </w:pPr>
      <w:r w:rsidRPr="00C91473">
        <w:t>standard music business documentation for contracts</w:t>
      </w:r>
    </w:p>
    <w:p w:rsidR="00000000" w:rsidRPr="00C91473" w:rsidP="00C91473">
      <w:pPr>
        <w:pStyle w:val="ListBullet"/>
      </w:pPr>
      <w:r w:rsidRPr="00C91473">
        <w:t>relevant technology</w:t>
      </w:r>
    </w:p>
    <w:p w:rsidR="00000000" w:rsidRPr="00C91473" w:rsidP="00C91473">
      <w:pPr>
        <w:pStyle w:val="ListBullet"/>
      </w:pPr>
      <w:r w:rsidRPr="00C91473">
        <w:t>interaction with others.</w:t>
      </w:r>
    </w:p>
    <w:p w:rsidR="00000000" w:rsidRPr="00C91473" w:rsidP="00C91473">
      <w:pPr>
        <w:pStyle w:val="BodyText"/>
      </w:pPr>
    </w:p>
    <w:p w:rsidR="00D75C08" w:rsidP="00D75C08">
      <w:pPr>
        <w:pStyle w:val="BodyText"/>
      </w:pPr>
      <w:r w:rsidRPr="00C91473">
        <w:t>Asses</w:t>
      </w:r>
      <w:r w:rsidRPr="00C91473">
        <w:t>sors of this unit must satisfy the requirements for assessors in applicable vocational educational and training legislation, frameworks and/or standards.</w:t>
      </w:r>
    </w:p>
    <w:p w:rsidR="00000000" w:rsidRPr="00C91473" w:rsidP="00C91473">
      <w:pPr>
        <w:pStyle w:val="Heading1"/>
      </w:pPr>
      <w:bookmarkStart w:id="12" w:name="O_798059"/>
      <w:bookmarkEnd w:id="12"/>
      <w:r w:rsidRPr="00C91473">
        <w:t>Links</w:t>
      </w:r>
    </w:p>
    <w:p w:rsidR="00000000" w:rsidRPr="00C91473" w:rsidP="00D75C08">
      <w:pPr>
        <w:pStyle w:val="BodyText"/>
      </w:pPr>
      <w:r w:rsidRPr="00C914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816C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91473" w:rsidP="00C91473"/>
    <w:sectPr w:rsidSect="00C914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73" w:rsidRPr="00D75C08" w:rsidP="00D75C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C08" w:rsidP="00C914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5C08" w:rsidP="00C914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75C08" w:rsidP="00C914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73" w:rsidP="00C914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5C08">
      <w:t>Approved</w:t>
    </w:r>
    <w:r w:rsidR="00D75C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5C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5C08">
      <w:rPr>
        <w:noProof/>
      </w:rPr>
      <w:t>4</w:t>
    </w:r>
    <w:r>
      <w:rPr>
        <w:noProof/>
      </w:rPr>
      <w:fldChar w:fldCharType="end"/>
    </w:r>
  </w:p>
  <w:p w:rsidR="00C91473" w:rsidP="00C914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5C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5C08">
      <w:t>Service and Creative Skills Australia</w:t>
    </w:r>
    <w:r w:rsidR="00D75C08">
      <w:fldChar w:fldCharType="end"/>
    </w:r>
  </w:p>
  <w:p w:rsidR="00C91473" w:rsidP="00C914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C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473" w:rsidRPr="00D75C08" w:rsidP="00D75C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C08" w:rsidRPr="002D2AF8" w:rsidP="00C914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CUAMGT502 Develop artists and repertoire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5C08" w:rsidP="00C914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473" w:rsidRPr="002D2AF8" w:rsidP="00C914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5C08">
      <w:t>CUAMGT502 Develop artists and repertoire</w:t>
    </w:r>
    <w:r w:rsidR="00D75C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5C08">
      <w:rPr>
        <w:noProof/>
      </w:rPr>
      <w:t>2 March 2025</w:t>
    </w:r>
    <w:r>
      <w:fldChar w:fldCharType="end"/>
    </w:r>
  </w:p>
  <w:p w:rsidR="00C91473" w:rsidP="00C914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5473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C639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4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4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4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4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4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4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4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4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4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4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4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473"/>
  </w:style>
  <w:style w:type="character" w:customStyle="1" w:styleId="Heading1Char">
    <w:name w:val="Heading 1 Char"/>
    <w:basedOn w:val="DefaultParagraphFont"/>
    <w:link w:val="Heading1"/>
    <w:rsid w:val="00C914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4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4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14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1473"/>
    <w:rPr>
      <w:b/>
      <w:spacing w:val="0"/>
    </w:rPr>
  </w:style>
  <w:style w:type="character" w:styleId="Emphasis">
    <w:name w:val="Emphasis"/>
    <w:basedOn w:val="DefaultParagraphFont"/>
    <w:qFormat/>
    <w:rsid w:val="00C91473"/>
    <w:rPr>
      <w:i/>
    </w:rPr>
  </w:style>
  <w:style w:type="paragraph" w:customStyle="1" w:styleId="SuperHeading">
    <w:name w:val="SuperHeading"/>
    <w:basedOn w:val="Normal"/>
    <w:rsid w:val="00C914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4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14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4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4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4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4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4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4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4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4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4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4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4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4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4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4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4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14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14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14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4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4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14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14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4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4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4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4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4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4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4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4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14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4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4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473"/>
  </w:style>
  <w:style w:type="paragraph" w:styleId="TableofFigures">
    <w:name w:val="table of figures"/>
    <w:basedOn w:val="Normal"/>
    <w:next w:val="Normal"/>
    <w:semiHidden/>
    <w:rsid w:val="00C914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4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1473"/>
    <w:rPr>
      <w:rFonts w:ascii="Wingdings" w:hAnsi="Wingdings"/>
    </w:rPr>
  </w:style>
  <w:style w:type="paragraph" w:customStyle="1" w:styleId="TableHeading">
    <w:name w:val="Table Heading"/>
    <w:basedOn w:val="HeadingBase"/>
    <w:rsid w:val="00C914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473"/>
    <w:rPr>
      <w:color w:val="0033CC"/>
      <w:u w:val="none"/>
    </w:rPr>
  </w:style>
  <w:style w:type="paragraph" w:customStyle="1" w:styleId="BodyTextRight">
    <w:name w:val="Body Text Right"/>
    <w:basedOn w:val="BodyText"/>
    <w:rsid w:val="00C914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4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4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4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4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4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473"/>
    <w:rPr>
      <w:sz w:val="32"/>
    </w:rPr>
  </w:style>
  <w:style w:type="paragraph" w:customStyle="1" w:styleId="HeadingProcedure">
    <w:name w:val="Heading Procedure"/>
    <w:basedOn w:val="HeadingBase"/>
    <w:next w:val="Normal"/>
    <w:rsid w:val="00C914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473"/>
    <w:pPr>
      <w:spacing w:before="60" w:after="60"/>
    </w:pPr>
  </w:style>
  <w:style w:type="paragraph" w:styleId="ListContinue">
    <w:name w:val="List Continue"/>
    <w:basedOn w:val="List"/>
    <w:rsid w:val="00C91473"/>
    <w:pPr>
      <w:ind w:firstLine="0"/>
    </w:pPr>
  </w:style>
  <w:style w:type="paragraph" w:customStyle="1" w:styleId="ListNote">
    <w:name w:val="List Note"/>
    <w:basedOn w:val="List"/>
    <w:rsid w:val="00C914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4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4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473"/>
    <w:rPr>
      <w:rFonts w:ascii="Courier New" w:hAnsi="Courier New"/>
    </w:rPr>
  </w:style>
  <w:style w:type="paragraph" w:customStyle="1" w:styleId="NoteBullet">
    <w:name w:val="Note Bullet"/>
    <w:basedOn w:val="Note"/>
    <w:rsid w:val="00C914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4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4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4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4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14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4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473"/>
    <w:rPr>
      <w:b/>
      <w:smallCaps/>
    </w:rPr>
  </w:style>
  <w:style w:type="paragraph" w:customStyle="1" w:styleId="TableListNumber">
    <w:name w:val="Table List Number"/>
    <w:basedOn w:val="ListNumber"/>
    <w:rsid w:val="00C914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4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473"/>
    <w:pPr>
      <w:numPr>
        <w:numId w:val="8"/>
      </w:numPr>
    </w:pPr>
  </w:style>
  <w:style w:type="paragraph" w:customStyle="1" w:styleId="ListAlpha2">
    <w:name w:val="List Alpha 2"/>
    <w:basedOn w:val="List2"/>
    <w:rsid w:val="00C91473"/>
    <w:pPr>
      <w:numPr>
        <w:numId w:val="7"/>
      </w:numPr>
    </w:pPr>
  </w:style>
  <w:style w:type="paragraph" w:styleId="List2">
    <w:name w:val="List 2"/>
    <w:basedOn w:val="BodyText"/>
    <w:rsid w:val="00C914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4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4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4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4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4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1473"/>
    <w:pPr>
      <w:numPr>
        <w:numId w:val="3"/>
      </w:numPr>
    </w:pPr>
  </w:style>
  <w:style w:type="paragraph" w:styleId="ListContinue2">
    <w:name w:val="List Continue 2"/>
    <w:basedOn w:val="List2"/>
    <w:rsid w:val="00C91473"/>
    <w:pPr>
      <w:ind w:firstLine="0"/>
    </w:pPr>
  </w:style>
  <w:style w:type="paragraph" w:styleId="ListContinue3">
    <w:name w:val="List Continue 3"/>
    <w:basedOn w:val="List3"/>
    <w:rsid w:val="00C91473"/>
    <w:pPr>
      <w:ind w:left="1021" w:firstLine="0"/>
    </w:pPr>
  </w:style>
  <w:style w:type="paragraph" w:styleId="ListContinue4">
    <w:name w:val="List Continue 4"/>
    <w:basedOn w:val="List4"/>
    <w:rsid w:val="00C91473"/>
    <w:pPr>
      <w:ind w:firstLine="0"/>
    </w:pPr>
  </w:style>
  <w:style w:type="paragraph" w:styleId="ListContinue5">
    <w:name w:val="List Continue 5"/>
    <w:basedOn w:val="List5"/>
    <w:rsid w:val="00C91473"/>
    <w:pPr>
      <w:ind w:firstLine="0"/>
    </w:pPr>
  </w:style>
  <w:style w:type="paragraph" w:styleId="ListNumber3">
    <w:name w:val="List Number 3"/>
    <w:basedOn w:val="List3"/>
    <w:rsid w:val="00C91473"/>
    <w:pPr>
      <w:numPr>
        <w:numId w:val="4"/>
      </w:numPr>
    </w:pPr>
  </w:style>
  <w:style w:type="paragraph" w:styleId="ListNumber4">
    <w:name w:val="List Number 4"/>
    <w:basedOn w:val="List4"/>
    <w:rsid w:val="00C91473"/>
    <w:pPr>
      <w:numPr>
        <w:numId w:val="5"/>
      </w:numPr>
    </w:pPr>
  </w:style>
  <w:style w:type="paragraph" w:styleId="ListNumber5">
    <w:name w:val="List Number 5"/>
    <w:basedOn w:val="List5"/>
    <w:rsid w:val="00C91473"/>
    <w:pPr>
      <w:numPr>
        <w:numId w:val="6"/>
      </w:numPr>
    </w:pPr>
  </w:style>
  <w:style w:type="paragraph" w:styleId="BlockText">
    <w:name w:val="Block Text"/>
    <w:basedOn w:val="Normal"/>
    <w:rsid w:val="00C914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4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473"/>
    <w:rPr>
      <w:sz w:val="16"/>
      <w:vertAlign w:val="superscript"/>
    </w:rPr>
  </w:style>
  <w:style w:type="character" w:customStyle="1" w:styleId="Symbols">
    <w:name w:val="Symbols"/>
    <w:basedOn w:val="DefaultParagraphFont"/>
    <w:rsid w:val="00C91473"/>
    <w:rPr>
      <w:rFonts w:ascii="Symbol" w:hAnsi="Symbol"/>
    </w:rPr>
  </w:style>
  <w:style w:type="character" w:customStyle="1" w:styleId="MenuOptions">
    <w:name w:val="Menu Options"/>
    <w:basedOn w:val="DefaultParagraphFont"/>
    <w:rsid w:val="00C914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473"/>
    <w:rPr>
      <w:b/>
    </w:rPr>
  </w:style>
  <w:style w:type="character" w:customStyle="1" w:styleId="Underlined">
    <w:name w:val="Underlined"/>
    <w:basedOn w:val="DefaultParagraphFont"/>
    <w:rsid w:val="00C91473"/>
    <w:rPr>
      <w:u w:val="single"/>
    </w:rPr>
  </w:style>
  <w:style w:type="paragraph" w:customStyle="1" w:styleId="TableBodyTextRight">
    <w:name w:val="Table Body Text Right"/>
    <w:basedOn w:val="TableBodyText"/>
    <w:rsid w:val="00C914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473"/>
    <w:rPr>
      <w:sz w:val="18"/>
    </w:rPr>
  </w:style>
  <w:style w:type="paragraph" w:customStyle="1" w:styleId="BodySmallRight">
    <w:name w:val="Body Small Right"/>
    <w:basedOn w:val="BodyTextRight"/>
    <w:rsid w:val="00C91473"/>
    <w:rPr>
      <w:sz w:val="18"/>
      <w:szCs w:val="18"/>
    </w:rPr>
  </w:style>
  <w:style w:type="paragraph" w:customStyle="1" w:styleId="MarginEdition">
    <w:name w:val="Margin Edition"/>
    <w:basedOn w:val="MarginNote"/>
    <w:rsid w:val="00C914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473"/>
    <w:rPr>
      <w:sz w:val="2"/>
      <w:szCs w:val="2"/>
    </w:rPr>
  </w:style>
  <w:style w:type="character" w:customStyle="1" w:styleId="Small">
    <w:name w:val="Small"/>
    <w:basedOn w:val="DefaultParagraphFont"/>
    <w:rsid w:val="00C91473"/>
    <w:rPr>
      <w:sz w:val="16"/>
    </w:rPr>
  </w:style>
  <w:style w:type="paragraph" w:customStyle="1" w:styleId="WideTable">
    <w:name w:val="Wide Table"/>
    <w:basedOn w:val="Normal"/>
    <w:rsid w:val="00C914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473"/>
  </w:style>
  <w:style w:type="paragraph" w:styleId="Quote">
    <w:name w:val="Quote"/>
    <w:basedOn w:val="Heading1"/>
    <w:link w:val="QuoteChar"/>
    <w:qFormat/>
    <w:rsid w:val="00C914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4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473"/>
    <w:pPr>
      <w:pageBreakBefore/>
    </w:pPr>
  </w:style>
  <w:style w:type="paragraph" w:customStyle="1" w:styleId="Border">
    <w:name w:val="Border"/>
    <w:basedOn w:val="Normal"/>
    <w:qFormat/>
    <w:rsid w:val="00C914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4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4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4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4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4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4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4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4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473"/>
    <w:rPr>
      <w:u w:val="single"/>
    </w:rPr>
  </w:style>
  <w:style w:type="character" w:customStyle="1" w:styleId="BoldandItalics">
    <w:name w:val="Bold and Italics"/>
    <w:qFormat/>
    <w:rsid w:val="00C91473"/>
    <w:rPr>
      <w:b/>
      <w:i/>
      <w:u w:val="none"/>
    </w:rPr>
  </w:style>
  <w:style w:type="paragraph" w:styleId="BalloonText">
    <w:name w:val="Balloon Text"/>
    <w:basedOn w:val="Normal"/>
    <w:link w:val="BalloonTextChar"/>
    <w:rsid w:val="00C914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4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4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4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4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4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473"/>
    <w:pPr>
      <w:spacing w:before="0" w:after="0"/>
    </w:pPr>
  </w:style>
  <w:style w:type="paragraph" w:customStyle="1" w:styleId="BodyTextBold">
    <w:name w:val="Body Text Bold"/>
    <w:basedOn w:val="BodyText"/>
    <w:qFormat/>
    <w:rsid w:val="00C91473"/>
    <w:rPr>
      <w:b/>
    </w:rPr>
  </w:style>
  <w:style w:type="character" w:styleId="Hyperlink">
    <w:name w:val="Hyperlink"/>
    <w:basedOn w:val="DefaultParagraphFont"/>
    <w:uiPriority w:val="99"/>
    <w:unhideWhenUsed/>
    <w:rsid w:val="00D75C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895</Words>
  <Characters>5687</Characters>
  <Application>Microsoft Office Word</Application>
  <DocSecurity>0</DocSecurity>
  <Lines>210</Lines>
  <Paragraphs>129</Paragraphs>
  <ScaleCrop>false</ScaleCrop>
  <Company>Author-it Software Corporation Ltd.</Company>
  <LinksUpToDate>false</LinksUpToDate>
  <CharactersWithSpaces>6453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CUAMGT502 Develop artists and repertoire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2025-03-01T15:24:00Z</dcterms:created>
  <dcterms:modified xsi:type="dcterms:W3CDTF">2025-03-01T15:24:00Z</dcterms:modified>
</cp:coreProperties>
</file>