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679" w:rsidP="000476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CUAMGT412 Administer music publishing income</w:t>
      </w:r>
      <w:r>
        <w:fldChar w:fldCharType="end"/>
      </w:r>
    </w:p>
    <w:p w:rsidR="00047679" w:rsidP="00047679">
      <w:pPr>
        <w:pStyle w:val="Version"/>
        <w:sectPr w:rsidSect="009D1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FF3" w:rsidP="009D1FF3">
      <w:pPr>
        <w:pStyle w:val="SuperHeading"/>
      </w:pPr>
      <w:r w:rsidRPr="009D1FF3">
        <w:t>Assessment Requirements for CUAMGT412 Administer music publishing income</w:t>
      </w:r>
    </w:p>
    <w:p w:rsidR="00000000" w:rsidRPr="009D1FF3" w:rsidP="009D1FF3">
      <w:pPr>
        <w:pStyle w:val="Heading1"/>
      </w:pPr>
      <w:bookmarkStart w:id="1" w:name="O_1151878"/>
      <w:bookmarkEnd w:id="1"/>
      <w:r w:rsidRPr="009D1FF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D1F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F3" w:rsidP="009D1FF3">
            <w:pPr>
              <w:pStyle w:val="BodyText"/>
            </w:pPr>
            <w:r w:rsidRPr="009D1FF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F3">
            <w:pPr>
              <w:pStyle w:val="BodyText"/>
              <w:rPr>
                <w:lang w:val="en-NZ"/>
              </w:rPr>
            </w:pPr>
            <w:r w:rsidRPr="009D1FF3">
              <w:rPr>
                <w:rStyle w:val="SpecialBold"/>
              </w:rPr>
              <w:t>Comments</w:t>
            </w:r>
          </w:p>
        </w:tc>
      </w:tr>
      <w:tr w:rsidTr="009D1F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FF3">
            <w:pPr>
              <w:pStyle w:val="BodyText"/>
              <w:rPr>
                <w:lang w:val="en-NZ"/>
              </w:rPr>
            </w:pPr>
            <w:r w:rsidRPr="009D1FF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FF3" w:rsidP="009D1FF3">
            <w:pPr>
              <w:pStyle w:val="BodyText"/>
            </w:pPr>
            <w:r w:rsidRPr="009D1FF3">
              <w:t>This version first released with CUA Creative Arts and Culture Training Package Version 5.0.</w:t>
            </w:r>
          </w:p>
        </w:tc>
      </w:tr>
    </w:tbl>
    <w:p w:rsidR="00000000" w:rsidRPr="009D1FF3" w:rsidP="009D1FF3">
      <w:pPr>
        <w:pStyle w:val="BodyText"/>
      </w:pPr>
    </w:p>
    <w:p w:rsidR="00000000" w:rsidRPr="009D1FF3" w:rsidP="009D1FF3">
      <w:pPr>
        <w:pStyle w:val="AllowPageBreak"/>
      </w:pPr>
    </w:p>
    <w:p w:rsidR="00000000" w:rsidRPr="009D1FF3" w:rsidP="009D1FF3">
      <w:pPr>
        <w:pStyle w:val="Heading1"/>
      </w:pPr>
      <w:bookmarkStart w:id="2" w:name="O_1151881"/>
      <w:bookmarkEnd w:id="2"/>
      <w:r w:rsidRPr="009D1FF3">
        <w:t>Performance Evidence</w:t>
      </w:r>
    </w:p>
    <w:p w:rsidR="00000000" w:rsidRPr="009D1FF3" w:rsidP="00047679">
      <w:pPr>
        <w:pStyle w:val="BodyText"/>
      </w:pPr>
      <w:r w:rsidRPr="009D1FF3">
        <w:t>The candidate must demonstrate the ability to complete the tasks outlined in the elements, performance criteria and foundation skills of this unit, including evidence of the ability to:</w:t>
      </w:r>
    </w:p>
    <w:p w:rsidR="00000000" w:rsidRPr="009D1FF3" w:rsidP="009D1FF3">
      <w:pPr>
        <w:pStyle w:val="ListBullet"/>
      </w:pPr>
      <w:r w:rsidRPr="009D1FF3">
        <w:t>calculate, collect and distribute publishing inc</w:t>
      </w:r>
      <w:r w:rsidRPr="009D1FF3">
        <w:t>ome to creator or copyright owner on two occasions according to different publishing briefs.</w:t>
      </w:r>
    </w:p>
    <w:p w:rsidR="00000000" w:rsidRPr="009D1FF3" w:rsidP="009D1FF3">
      <w:pPr>
        <w:pStyle w:val="List"/>
      </w:pPr>
    </w:p>
    <w:p w:rsidR="00000000" w:rsidRPr="009D1FF3" w:rsidP="00047679">
      <w:pPr>
        <w:pStyle w:val="BodyText"/>
      </w:pPr>
      <w:r w:rsidRPr="009D1FF3">
        <w:t>In the course of the above, the candidate must:</w:t>
      </w:r>
    </w:p>
    <w:p w:rsidR="00000000" w:rsidRPr="009D1FF3" w:rsidP="009D1FF3">
      <w:pPr>
        <w:pStyle w:val="ListBullet"/>
      </w:pPr>
      <w:r w:rsidRPr="009D1FF3">
        <w:t>analyse publishing agreements</w:t>
      </w:r>
    </w:p>
    <w:p w:rsidR="00000000" w:rsidRPr="009D1FF3" w:rsidP="009D1FF3">
      <w:pPr>
        <w:pStyle w:val="ListBullet"/>
      </w:pPr>
      <w:r w:rsidRPr="009D1FF3">
        <w:t>update and maintain records for the administration of music publishing income.</w:t>
      </w:r>
    </w:p>
    <w:p w:rsidR="00000000" w:rsidRPr="009D1FF3" w:rsidP="009D1FF3">
      <w:pPr>
        <w:pStyle w:val="AllowPageBreak"/>
      </w:pPr>
    </w:p>
    <w:p w:rsidR="00000000" w:rsidRPr="009D1FF3" w:rsidP="009D1FF3">
      <w:pPr>
        <w:pStyle w:val="Heading1"/>
      </w:pPr>
      <w:bookmarkStart w:id="3" w:name="O_1151880"/>
      <w:bookmarkEnd w:id="3"/>
      <w:r w:rsidRPr="009D1FF3">
        <w:t>Knowledge Evidence</w:t>
      </w:r>
    </w:p>
    <w:p w:rsidR="00000000" w:rsidRPr="009D1FF3" w:rsidP="00047679">
      <w:pPr>
        <w:pStyle w:val="BodyText"/>
      </w:pPr>
      <w:r w:rsidRPr="009D1FF3">
        <w:t>The candidate must be able to demonstrate knowledge to complete the tasks outlined in the elements, performance criteria and foundation skills of this unit, including knowledge of:</w:t>
      </w:r>
    </w:p>
    <w:p w:rsidR="00000000" w:rsidRPr="009D1FF3" w:rsidP="009D1FF3">
      <w:pPr>
        <w:pStyle w:val="ListBullet"/>
      </w:pPr>
      <w:r w:rsidRPr="009D1FF3">
        <w:t>copyright legislation as it relates t</w:t>
      </w:r>
      <w:r w:rsidRPr="009D1FF3">
        <w:t>o licensing, publishing and royalties</w:t>
      </w:r>
    </w:p>
    <w:p w:rsidR="00000000" w:rsidRPr="009D1FF3" w:rsidP="009D1FF3">
      <w:pPr>
        <w:pStyle w:val="ListBullet"/>
      </w:pPr>
      <w:r w:rsidRPr="009D1FF3">
        <w:t>revenue structures in the music industry and types of royalty income due to composers and songwriters</w:t>
      </w:r>
    </w:p>
    <w:p w:rsidR="00000000" w:rsidRPr="009D1FF3" w:rsidP="009D1FF3">
      <w:pPr>
        <w:pStyle w:val="ListBullet"/>
      </w:pPr>
      <w:r w:rsidRPr="009D1FF3">
        <w:t>methods for calculating and distributing publishing income</w:t>
      </w:r>
    </w:p>
    <w:p w:rsidR="00000000" w:rsidRPr="009D1FF3" w:rsidP="009D1FF3">
      <w:pPr>
        <w:pStyle w:val="ListBullet"/>
      </w:pPr>
      <w:r w:rsidRPr="009D1FF3">
        <w:t xml:space="preserve">key features of software used to calculate royalties and </w:t>
      </w:r>
      <w:r w:rsidRPr="009D1FF3">
        <w:t>apportion publishing income</w:t>
      </w:r>
    </w:p>
    <w:p w:rsidR="00000000" w:rsidRPr="009D1FF3" w:rsidP="009D1FF3">
      <w:pPr>
        <w:pStyle w:val="ListBullet"/>
      </w:pPr>
      <w:r w:rsidRPr="009D1FF3">
        <w:t>rights and obligations of publishers and originators of published works</w:t>
      </w:r>
    </w:p>
    <w:p w:rsidR="00000000" w:rsidRPr="009D1FF3" w:rsidP="009D1FF3">
      <w:pPr>
        <w:pStyle w:val="ListBullet"/>
      </w:pPr>
      <w:r w:rsidRPr="009D1FF3">
        <w:t>role and functions of national and international music industry collection societies</w:t>
      </w:r>
    </w:p>
    <w:p w:rsidR="00000000" w:rsidRPr="009D1FF3" w:rsidP="009D1FF3">
      <w:pPr>
        <w:pStyle w:val="ListBullet"/>
      </w:pPr>
      <w:r w:rsidRPr="009D1FF3">
        <w:t>methods for monitoring use of published works, and how this information</w:t>
      </w:r>
      <w:r w:rsidRPr="009D1FF3">
        <w:t xml:space="preserve"> is used</w:t>
      </w:r>
    </w:p>
    <w:p w:rsidR="00000000" w:rsidRPr="009D1FF3" w:rsidP="009D1FF3">
      <w:pPr>
        <w:pStyle w:val="ListBullet"/>
      </w:pPr>
      <w:r w:rsidRPr="009D1FF3">
        <w:t>key features, requirements and terminology used in publishing agreements</w:t>
      </w:r>
    </w:p>
    <w:p w:rsidR="00000000" w:rsidRPr="009D1FF3" w:rsidP="009D1FF3">
      <w:pPr>
        <w:pStyle w:val="ListBullet"/>
      </w:pPr>
      <w:r w:rsidRPr="009D1FF3">
        <w:t>organisational procedures for reporting on the use of published works, including those relating to:</w:t>
      </w:r>
    </w:p>
    <w:p w:rsidR="00000000" w:rsidRPr="009D1FF3" w:rsidP="009D1FF3">
      <w:pPr>
        <w:pStyle w:val="ListBullet2"/>
      </w:pPr>
      <w:r w:rsidRPr="009D1FF3">
        <w:t>formatting reports</w:t>
      </w:r>
    </w:p>
    <w:p w:rsidR="00000000" w:rsidRPr="009D1FF3" w:rsidP="009D1FF3">
      <w:pPr>
        <w:pStyle w:val="ListBullet2"/>
      </w:pPr>
      <w:r w:rsidRPr="009D1FF3">
        <w:t>distributing publishing income</w:t>
      </w:r>
    </w:p>
    <w:p w:rsidR="00000000" w:rsidRPr="009D1FF3" w:rsidP="009D1FF3">
      <w:pPr>
        <w:pStyle w:val="ListBullet"/>
      </w:pPr>
      <w:r w:rsidRPr="009D1FF3">
        <w:t>issues and challenges that typically arise in the context of administering publishing income and strategies for overcoming them.</w:t>
      </w:r>
    </w:p>
    <w:p w:rsidR="00000000" w:rsidRPr="009D1FF3" w:rsidP="009D1FF3">
      <w:pPr>
        <w:pStyle w:val="AllowPageBreak"/>
      </w:pPr>
    </w:p>
    <w:p w:rsidR="00000000" w:rsidRPr="009D1FF3" w:rsidP="009D1FF3">
      <w:pPr>
        <w:pStyle w:val="Heading1"/>
      </w:pPr>
      <w:bookmarkStart w:id="4" w:name="O_1151879"/>
      <w:bookmarkEnd w:id="4"/>
      <w:r w:rsidRPr="009D1FF3">
        <w:t>Assessment Conditions</w:t>
      </w:r>
    </w:p>
    <w:p w:rsidR="00000000" w:rsidRPr="009D1FF3" w:rsidP="00047679">
      <w:pPr>
        <w:pStyle w:val="BodyText"/>
      </w:pPr>
      <w:r w:rsidRPr="009D1FF3">
        <w:t>Skills in this unit must be demonstrated in a workplace or simulated environment where</w:t>
      </w:r>
      <w:r w:rsidRPr="009D1FF3">
        <w:t xml:space="preserve"> the conditions are typical of those in a working environment in this industry. </w:t>
      </w:r>
    </w:p>
    <w:p w:rsidR="00000000" w:rsidRPr="009D1FF3" w:rsidP="00047679">
      <w:pPr>
        <w:pStyle w:val="BodyText"/>
      </w:pPr>
      <w:r w:rsidRPr="009D1FF3">
        <w:t>This includes access to:</w:t>
      </w:r>
    </w:p>
    <w:p w:rsidR="00000000" w:rsidRPr="009D1FF3" w:rsidP="009D1FF3">
      <w:pPr>
        <w:pStyle w:val="ListBullet"/>
      </w:pPr>
      <w:r w:rsidRPr="009D1FF3">
        <w:t>copyright and licensing legislation required to demonstrate the performance evidence</w:t>
      </w:r>
    </w:p>
    <w:p w:rsidR="00000000" w:rsidRPr="009D1FF3" w:rsidP="009D1FF3">
      <w:pPr>
        <w:pStyle w:val="ListBullet"/>
      </w:pPr>
      <w:r w:rsidRPr="009D1FF3">
        <w:t>industry-standard software required for administering music publ</w:t>
      </w:r>
      <w:r w:rsidRPr="009D1FF3">
        <w:t xml:space="preserve">ishing income </w:t>
      </w:r>
    </w:p>
    <w:p w:rsidR="00000000" w:rsidRPr="009D1FF3" w:rsidP="009D1FF3">
      <w:pPr>
        <w:pStyle w:val="ListBullet"/>
      </w:pPr>
      <w:r w:rsidRPr="009D1FF3">
        <w:t>interaction with others for the purpose of demonstrating the performance evidence</w:t>
      </w:r>
    </w:p>
    <w:p w:rsidR="00000000" w:rsidRPr="009D1FF3" w:rsidP="009D1FF3">
      <w:pPr>
        <w:pStyle w:val="ListBullet"/>
      </w:pPr>
      <w:r w:rsidRPr="009D1FF3">
        <w:t>collection society agreements.</w:t>
      </w:r>
    </w:p>
    <w:p w:rsidR="00000000" w:rsidRPr="009D1FF3" w:rsidP="009D1FF3">
      <w:pPr>
        <w:pStyle w:val="List"/>
      </w:pPr>
    </w:p>
    <w:p w:rsidR="00000000" w:rsidRPr="009D1FF3" w:rsidP="00047679">
      <w:pPr>
        <w:pStyle w:val="BodyText"/>
      </w:pPr>
      <w:r w:rsidRPr="009D1FF3">
        <w:t>Assessors of this unit must satisfy the requirements for assessors in applicable vocational educational and training legislatio</w:t>
      </w:r>
      <w:r w:rsidRPr="009D1FF3">
        <w:t>n, frameworks and/or standards.</w:t>
      </w:r>
    </w:p>
    <w:p w:rsidR="00000000" w:rsidRPr="009D1FF3" w:rsidP="009D1FF3">
      <w:pPr>
        <w:pStyle w:val="Heading1"/>
      </w:pPr>
      <w:bookmarkStart w:id="5" w:name="O_1151877"/>
      <w:bookmarkEnd w:id="5"/>
      <w:r w:rsidRPr="009D1FF3">
        <w:t>Links</w:t>
      </w:r>
    </w:p>
    <w:p w:rsidR="00000000" w:rsidRPr="009D1FF3" w:rsidP="00047679">
      <w:pPr>
        <w:pStyle w:val="BodyText"/>
      </w:pPr>
      <w:r w:rsidRPr="009D1F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22A2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D1FF3" w:rsidP="009D1FF3"/>
    <w:sectPr w:rsidSect="009D1F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F3" w:rsidRPr="00047679" w:rsidP="000476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79" w:rsidP="009D1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7679" w:rsidP="009D1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7679" w:rsidP="009D1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FF3" w:rsidRPr="00047679" w:rsidP="000476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79" w:rsidRPr="002D2AF8" w:rsidP="009D1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CUAMGT412 Administer music publishing income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47679" w:rsidP="009D1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2873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E49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9C6B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FF3"/>
  </w:style>
  <w:style w:type="character" w:customStyle="1" w:styleId="Heading1Char">
    <w:name w:val="Heading 1 Char"/>
    <w:basedOn w:val="DefaultParagraphFont"/>
    <w:link w:val="Heading1"/>
    <w:rsid w:val="009D1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F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1F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1F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FF3"/>
    <w:rPr>
      <w:b/>
      <w:spacing w:val="0"/>
    </w:rPr>
  </w:style>
  <w:style w:type="paragraph" w:styleId="ListBullet2">
    <w:name w:val="List Bullet 2"/>
    <w:basedOn w:val="List2"/>
    <w:rsid w:val="009D1F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1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1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F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1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1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1FF3"/>
    <w:rPr>
      <w:i/>
    </w:rPr>
  </w:style>
  <w:style w:type="paragraph" w:styleId="Caption">
    <w:name w:val="caption"/>
    <w:basedOn w:val="BodyText"/>
    <w:next w:val="Normal"/>
    <w:qFormat/>
    <w:rsid w:val="009D1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FF3"/>
  </w:style>
  <w:style w:type="paragraph" w:styleId="TableofFigures">
    <w:name w:val="table of figures"/>
    <w:basedOn w:val="Normal"/>
    <w:next w:val="Normal"/>
    <w:semiHidden/>
    <w:rsid w:val="009D1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F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1FF3"/>
    <w:rPr>
      <w:rFonts w:ascii="Wingdings" w:hAnsi="Wingdings"/>
    </w:rPr>
  </w:style>
  <w:style w:type="paragraph" w:customStyle="1" w:styleId="TableHeading">
    <w:name w:val="Table Heading"/>
    <w:basedOn w:val="HeadingBase"/>
    <w:rsid w:val="009D1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FF3"/>
    <w:rPr>
      <w:color w:val="0033CC"/>
      <w:u w:val="none"/>
    </w:rPr>
  </w:style>
  <w:style w:type="paragraph" w:customStyle="1" w:styleId="BodyTextRight">
    <w:name w:val="Body Text Right"/>
    <w:basedOn w:val="BodyText"/>
    <w:rsid w:val="009D1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F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FF3"/>
    <w:rPr>
      <w:sz w:val="32"/>
    </w:rPr>
  </w:style>
  <w:style w:type="paragraph" w:customStyle="1" w:styleId="HeadingProcedure">
    <w:name w:val="Heading Procedure"/>
    <w:basedOn w:val="HeadingBase"/>
    <w:next w:val="Normal"/>
    <w:rsid w:val="009D1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FF3"/>
    <w:pPr>
      <w:spacing w:before="60" w:after="60"/>
    </w:pPr>
  </w:style>
  <w:style w:type="paragraph" w:styleId="ListContinue">
    <w:name w:val="List Continue"/>
    <w:basedOn w:val="List"/>
    <w:rsid w:val="009D1FF3"/>
    <w:pPr>
      <w:ind w:firstLine="0"/>
    </w:pPr>
  </w:style>
  <w:style w:type="paragraph" w:customStyle="1" w:styleId="ListNote">
    <w:name w:val="List Note"/>
    <w:basedOn w:val="List"/>
    <w:rsid w:val="009D1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FF3"/>
    <w:rPr>
      <w:rFonts w:ascii="Courier New" w:hAnsi="Courier New"/>
    </w:rPr>
  </w:style>
  <w:style w:type="paragraph" w:customStyle="1" w:styleId="NoteBullet">
    <w:name w:val="Note Bullet"/>
    <w:basedOn w:val="Note"/>
    <w:rsid w:val="009D1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F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1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FF3"/>
    <w:rPr>
      <w:b/>
      <w:smallCaps/>
    </w:rPr>
  </w:style>
  <w:style w:type="paragraph" w:customStyle="1" w:styleId="TableListNumber">
    <w:name w:val="Table List Number"/>
    <w:basedOn w:val="ListNumber"/>
    <w:rsid w:val="009D1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FF3"/>
    <w:pPr>
      <w:numPr>
        <w:numId w:val="9"/>
      </w:numPr>
    </w:pPr>
  </w:style>
  <w:style w:type="paragraph" w:customStyle="1" w:styleId="ListAlpha2">
    <w:name w:val="List Alpha 2"/>
    <w:basedOn w:val="List2"/>
    <w:rsid w:val="009D1FF3"/>
    <w:pPr>
      <w:numPr>
        <w:numId w:val="8"/>
      </w:numPr>
    </w:pPr>
  </w:style>
  <w:style w:type="paragraph" w:styleId="List2">
    <w:name w:val="List 2"/>
    <w:basedOn w:val="BodyText"/>
    <w:rsid w:val="009D1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F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F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1FF3"/>
    <w:pPr>
      <w:numPr>
        <w:numId w:val="4"/>
      </w:numPr>
    </w:pPr>
  </w:style>
  <w:style w:type="paragraph" w:styleId="ListContinue2">
    <w:name w:val="List Continue 2"/>
    <w:basedOn w:val="List2"/>
    <w:rsid w:val="009D1FF3"/>
    <w:pPr>
      <w:ind w:firstLine="0"/>
    </w:pPr>
  </w:style>
  <w:style w:type="paragraph" w:styleId="ListContinue3">
    <w:name w:val="List Continue 3"/>
    <w:basedOn w:val="List3"/>
    <w:rsid w:val="009D1FF3"/>
    <w:pPr>
      <w:ind w:left="1021" w:firstLine="0"/>
    </w:pPr>
  </w:style>
  <w:style w:type="paragraph" w:styleId="ListContinue4">
    <w:name w:val="List Continue 4"/>
    <w:basedOn w:val="List4"/>
    <w:rsid w:val="009D1FF3"/>
    <w:pPr>
      <w:ind w:firstLine="0"/>
    </w:pPr>
  </w:style>
  <w:style w:type="paragraph" w:styleId="ListContinue5">
    <w:name w:val="List Continue 5"/>
    <w:basedOn w:val="List5"/>
    <w:rsid w:val="009D1FF3"/>
    <w:pPr>
      <w:ind w:firstLine="0"/>
    </w:pPr>
  </w:style>
  <w:style w:type="paragraph" w:styleId="ListNumber3">
    <w:name w:val="List Number 3"/>
    <w:basedOn w:val="List3"/>
    <w:rsid w:val="009D1FF3"/>
    <w:pPr>
      <w:numPr>
        <w:numId w:val="5"/>
      </w:numPr>
    </w:pPr>
  </w:style>
  <w:style w:type="paragraph" w:styleId="ListNumber4">
    <w:name w:val="List Number 4"/>
    <w:basedOn w:val="List4"/>
    <w:rsid w:val="009D1FF3"/>
    <w:pPr>
      <w:numPr>
        <w:numId w:val="6"/>
      </w:numPr>
    </w:pPr>
  </w:style>
  <w:style w:type="paragraph" w:styleId="ListNumber5">
    <w:name w:val="List Number 5"/>
    <w:basedOn w:val="List5"/>
    <w:rsid w:val="009D1FF3"/>
    <w:pPr>
      <w:numPr>
        <w:numId w:val="7"/>
      </w:numPr>
    </w:pPr>
  </w:style>
  <w:style w:type="paragraph" w:styleId="BlockText">
    <w:name w:val="Block Text"/>
    <w:basedOn w:val="Normal"/>
    <w:rsid w:val="009D1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FF3"/>
    <w:rPr>
      <w:sz w:val="16"/>
      <w:vertAlign w:val="superscript"/>
    </w:rPr>
  </w:style>
  <w:style w:type="character" w:customStyle="1" w:styleId="Symbols">
    <w:name w:val="Symbols"/>
    <w:basedOn w:val="DefaultParagraphFont"/>
    <w:rsid w:val="009D1FF3"/>
    <w:rPr>
      <w:rFonts w:ascii="Symbol" w:hAnsi="Symbol"/>
    </w:rPr>
  </w:style>
  <w:style w:type="character" w:customStyle="1" w:styleId="MenuOptions">
    <w:name w:val="Menu Options"/>
    <w:basedOn w:val="DefaultParagraphFont"/>
    <w:rsid w:val="009D1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FF3"/>
    <w:rPr>
      <w:b/>
    </w:rPr>
  </w:style>
  <w:style w:type="character" w:customStyle="1" w:styleId="Underlined">
    <w:name w:val="Underlined"/>
    <w:basedOn w:val="DefaultParagraphFont"/>
    <w:rsid w:val="009D1FF3"/>
    <w:rPr>
      <w:u w:val="single"/>
    </w:rPr>
  </w:style>
  <w:style w:type="paragraph" w:customStyle="1" w:styleId="TableBodyTextRight">
    <w:name w:val="Table Body Text Right"/>
    <w:basedOn w:val="TableBodyText"/>
    <w:rsid w:val="009D1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FF3"/>
    <w:rPr>
      <w:sz w:val="18"/>
    </w:rPr>
  </w:style>
  <w:style w:type="paragraph" w:customStyle="1" w:styleId="BodySmallRight">
    <w:name w:val="Body Small Right"/>
    <w:basedOn w:val="BodyTextRight"/>
    <w:rsid w:val="009D1FF3"/>
    <w:rPr>
      <w:sz w:val="18"/>
      <w:szCs w:val="18"/>
    </w:rPr>
  </w:style>
  <w:style w:type="paragraph" w:customStyle="1" w:styleId="MarginEdition">
    <w:name w:val="Margin Edition"/>
    <w:basedOn w:val="MarginNote"/>
    <w:rsid w:val="009D1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FF3"/>
    <w:rPr>
      <w:sz w:val="2"/>
      <w:szCs w:val="2"/>
    </w:rPr>
  </w:style>
  <w:style w:type="character" w:customStyle="1" w:styleId="Small">
    <w:name w:val="Small"/>
    <w:basedOn w:val="DefaultParagraphFont"/>
    <w:rsid w:val="009D1FF3"/>
    <w:rPr>
      <w:sz w:val="16"/>
    </w:rPr>
  </w:style>
  <w:style w:type="paragraph" w:customStyle="1" w:styleId="WideTable">
    <w:name w:val="Wide Table"/>
    <w:basedOn w:val="Normal"/>
    <w:rsid w:val="009D1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FF3"/>
  </w:style>
  <w:style w:type="paragraph" w:styleId="Quote">
    <w:name w:val="Quote"/>
    <w:basedOn w:val="Heading1"/>
    <w:link w:val="QuoteChar"/>
    <w:qFormat/>
    <w:rsid w:val="009D1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FF3"/>
    <w:pPr>
      <w:pageBreakBefore/>
    </w:pPr>
  </w:style>
  <w:style w:type="paragraph" w:customStyle="1" w:styleId="Border">
    <w:name w:val="Border"/>
    <w:basedOn w:val="Normal"/>
    <w:qFormat/>
    <w:rsid w:val="009D1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FF3"/>
    <w:rPr>
      <w:u w:val="single"/>
    </w:rPr>
  </w:style>
  <w:style w:type="character" w:customStyle="1" w:styleId="BoldandItalics">
    <w:name w:val="Bold and Italics"/>
    <w:qFormat/>
    <w:rsid w:val="009D1FF3"/>
    <w:rPr>
      <w:b/>
      <w:i/>
      <w:u w:val="none"/>
    </w:rPr>
  </w:style>
  <w:style w:type="paragraph" w:styleId="BalloonText">
    <w:name w:val="Balloon Text"/>
    <w:basedOn w:val="Normal"/>
    <w:link w:val="BalloonTextChar"/>
    <w:rsid w:val="009D1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FF3"/>
    <w:pPr>
      <w:spacing w:before="0" w:after="0"/>
    </w:pPr>
  </w:style>
  <w:style w:type="paragraph" w:customStyle="1" w:styleId="BodyTextBold">
    <w:name w:val="Body Text Bold"/>
    <w:basedOn w:val="BodyText"/>
    <w:qFormat/>
    <w:rsid w:val="009D1FF3"/>
    <w:rPr>
      <w:b/>
    </w:rPr>
  </w:style>
  <w:style w:type="character" w:styleId="Hyperlink">
    <w:name w:val="Hyperlink"/>
    <w:basedOn w:val="DefaultParagraphFont"/>
    <w:uiPriority w:val="99"/>
    <w:unhideWhenUsed/>
    <w:rsid w:val="000476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2511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CUAMGT412 Administer music publishing income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