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2DAA" w:rsidP="00992D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CUAMGT403 Manage licensing and assignment of works</w:t>
      </w:r>
      <w:r>
        <w:fldChar w:fldCharType="end"/>
      </w:r>
    </w:p>
    <w:p w:rsidR="00992DAA" w:rsidP="00992DAA">
      <w:pPr>
        <w:pStyle w:val="Version"/>
        <w:sectPr w:rsidSect="005378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78CF" w:rsidP="005378CF">
      <w:pPr>
        <w:pStyle w:val="SuperHeading"/>
      </w:pPr>
      <w:r w:rsidRPr="005378CF">
        <w:t>CUAMGT403 Manage licensing and assignment of works</w:t>
      </w:r>
    </w:p>
    <w:p w:rsidR="00000000" w:rsidRPr="005378CF" w:rsidP="005378CF">
      <w:pPr>
        <w:pStyle w:val="Heading1"/>
      </w:pPr>
      <w:bookmarkStart w:id="1" w:name="O_797948"/>
      <w:bookmarkEnd w:id="1"/>
      <w:r w:rsidRPr="005378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37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8CF" w:rsidP="005378CF">
            <w:pPr>
              <w:pStyle w:val="BodyText"/>
            </w:pPr>
            <w:r w:rsidRPr="005378C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CF">
            <w:pPr>
              <w:pStyle w:val="BodyText"/>
              <w:rPr>
                <w:lang w:val="en-NZ"/>
              </w:rPr>
            </w:pPr>
            <w:r w:rsidRPr="005378CF">
              <w:rPr>
                <w:rStyle w:val="SpecialBold"/>
              </w:rPr>
              <w:t>Comments</w:t>
            </w:r>
          </w:p>
        </w:tc>
      </w:tr>
      <w:tr w:rsidTr="00537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CF">
            <w:pPr>
              <w:pStyle w:val="BodyText"/>
              <w:rPr>
                <w:lang w:val="en-NZ"/>
              </w:rPr>
            </w:pPr>
            <w:r w:rsidRPr="005378C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8CF" w:rsidP="005378CF">
            <w:pPr>
              <w:pStyle w:val="BodyText"/>
            </w:pPr>
            <w:r w:rsidRPr="005378CF">
              <w:t>This version first released with CUA Creative Arts and Culture Training Package version 2.0.</w:t>
            </w:r>
          </w:p>
        </w:tc>
      </w:tr>
    </w:tbl>
    <w:p w:rsidR="00000000" w:rsidRPr="005378CF" w:rsidP="005378CF">
      <w:pPr>
        <w:pStyle w:val="BodyText"/>
      </w:pPr>
    </w:p>
    <w:p w:rsidR="00000000" w:rsidRPr="005378CF" w:rsidP="005378CF">
      <w:pPr>
        <w:pStyle w:val="AllowPageBreak"/>
      </w:pPr>
    </w:p>
    <w:p w:rsidR="00000000" w:rsidRPr="005378CF" w:rsidP="005378CF">
      <w:pPr>
        <w:pStyle w:val="Heading1"/>
      </w:pPr>
      <w:bookmarkStart w:id="2" w:name="O_797949"/>
      <w:bookmarkEnd w:id="2"/>
      <w:r w:rsidRPr="005378CF">
        <w:t>Application</w:t>
      </w:r>
    </w:p>
    <w:p w:rsidR="00000000" w:rsidRPr="005378CF" w:rsidP="00992DAA">
      <w:pPr>
        <w:pStyle w:val="BodyText"/>
      </w:pPr>
      <w:r w:rsidRPr="005378CF">
        <w:t>This unit covers the skills and knowledge required to manage, promote and n</w:t>
      </w:r>
      <w:r w:rsidRPr="005378CF">
        <w:t>egotiate licensing of musical works.</w:t>
      </w:r>
    </w:p>
    <w:p w:rsidR="00000000" w:rsidRPr="005378CF" w:rsidP="00992DAA">
      <w:pPr>
        <w:pStyle w:val="BodyText"/>
      </w:pPr>
      <w:r w:rsidRPr="005378CF">
        <w:t>It applies to individuals who promote the use of material in a publisher’s catalogue to prospective clients, and negotiate licensing or assignment of rights agreements with clients who want to use this material for the</w:t>
      </w:r>
      <w:r w:rsidRPr="005378CF">
        <w:t xml:space="preserve">ir own purposes, such as screen productions, mood music and mobile phone ringtones. They may work for music publishing companies, or artist managers may perform this role on behalf of artists. </w:t>
      </w:r>
    </w:p>
    <w:p w:rsidR="00000000" w:rsidRPr="005378CF" w:rsidP="00992DAA">
      <w:pPr>
        <w:pStyle w:val="BodyText"/>
      </w:pPr>
      <w:r w:rsidRPr="005378CF">
        <w:t>No licensing, legislative or certification requirements apply</w:t>
      </w:r>
      <w:r w:rsidRPr="005378CF">
        <w:t xml:space="preserve"> to this unit at the time of publication.</w:t>
      </w:r>
    </w:p>
    <w:p w:rsidR="00000000" w:rsidRPr="005378CF" w:rsidP="005378CF">
      <w:pPr>
        <w:pStyle w:val="Heading1"/>
      </w:pPr>
      <w:bookmarkStart w:id="3" w:name="O_797952"/>
      <w:bookmarkEnd w:id="3"/>
      <w:r w:rsidRPr="005378CF">
        <w:t>Unit Sector</w:t>
      </w:r>
    </w:p>
    <w:p w:rsidR="00000000" w:rsidRPr="005378CF" w:rsidP="00992DAA">
      <w:pPr>
        <w:pStyle w:val="BodyText"/>
      </w:pPr>
      <w:r w:rsidRPr="005378CF">
        <w:t>Management</w:t>
      </w:r>
    </w:p>
    <w:p w:rsidR="00000000" w:rsidRPr="005378CF" w:rsidP="005378CF">
      <w:pPr>
        <w:pStyle w:val="Heading1"/>
      </w:pPr>
      <w:bookmarkStart w:id="4" w:name="O_797953"/>
      <w:bookmarkEnd w:id="4"/>
      <w:r w:rsidRPr="005378C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378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8CF" w:rsidP="005378CF">
            <w:pPr>
              <w:pStyle w:val="BodyText"/>
            </w:pPr>
            <w:r w:rsidRPr="005378C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CF">
            <w:pPr>
              <w:pStyle w:val="BodyText"/>
              <w:rPr>
                <w:lang w:val="en-NZ"/>
              </w:rPr>
            </w:pPr>
            <w:r w:rsidRPr="005378CF">
              <w:rPr>
                <w:rStyle w:val="SpecialBold"/>
              </w:rPr>
              <w:t>PERFORMANCE CRITERIA</w:t>
            </w:r>
          </w:p>
        </w:tc>
      </w:tr>
      <w:tr w:rsidTr="005378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8CF" w:rsidP="005378CF">
            <w:pPr>
              <w:pStyle w:val="BodyText"/>
            </w:pPr>
            <w:r w:rsidRPr="005378C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CF">
            <w:pPr>
              <w:pStyle w:val="BodyText"/>
              <w:rPr>
                <w:lang w:val="en-NZ"/>
              </w:rPr>
            </w:pPr>
            <w:r w:rsidRPr="005378C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378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CF">
            <w:pPr>
              <w:pStyle w:val="BodyText"/>
              <w:rPr>
                <w:lang w:val="en-NZ"/>
              </w:rPr>
            </w:pPr>
            <w:r w:rsidRPr="005378CF">
              <w:t>1. Promote works to clients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8CF" w:rsidP="005378CF">
            <w:pPr>
              <w:pStyle w:val="BodyText"/>
            </w:pPr>
            <w:r w:rsidRPr="005378CF">
              <w:t xml:space="preserve">1.1 Plan strategies to promote listed works and creators of works </w:t>
            </w:r>
          </w:p>
          <w:p w:rsidR="00000000" w:rsidRPr="005378CF" w:rsidP="005378CF">
            <w:pPr>
              <w:pStyle w:val="BodyText"/>
            </w:pPr>
            <w:r w:rsidRPr="005378CF">
              <w:t>1.2 Research and assess marketing opportunities for listed works</w:t>
            </w:r>
            <w:r w:rsidRPr="005378CF">
              <w:t>, using appropriate sources</w:t>
            </w:r>
          </w:p>
          <w:p w:rsidR="00000000" w:rsidRPr="005378CF" w:rsidP="005378CF">
            <w:pPr>
              <w:pStyle w:val="BodyText"/>
            </w:pPr>
            <w:r w:rsidRPr="005378CF">
              <w:t>1.3 Identify and research users of publicly performed music to compile a list of potential clients</w:t>
            </w:r>
          </w:p>
          <w:p w:rsidR="00000000" w:rsidRPr="005378CF" w:rsidP="005378CF">
            <w:pPr>
              <w:pStyle w:val="BodyText"/>
            </w:pPr>
            <w:r w:rsidRPr="005378CF">
              <w:t>1.4 Pitch material to potential clients</w:t>
            </w:r>
          </w:p>
          <w:p w:rsidR="00000000" w:rsidP="005378CF">
            <w:pPr>
              <w:pStyle w:val="BodyText"/>
              <w:rPr>
                <w:lang w:val="en-NZ"/>
              </w:rPr>
            </w:pPr>
            <w:r w:rsidRPr="005378CF">
              <w:t>1.5 Respond to requests for information on listed works from prospective clients</w:t>
            </w:r>
          </w:p>
        </w:tc>
      </w:tr>
      <w:tr w:rsidTr="005378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CF">
            <w:pPr>
              <w:pStyle w:val="BodyText"/>
              <w:rPr>
                <w:lang w:val="en-NZ"/>
              </w:rPr>
            </w:pPr>
            <w:r w:rsidRPr="005378CF">
              <w:t>2. Negotiate contracts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8CF" w:rsidP="005378CF">
            <w:pPr>
              <w:pStyle w:val="BodyText"/>
            </w:pPr>
            <w:r w:rsidRPr="005378CF">
              <w:t>2.1 Confirm that licensing of rights in works has been agreed by originator</w:t>
            </w:r>
          </w:p>
          <w:p w:rsidR="00000000" w:rsidRPr="005378CF" w:rsidP="005378CF">
            <w:pPr>
              <w:pStyle w:val="BodyText"/>
            </w:pPr>
            <w:r w:rsidRPr="005378CF">
              <w:t>2.2 Discuss and confirm terms and conditions of licensing or assignment of rights contract with copyright owner or creator</w:t>
            </w:r>
          </w:p>
          <w:p w:rsidR="00000000" w:rsidRPr="005378CF" w:rsidP="005378CF">
            <w:pPr>
              <w:pStyle w:val="BodyText"/>
            </w:pPr>
            <w:r w:rsidRPr="005378CF">
              <w:t>2.3 Confirm licensing or assignmen</w:t>
            </w:r>
            <w:r w:rsidRPr="005378CF">
              <w:t>t of rights contract with client is free of conflicting claims or licences already granted or pending</w:t>
            </w:r>
          </w:p>
          <w:p w:rsidR="00000000" w:rsidRPr="005378CF" w:rsidP="005378CF">
            <w:pPr>
              <w:pStyle w:val="BodyText"/>
            </w:pPr>
            <w:r w:rsidRPr="005378CF">
              <w:t>2.4 Support all parties during licensing negotiations, and resolve disputes as required</w:t>
            </w:r>
          </w:p>
          <w:p w:rsidR="00000000" w:rsidP="005378CF">
            <w:pPr>
              <w:pStyle w:val="BodyText"/>
              <w:rPr>
                <w:lang w:val="en-NZ"/>
              </w:rPr>
            </w:pPr>
            <w:r w:rsidRPr="005378CF">
              <w:t>2.5 Confirm licensing contract is accurate, understood by all part</w:t>
            </w:r>
            <w:r w:rsidRPr="005378CF">
              <w:t>ies and delivered within agreed timeframe</w:t>
            </w:r>
          </w:p>
        </w:tc>
      </w:tr>
      <w:tr w:rsidTr="005378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CF">
            <w:pPr>
              <w:pStyle w:val="BodyText"/>
              <w:rPr>
                <w:lang w:val="en-NZ"/>
              </w:rPr>
            </w:pPr>
            <w:r w:rsidRPr="005378CF">
              <w:t>3. Administer licensing policy and contracts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8CF" w:rsidP="005378CF">
            <w:pPr>
              <w:pStyle w:val="BodyText"/>
            </w:pPr>
            <w:r w:rsidRPr="005378CF">
              <w:t>3.1 Confirm all licensing contracts comply with licensing policy and royalty obligations</w:t>
            </w:r>
          </w:p>
          <w:p w:rsidR="00000000" w:rsidRPr="005378CF" w:rsidP="005378CF">
            <w:pPr>
              <w:pStyle w:val="BodyText"/>
            </w:pPr>
            <w:r w:rsidRPr="005378CF">
              <w:t xml:space="preserve">3.2 Update files systematically to maintain currency and accuracy of recording </w:t>
            </w:r>
            <w:r w:rsidRPr="005378CF">
              <w:t>and reporting of royalty receipts and payments</w:t>
            </w:r>
          </w:p>
        </w:tc>
      </w:tr>
    </w:tbl>
    <w:p w:rsidR="00000000" w:rsidRPr="005378CF" w:rsidP="005378CF">
      <w:pPr>
        <w:pStyle w:val="BodyText"/>
      </w:pPr>
    </w:p>
    <w:p w:rsidR="00000000" w:rsidRPr="005378CF" w:rsidP="005378CF">
      <w:pPr>
        <w:pStyle w:val="AllowPageBreak"/>
      </w:pPr>
    </w:p>
    <w:p w:rsidR="00000000" w:rsidRPr="005378CF" w:rsidP="005378CF">
      <w:pPr>
        <w:pStyle w:val="Heading1"/>
      </w:pPr>
      <w:bookmarkStart w:id="5" w:name="O_797954"/>
      <w:bookmarkEnd w:id="5"/>
      <w:r w:rsidRPr="005378CF">
        <w:t>Foundation Skills</w:t>
      </w:r>
    </w:p>
    <w:p w:rsidR="00000000" w:rsidRPr="00992DAA" w:rsidP="00992DAA">
      <w:pPr>
        <w:pStyle w:val="BodyText"/>
        <w:rPr>
          <w:i/>
        </w:rPr>
      </w:pPr>
      <w:r w:rsidRPr="00992DA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378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8CF" w:rsidP="005378CF">
            <w:pPr>
              <w:pStyle w:val="BodyText"/>
            </w:pPr>
            <w:r w:rsidRPr="005378C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8CF" w:rsidP="005378CF">
            <w:pPr>
              <w:pStyle w:val="BodyText"/>
            </w:pPr>
            <w:r w:rsidRPr="005378CF">
              <w:rPr>
                <w:rStyle w:val="SpecialBold"/>
              </w:rPr>
              <w:t>Perfor</w:t>
            </w:r>
            <w:r w:rsidRPr="005378CF">
              <w:rPr>
                <w:rStyle w:val="SpecialBold"/>
              </w:rPr>
              <w:t>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CF">
            <w:pPr>
              <w:pStyle w:val="BodyText"/>
              <w:rPr>
                <w:lang w:val="en-NZ"/>
              </w:rPr>
            </w:pPr>
            <w:r w:rsidRPr="005378CF">
              <w:rPr>
                <w:rStyle w:val="SpecialBold"/>
              </w:rPr>
              <w:t>Description</w:t>
            </w:r>
          </w:p>
        </w:tc>
      </w:tr>
      <w:tr w:rsidTr="005378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CF">
            <w:pPr>
              <w:pStyle w:val="BodyText"/>
              <w:rPr>
                <w:lang w:val="en-NZ"/>
              </w:rPr>
            </w:pPr>
            <w:r w:rsidRPr="005378C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CF">
            <w:pPr>
              <w:pStyle w:val="BodyText"/>
              <w:rPr>
                <w:lang w:val="en-NZ"/>
              </w:rPr>
            </w:pPr>
            <w:r w:rsidRPr="005378CF">
              <w:t>1.2, 1.3, 1.5, 2.2, 2.3, 2.5, 3.1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CF">
            <w:pPr>
              <w:pStyle w:val="ListBullet"/>
              <w:rPr>
                <w:lang w:val="en-NZ"/>
              </w:rPr>
            </w:pPr>
            <w:r w:rsidRPr="005378CF">
              <w:t>Identifies relevant information from a range of sources, and interprets compliance text to form an opinion and confirm compliance</w:t>
            </w:r>
          </w:p>
        </w:tc>
      </w:tr>
      <w:tr w:rsidTr="005378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CF">
            <w:pPr>
              <w:pStyle w:val="BodyText"/>
              <w:rPr>
                <w:lang w:val="en-NZ"/>
              </w:rPr>
            </w:pPr>
            <w:r w:rsidRPr="005378CF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CF">
            <w:pPr>
              <w:pStyle w:val="BodyText"/>
              <w:rPr>
                <w:lang w:val="en-NZ"/>
              </w:rPr>
            </w:pPr>
            <w:r w:rsidRPr="005378CF">
              <w:t>1.5, 2.3, 2.5, 3.2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CF">
            <w:pPr>
              <w:pStyle w:val="ListBullet"/>
              <w:rPr>
                <w:lang w:val="en-NZ"/>
              </w:rPr>
            </w:pPr>
            <w:r w:rsidRPr="005378CF">
              <w:t>Prepares and updates documents to convey required information and meet the needs of the audience</w:t>
            </w:r>
          </w:p>
        </w:tc>
      </w:tr>
      <w:tr w:rsidTr="005378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CF">
            <w:pPr>
              <w:pStyle w:val="BodyText"/>
              <w:rPr>
                <w:lang w:val="en-NZ"/>
              </w:rPr>
            </w:pPr>
            <w:r w:rsidRPr="005378CF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CF">
            <w:pPr>
              <w:pStyle w:val="BodyText"/>
              <w:rPr>
                <w:lang w:val="en-NZ"/>
              </w:rPr>
            </w:pPr>
            <w:r w:rsidRPr="005378CF">
              <w:t>1.4, 1.5, 2.1, 2.2, 2.5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CF">
            <w:pPr>
              <w:pStyle w:val="ListBullet"/>
              <w:rPr>
                <w:lang w:val="en-NZ"/>
              </w:rPr>
            </w:pPr>
            <w:r w:rsidRPr="005378CF">
              <w:t>Articulates clearly and employs listening and questioning skills, using specific language and industry terminology</w:t>
            </w:r>
            <w:r w:rsidRPr="005378CF">
              <w:t xml:space="preserve"> appropriate to audience and environment</w:t>
            </w:r>
          </w:p>
        </w:tc>
      </w:tr>
      <w:tr w:rsidTr="005378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CF">
            <w:pPr>
              <w:pStyle w:val="BodyText"/>
              <w:rPr>
                <w:lang w:val="en-NZ"/>
              </w:rPr>
            </w:pPr>
            <w:r w:rsidRPr="005378CF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CF">
            <w:pPr>
              <w:pStyle w:val="BodyText"/>
              <w:rPr>
                <w:lang w:val="en-NZ"/>
              </w:rPr>
            </w:pPr>
            <w:r w:rsidRPr="005378CF">
              <w:t>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8CF" w:rsidP="005378CF">
            <w:pPr>
              <w:pStyle w:val="ListBullet"/>
            </w:pPr>
            <w:r w:rsidRPr="005378CF">
              <w:t>Interprets mathematical information embedded in texts</w:t>
            </w:r>
          </w:p>
          <w:p w:rsidR="00000000" w:rsidP="005378CF">
            <w:pPr>
              <w:pStyle w:val="ListBullet"/>
              <w:rPr>
                <w:lang w:val="en-NZ"/>
              </w:rPr>
            </w:pPr>
            <w:r w:rsidRPr="005378CF">
              <w:t>Defines timeframes in accordance with schedule requirements</w:t>
            </w:r>
          </w:p>
        </w:tc>
      </w:tr>
      <w:tr w:rsidTr="005378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CF">
            <w:pPr>
              <w:pStyle w:val="BodyText"/>
              <w:rPr>
                <w:lang w:val="en-NZ"/>
              </w:rPr>
            </w:pPr>
            <w:r w:rsidRPr="005378CF">
              <w:t xml:space="preserve">Navigate the </w:t>
            </w:r>
            <w:r w:rsidRPr="005378CF">
              <w:t>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CF">
            <w:pPr>
              <w:pStyle w:val="BodyText"/>
              <w:rPr>
                <w:lang w:val="en-NZ"/>
              </w:rPr>
            </w:pPr>
            <w:r w:rsidRPr="005378CF">
              <w:t>2.1-2.3, 2.5,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CF">
            <w:pPr>
              <w:pStyle w:val="ListBullet"/>
              <w:rPr>
                <w:lang w:val="en-NZ"/>
              </w:rPr>
            </w:pPr>
            <w:r w:rsidRPr="005378CF">
              <w:t xml:space="preserve">Identifies, confirms and applies contractual and </w:t>
            </w:r>
            <w:r w:rsidRPr="005378CF">
              <w:t xml:space="preserve">licensing requirements relevant to role </w:t>
            </w:r>
          </w:p>
        </w:tc>
      </w:tr>
      <w:tr w:rsidTr="005378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CF">
            <w:pPr>
              <w:pStyle w:val="BodyText"/>
              <w:rPr>
                <w:lang w:val="en-NZ"/>
              </w:rPr>
            </w:pPr>
            <w:r w:rsidRPr="005378CF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CF">
            <w:pPr>
              <w:pStyle w:val="BodyText"/>
              <w:rPr>
                <w:lang w:val="en-NZ"/>
              </w:rPr>
            </w:pPr>
            <w:r w:rsidRPr="005378CF">
              <w:t>1.4, 1.5, 2.2, 2.4, 2.5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8CF" w:rsidP="005378CF">
            <w:pPr>
              <w:pStyle w:val="ListBullet"/>
            </w:pPr>
            <w:r w:rsidRPr="005378CF">
              <w:t>Consults to build rapport to establish clear understanding</w:t>
            </w:r>
          </w:p>
          <w:p w:rsidR="00000000" w:rsidP="005378CF">
            <w:pPr>
              <w:pStyle w:val="ListBullet"/>
              <w:rPr>
                <w:lang w:val="en-NZ"/>
              </w:rPr>
            </w:pPr>
            <w:r w:rsidRPr="005378CF">
              <w:t>Follows accepted consultation and communication practices to</w:t>
            </w:r>
            <w:r w:rsidRPr="005378CF">
              <w:t xml:space="preserve"> negotiate agreed outcomes </w:t>
            </w:r>
          </w:p>
        </w:tc>
      </w:tr>
      <w:tr w:rsidTr="005378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CF">
            <w:pPr>
              <w:pStyle w:val="BodyText"/>
              <w:rPr>
                <w:lang w:val="en-NZ"/>
              </w:rPr>
            </w:pPr>
            <w:r w:rsidRPr="005378CF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CF">
            <w:pPr>
              <w:pStyle w:val="BodyText"/>
              <w:rPr>
                <w:lang w:val="en-NZ"/>
              </w:rPr>
            </w:pPr>
            <w:r w:rsidRPr="005378CF">
              <w:t>1.1-1.5, 2.1-2.5, 3.1-3.2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8CF" w:rsidP="005378CF">
            <w:pPr>
              <w:pStyle w:val="ListBullet"/>
            </w:pPr>
            <w:r w:rsidRPr="005378CF">
              <w:t>Gathers and analyses all relevant information to inform the development of strategy</w:t>
            </w:r>
          </w:p>
          <w:p w:rsidR="00000000" w:rsidRPr="005378CF" w:rsidP="005378CF">
            <w:pPr>
              <w:pStyle w:val="ListBullet"/>
            </w:pPr>
            <w:r w:rsidRPr="005378CF">
              <w:t xml:space="preserve">Plans and sequences complex tasks and workload </w:t>
            </w:r>
          </w:p>
          <w:p w:rsidR="00000000" w:rsidRPr="005378CF" w:rsidP="005378CF">
            <w:pPr>
              <w:pStyle w:val="ListBullet"/>
            </w:pPr>
            <w:r w:rsidRPr="005378CF">
              <w:t>Applies problem solving processes to identify risks, evaluate options and determine solutions</w:t>
            </w:r>
          </w:p>
          <w:p w:rsidR="00000000" w:rsidRPr="005378CF" w:rsidP="005378CF">
            <w:pPr>
              <w:pStyle w:val="ListBullet"/>
            </w:pPr>
            <w:r w:rsidRPr="005378CF">
              <w:t xml:space="preserve">Uses appropriate technologies to store, maintain and analyse information </w:t>
            </w:r>
          </w:p>
        </w:tc>
      </w:tr>
    </w:tbl>
    <w:p w:rsidR="00000000" w:rsidRPr="005378CF" w:rsidP="005378CF">
      <w:pPr>
        <w:pStyle w:val="BodyText"/>
      </w:pPr>
    </w:p>
    <w:p w:rsidR="00000000" w:rsidRPr="005378CF" w:rsidP="005378CF">
      <w:pPr>
        <w:pStyle w:val="AllowPageBreak"/>
      </w:pPr>
    </w:p>
    <w:p w:rsidR="00000000" w:rsidRPr="005378CF" w:rsidP="005378CF">
      <w:pPr>
        <w:pStyle w:val="Heading1"/>
      </w:pPr>
      <w:bookmarkStart w:id="6" w:name="O_797956"/>
      <w:bookmarkEnd w:id="6"/>
      <w:r w:rsidRPr="005378C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37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8CF" w:rsidP="005378CF">
            <w:pPr>
              <w:pStyle w:val="BodyText"/>
            </w:pPr>
            <w:r w:rsidRPr="005378CF">
              <w:rPr>
                <w:rStyle w:val="SpecialBold"/>
              </w:rPr>
              <w:t xml:space="preserve">Code and title </w:t>
            </w:r>
          </w:p>
          <w:p w:rsidR="00000000" w:rsidRPr="005378CF" w:rsidP="005378CF">
            <w:pPr>
              <w:pStyle w:val="BodyText"/>
            </w:pPr>
            <w:r w:rsidRPr="005378C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8CF" w:rsidP="005378CF">
            <w:pPr>
              <w:pStyle w:val="BodyText"/>
            </w:pPr>
            <w:r w:rsidRPr="005378CF">
              <w:rPr>
                <w:rStyle w:val="SpecialBold"/>
              </w:rPr>
              <w:t>Code and tit</w:t>
            </w:r>
            <w:r w:rsidRPr="005378CF">
              <w:rPr>
                <w:rStyle w:val="SpecialBold"/>
              </w:rPr>
              <w:t>le</w:t>
            </w:r>
          </w:p>
          <w:p w:rsidR="00000000" w:rsidRPr="005378CF" w:rsidP="005378CF">
            <w:pPr>
              <w:pStyle w:val="BodyText"/>
            </w:pPr>
            <w:r w:rsidRPr="005378C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8CF" w:rsidP="005378CF">
            <w:pPr>
              <w:pStyle w:val="BodyText"/>
            </w:pPr>
            <w:r w:rsidRPr="005378C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CF">
            <w:pPr>
              <w:pStyle w:val="BodyText"/>
              <w:rPr>
                <w:lang w:val="en-NZ"/>
              </w:rPr>
            </w:pPr>
            <w:r w:rsidRPr="005378CF">
              <w:rPr>
                <w:rStyle w:val="SpecialBold"/>
              </w:rPr>
              <w:t>Equivalence status</w:t>
            </w:r>
          </w:p>
        </w:tc>
      </w:tr>
      <w:tr w:rsidTr="00537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CF">
            <w:pPr>
              <w:pStyle w:val="BodyText"/>
              <w:rPr>
                <w:lang w:val="en-NZ"/>
              </w:rPr>
            </w:pPr>
            <w:r w:rsidRPr="005378CF">
              <w:t>CUAMGT403 Manage licensing and assignment of works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CF">
            <w:pPr>
              <w:pStyle w:val="BodyText"/>
              <w:rPr>
                <w:lang w:val="en-NZ"/>
              </w:rPr>
            </w:pPr>
            <w:r w:rsidRPr="005378CF">
              <w:t>CUSMGT403A Manage licensing of music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CF">
            <w:pPr>
              <w:pStyle w:val="BodyText"/>
              <w:rPr>
                <w:lang w:val="en-NZ"/>
              </w:rPr>
            </w:pPr>
            <w:r w:rsidRPr="005378CF">
              <w:t>Updated to meet Standards for Training Packages. New title.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8CF" w:rsidP="005378CF">
            <w:pPr>
              <w:pStyle w:val="BodyText"/>
            </w:pPr>
            <w:r w:rsidRPr="005378CF">
              <w:t>Equivalent unit</w:t>
            </w:r>
          </w:p>
        </w:tc>
      </w:tr>
    </w:tbl>
    <w:p w:rsidR="00000000" w:rsidRPr="005378CF" w:rsidP="005378CF">
      <w:pPr>
        <w:pStyle w:val="BodyText"/>
      </w:pPr>
    </w:p>
    <w:p w:rsidR="00000000" w:rsidRPr="005378CF" w:rsidP="005378CF">
      <w:pPr>
        <w:pStyle w:val="AllowPageBreak"/>
      </w:pPr>
    </w:p>
    <w:p w:rsidR="00000000" w:rsidRPr="005378CF" w:rsidP="005378CF">
      <w:pPr>
        <w:pStyle w:val="Heading1"/>
      </w:pPr>
      <w:bookmarkStart w:id="7" w:name="O_797963"/>
      <w:bookmarkEnd w:id="7"/>
      <w:r w:rsidRPr="005378CF">
        <w:t>Links</w:t>
      </w:r>
    </w:p>
    <w:p w:rsidR="00000000" w:rsidRPr="005378CF" w:rsidP="00992DAA">
      <w:pPr>
        <w:pStyle w:val="BodyText"/>
      </w:pPr>
      <w:r w:rsidRPr="005378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0216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378CF" w:rsidP="00992DAA">
      <w:pPr>
        <w:pStyle w:val="BodyText"/>
        <w:sectPr w:rsidSect="005378C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378CF" w:rsidP="005378CF">
      <w:pPr>
        <w:pStyle w:val="SuperHeading"/>
      </w:pPr>
      <w:r w:rsidRPr="005378CF">
        <w:t xml:space="preserve">Assessment </w:t>
      </w:r>
      <w:r w:rsidRPr="005378CF">
        <w:t>Requirements for CUAMGT403 Manage licensing and assignment of works</w:t>
      </w:r>
    </w:p>
    <w:p w:rsidR="00000000" w:rsidRPr="005378CF" w:rsidP="005378CF">
      <w:pPr>
        <w:pStyle w:val="Heading1"/>
      </w:pPr>
      <w:bookmarkStart w:id="8" w:name="O_797958"/>
      <w:bookmarkEnd w:id="8"/>
      <w:r w:rsidRPr="005378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37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8CF" w:rsidP="005378CF">
            <w:pPr>
              <w:pStyle w:val="BodyText"/>
            </w:pPr>
            <w:r w:rsidRPr="005378C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CF">
            <w:pPr>
              <w:pStyle w:val="BodyText"/>
              <w:rPr>
                <w:lang w:val="en-NZ"/>
              </w:rPr>
            </w:pPr>
            <w:r w:rsidRPr="005378CF">
              <w:rPr>
                <w:rStyle w:val="SpecialBold"/>
              </w:rPr>
              <w:t>Comments</w:t>
            </w:r>
          </w:p>
        </w:tc>
      </w:tr>
      <w:tr w:rsidTr="00537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8CF">
            <w:pPr>
              <w:pStyle w:val="BodyText"/>
              <w:rPr>
                <w:lang w:val="en-NZ"/>
              </w:rPr>
            </w:pPr>
            <w:r w:rsidRPr="005378C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8CF" w:rsidP="005378CF">
            <w:pPr>
              <w:pStyle w:val="BodyText"/>
            </w:pPr>
            <w:r w:rsidRPr="005378CF">
              <w:t>This version first released with CUA Creative Arts and Culture Training Package version 2.0.</w:t>
            </w:r>
          </w:p>
        </w:tc>
      </w:tr>
    </w:tbl>
    <w:p w:rsidR="00000000" w:rsidRPr="005378CF" w:rsidP="005378CF">
      <w:pPr>
        <w:pStyle w:val="BodyText"/>
      </w:pPr>
    </w:p>
    <w:p w:rsidR="00000000" w:rsidRPr="005378CF" w:rsidP="005378CF">
      <w:pPr>
        <w:pStyle w:val="AllowPageBreak"/>
      </w:pPr>
    </w:p>
    <w:p w:rsidR="00000000" w:rsidRPr="005378CF" w:rsidP="005378CF">
      <w:pPr>
        <w:pStyle w:val="Heading1"/>
      </w:pPr>
      <w:bookmarkStart w:id="9" w:name="O_797959"/>
      <w:bookmarkEnd w:id="9"/>
      <w:r w:rsidRPr="005378CF">
        <w:t>Performance</w:t>
      </w:r>
      <w:r w:rsidRPr="005378CF">
        <w:t xml:space="preserve"> Evidence</w:t>
      </w:r>
    </w:p>
    <w:p w:rsidR="00000000" w:rsidRPr="005378CF" w:rsidP="00992DAA">
      <w:pPr>
        <w:pStyle w:val="BodyText"/>
      </w:pPr>
      <w:r w:rsidRPr="005378CF">
        <w:t>Evidence of the ability to:</w:t>
      </w:r>
    </w:p>
    <w:p w:rsidR="00000000" w:rsidRPr="005378CF" w:rsidP="005378CF">
      <w:pPr>
        <w:pStyle w:val="ListBullet"/>
      </w:pPr>
      <w:r w:rsidRPr="005378CF">
        <w:t>administer and negotiate licensing and assignment of rights contracts</w:t>
      </w:r>
    </w:p>
    <w:p w:rsidR="00000000" w:rsidRPr="005378CF" w:rsidP="005378CF">
      <w:pPr>
        <w:pStyle w:val="ListBullet"/>
      </w:pPr>
      <w:r w:rsidRPr="005378CF">
        <w:t>identify market opportunities and promote listed works to potential clients</w:t>
      </w:r>
    </w:p>
    <w:p w:rsidR="00000000" w:rsidRPr="005378CF" w:rsidP="005378CF">
      <w:pPr>
        <w:pStyle w:val="ListBullet"/>
      </w:pPr>
      <w:r w:rsidRPr="005378CF">
        <w:t>maintain documentation and records for the licensing of music works.</w:t>
      </w:r>
    </w:p>
    <w:p w:rsidR="00000000" w:rsidRPr="005378CF" w:rsidP="005378CF">
      <w:pPr>
        <w:pStyle w:val="BodyText"/>
      </w:pPr>
    </w:p>
    <w:p w:rsidR="00992DAA" w:rsidP="00992DAA">
      <w:pPr>
        <w:pStyle w:val="BodyText"/>
      </w:pPr>
      <w:r w:rsidRPr="005378CF">
        <w:t>Note: If a specific volume or frequency is not stated, then evidence must be provided at least once.</w:t>
      </w:r>
    </w:p>
    <w:p w:rsidR="00000000" w:rsidRPr="005378CF" w:rsidP="005378CF">
      <w:pPr>
        <w:pStyle w:val="Heading1"/>
      </w:pPr>
      <w:bookmarkStart w:id="10" w:name="O_797960"/>
      <w:bookmarkEnd w:id="10"/>
      <w:r w:rsidRPr="005378CF">
        <w:t>Knowledge Evidence</w:t>
      </w:r>
    </w:p>
    <w:p w:rsidR="00000000" w:rsidRPr="005378CF" w:rsidP="00992DAA">
      <w:pPr>
        <w:pStyle w:val="BodyText"/>
      </w:pPr>
      <w:r w:rsidRPr="005378CF">
        <w:t>To complete the unit requirements safely and effectively, the individual must:</w:t>
      </w:r>
    </w:p>
    <w:p w:rsidR="00000000" w:rsidRPr="005378CF" w:rsidP="005378CF">
      <w:pPr>
        <w:pStyle w:val="ListBullet"/>
      </w:pPr>
      <w:r w:rsidRPr="005378CF">
        <w:t xml:space="preserve">describe the different types of works </w:t>
      </w:r>
      <w:r w:rsidRPr="005378CF">
        <w:t xml:space="preserve">that may be licensed and how they might be used </w:t>
      </w:r>
    </w:p>
    <w:p w:rsidR="00000000" w:rsidRPr="005378CF" w:rsidP="005378CF">
      <w:pPr>
        <w:pStyle w:val="ListBullet"/>
      </w:pPr>
      <w:r w:rsidRPr="005378CF">
        <w:t>explain the typical terms and conditions in licensing contracts and assignment of rights contracts</w:t>
      </w:r>
    </w:p>
    <w:p w:rsidR="00000000" w:rsidRPr="005378CF" w:rsidP="005378CF">
      <w:pPr>
        <w:pStyle w:val="ListBullet"/>
      </w:pPr>
      <w:r w:rsidRPr="005378CF">
        <w:t>describe the rights and obligations of publishers and creators of works</w:t>
      </w:r>
    </w:p>
    <w:p w:rsidR="00000000" w:rsidRPr="005378CF" w:rsidP="005378CF">
      <w:pPr>
        <w:pStyle w:val="ListBullet"/>
      </w:pPr>
      <w:r w:rsidRPr="005378CF">
        <w:t>explain the typical features of, and</w:t>
      </w:r>
      <w:r w:rsidRPr="005378CF">
        <w:t xml:space="preserve"> terminology used in, licensing contracts.</w:t>
      </w:r>
    </w:p>
    <w:p w:rsidR="00000000" w:rsidRPr="005378CF" w:rsidP="005378CF">
      <w:pPr>
        <w:pStyle w:val="AllowPageBreak"/>
      </w:pPr>
    </w:p>
    <w:p w:rsidR="00000000" w:rsidRPr="005378CF" w:rsidP="005378CF">
      <w:pPr>
        <w:pStyle w:val="Heading1"/>
      </w:pPr>
      <w:bookmarkStart w:id="11" w:name="O_797961"/>
      <w:bookmarkEnd w:id="11"/>
      <w:r w:rsidRPr="005378CF">
        <w:t>Assessment Conditions</w:t>
      </w:r>
    </w:p>
    <w:p w:rsidR="00000000" w:rsidRPr="005378CF" w:rsidP="00992DAA">
      <w:pPr>
        <w:pStyle w:val="BodyText"/>
      </w:pPr>
      <w:r w:rsidRPr="005378CF">
        <w:t>Assessment must be conducted in a safe environment where evidence gathered demonstrates consistent performance of typical activities experienced in creative arts industry env</w:t>
      </w:r>
      <w:r w:rsidRPr="005378CF">
        <w:t xml:space="preserve">ironments. The assessment environment must include access to: </w:t>
      </w:r>
    </w:p>
    <w:p w:rsidR="00000000" w:rsidRPr="005378CF" w:rsidP="005378CF">
      <w:pPr>
        <w:pStyle w:val="ListBullet"/>
      </w:pPr>
      <w:r w:rsidRPr="005378CF">
        <w:t>a list of works that could be licensed</w:t>
      </w:r>
    </w:p>
    <w:p w:rsidR="00000000" w:rsidRPr="005378CF" w:rsidP="005378CF">
      <w:pPr>
        <w:pStyle w:val="ListBullet"/>
      </w:pPr>
      <w:r w:rsidRPr="005378CF">
        <w:t>copyright and licensing legislation</w:t>
      </w:r>
    </w:p>
    <w:p w:rsidR="00000000" w:rsidRPr="005378CF" w:rsidP="005378CF">
      <w:pPr>
        <w:pStyle w:val="ListBullet"/>
      </w:pPr>
      <w:r w:rsidRPr="005378CF">
        <w:t>relevant technology and licensing documentation</w:t>
      </w:r>
    </w:p>
    <w:p w:rsidR="00000000" w:rsidRPr="005378CF" w:rsidP="005378CF">
      <w:pPr>
        <w:pStyle w:val="ListBullet"/>
      </w:pPr>
      <w:r w:rsidRPr="005378CF">
        <w:t>interaction with others.</w:t>
      </w:r>
    </w:p>
    <w:p w:rsidR="00000000" w:rsidRPr="005378CF" w:rsidP="005378CF">
      <w:pPr>
        <w:pStyle w:val="BodyText"/>
      </w:pPr>
    </w:p>
    <w:p w:rsidR="00992DAA" w:rsidP="00992DAA">
      <w:pPr>
        <w:pStyle w:val="BodyText"/>
      </w:pPr>
      <w:r w:rsidRPr="005378CF">
        <w:t>Assessors of this unit must satisfy the requirements for assessors in applicable vocational educational and training legislation, frameworks and/or standards.</w:t>
      </w:r>
    </w:p>
    <w:p w:rsidR="00000000" w:rsidRPr="005378CF" w:rsidP="005378CF">
      <w:pPr>
        <w:pStyle w:val="Heading1"/>
      </w:pPr>
      <w:bookmarkStart w:id="12" w:name="O_797964"/>
      <w:bookmarkEnd w:id="12"/>
      <w:r w:rsidRPr="005378CF">
        <w:t>Links</w:t>
      </w:r>
    </w:p>
    <w:p w:rsidR="00000000" w:rsidRPr="005378CF" w:rsidP="00992DAA">
      <w:pPr>
        <w:pStyle w:val="BodyText"/>
      </w:pPr>
      <w:r w:rsidRPr="005378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0216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378CF" w:rsidP="005378CF"/>
    <w:sectPr w:rsidSect="005378C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8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8CF" w:rsidRPr="00992DAA" w:rsidP="00992D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8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DAA" w:rsidP="005378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2DAA" w:rsidP="005378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92DAA" w:rsidP="005378C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8CF" w:rsidP="005378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92DAA">
      <w:t>Approved</w:t>
    </w:r>
    <w:r w:rsidR="00992DA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92DA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92DAA">
      <w:rPr>
        <w:noProof/>
      </w:rPr>
      <w:t>4</w:t>
    </w:r>
    <w:r>
      <w:rPr>
        <w:noProof/>
      </w:rPr>
      <w:fldChar w:fldCharType="end"/>
    </w:r>
  </w:p>
  <w:p w:rsidR="005378CF" w:rsidP="005378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92DA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92DAA">
      <w:t>Service and Creative Skills Australia</w:t>
    </w:r>
    <w:r w:rsidR="00992DAA">
      <w:fldChar w:fldCharType="end"/>
    </w:r>
  </w:p>
  <w:p w:rsidR="005378CF" w:rsidP="005378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8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D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78CF" w:rsidRPr="00992DAA" w:rsidP="00992D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8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DAA" w:rsidRPr="002D2AF8" w:rsidP="005378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CUAMGT403 Manage licensing and assignment of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92DAA" w:rsidP="005378C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8CF" w:rsidRPr="002D2AF8" w:rsidP="005378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92DAA">
      <w:t>CUAMGT403 Manage licensing and assignment of works</w:t>
    </w:r>
    <w:r w:rsidR="00992DA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92DAA">
      <w:rPr>
        <w:noProof/>
      </w:rPr>
      <w:t>2 March 2025</w:t>
    </w:r>
    <w:r>
      <w:fldChar w:fldCharType="end"/>
    </w:r>
  </w:p>
  <w:p w:rsidR="005378CF" w:rsidP="005378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56C3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42D6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8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78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78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78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78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78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78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78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78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78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78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78CF"/>
  </w:style>
  <w:style w:type="character" w:customStyle="1" w:styleId="Heading1Char">
    <w:name w:val="Heading 1 Char"/>
    <w:basedOn w:val="DefaultParagraphFont"/>
    <w:link w:val="Heading1"/>
    <w:rsid w:val="005378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78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78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78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78CF"/>
    <w:rPr>
      <w:b/>
      <w:spacing w:val="0"/>
    </w:rPr>
  </w:style>
  <w:style w:type="character" w:styleId="Emphasis">
    <w:name w:val="Emphasis"/>
    <w:basedOn w:val="DefaultParagraphFont"/>
    <w:qFormat/>
    <w:rsid w:val="005378CF"/>
    <w:rPr>
      <w:i/>
    </w:rPr>
  </w:style>
  <w:style w:type="paragraph" w:customStyle="1" w:styleId="SuperHeading">
    <w:name w:val="SuperHeading"/>
    <w:basedOn w:val="Normal"/>
    <w:rsid w:val="005378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78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78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78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78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78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78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78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78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78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78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78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78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78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78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78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78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78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78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78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78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78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78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78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78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78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78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78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78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78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78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78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78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78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78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78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78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78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78CF"/>
  </w:style>
  <w:style w:type="paragraph" w:styleId="TableofFigures">
    <w:name w:val="table of figures"/>
    <w:basedOn w:val="Normal"/>
    <w:next w:val="Normal"/>
    <w:semiHidden/>
    <w:rsid w:val="005378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78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78CF"/>
    <w:rPr>
      <w:rFonts w:ascii="Wingdings" w:hAnsi="Wingdings"/>
    </w:rPr>
  </w:style>
  <w:style w:type="paragraph" w:customStyle="1" w:styleId="TableHeading">
    <w:name w:val="Table Heading"/>
    <w:basedOn w:val="HeadingBase"/>
    <w:rsid w:val="005378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78CF"/>
    <w:rPr>
      <w:color w:val="0033CC"/>
      <w:u w:val="none"/>
    </w:rPr>
  </w:style>
  <w:style w:type="paragraph" w:customStyle="1" w:styleId="BodyTextRight">
    <w:name w:val="Body Text Right"/>
    <w:basedOn w:val="BodyText"/>
    <w:rsid w:val="005378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78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78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78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78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78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78CF"/>
    <w:rPr>
      <w:sz w:val="32"/>
    </w:rPr>
  </w:style>
  <w:style w:type="paragraph" w:customStyle="1" w:styleId="HeadingProcedure">
    <w:name w:val="Heading Procedure"/>
    <w:basedOn w:val="HeadingBase"/>
    <w:next w:val="Normal"/>
    <w:rsid w:val="005378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78CF"/>
    <w:pPr>
      <w:spacing w:before="60" w:after="60"/>
    </w:pPr>
  </w:style>
  <w:style w:type="paragraph" w:styleId="ListContinue">
    <w:name w:val="List Continue"/>
    <w:basedOn w:val="List"/>
    <w:rsid w:val="005378CF"/>
    <w:pPr>
      <w:ind w:firstLine="0"/>
    </w:pPr>
  </w:style>
  <w:style w:type="paragraph" w:customStyle="1" w:styleId="ListNote">
    <w:name w:val="List Note"/>
    <w:basedOn w:val="List"/>
    <w:rsid w:val="005378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78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78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78CF"/>
    <w:rPr>
      <w:rFonts w:ascii="Courier New" w:hAnsi="Courier New"/>
    </w:rPr>
  </w:style>
  <w:style w:type="paragraph" w:customStyle="1" w:styleId="NoteBullet">
    <w:name w:val="Note Bullet"/>
    <w:basedOn w:val="Note"/>
    <w:rsid w:val="005378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78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78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78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78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78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78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78CF"/>
    <w:rPr>
      <w:b/>
      <w:smallCaps/>
    </w:rPr>
  </w:style>
  <w:style w:type="paragraph" w:customStyle="1" w:styleId="TableListNumber">
    <w:name w:val="Table List Number"/>
    <w:basedOn w:val="ListNumber"/>
    <w:rsid w:val="005378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78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78CF"/>
    <w:pPr>
      <w:numPr>
        <w:numId w:val="8"/>
      </w:numPr>
    </w:pPr>
  </w:style>
  <w:style w:type="paragraph" w:customStyle="1" w:styleId="ListAlpha2">
    <w:name w:val="List Alpha 2"/>
    <w:basedOn w:val="List2"/>
    <w:rsid w:val="005378CF"/>
    <w:pPr>
      <w:numPr>
        <w:numId w:val="7"/>
      </w:numPr>
    </w:pPr>
  </w:style>
  <w:style w:type="paragraph" w:styleId="List2">
    <w:name w:val="List 2"/>
    <w:basedOn w:val="BodyText"/>
    <w:rsid w:val="005378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78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78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78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78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78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78CF"/>
    <w:pPr>
      <w:numPr>
        <w:numId w:val="3"/>
      </w:numPr>
    </w:pPr>
  </w:style>
  <w:style w:type="paragraph" w:styleId="ListContinue2">
    <w:name w:val="List Continue 2"/>
    <w:basedOn w:val="List2"/>
    <w:rsid w:val="005378CF"/>
    <w:pPr>
      <w:ind w:firstLine="0"/>
    </w:pPr>
  </w:style>
  <w:style w:type="paragraph" w:styleId="ListContinue3">
    <w:name w:val="List Continue 3"/>
    <w:basedOn w:val="List3"/>
    <w:rsid w:val="005378CF"/>
    <w:pPr>
      <w:ind w:left="1021" w:firstLine="0"/>
    </w:pPr>
  </w:style>
  <w:style w:type="paragraph" w:styleId="ListContinue4">
    <w:name w:val="List Continue 4"/>
    <w:basedOn w:val="List4"/>
    <w:rsid w:val="005378CF"/>
    <w:pPr>
      <w:ind w:firstLine="0"/>
    </w:pPr>
  </w:style>
  <w:style w:type="paragraph" w:styleId="ListContinue5">
    <w:name w:val="List Continue 5"/>
    <w:basedOn w:val="List5"/>
    <w:rsid w:val="005378CF"/>
    <w:pPr>
      <w:ind w:firstLine="0"/>
    </w:pPr>
  </w:style>
  <w:style w:type="paragraph" w:styleId="ListNumber3">
    <w:name w:val="List Number 3"/>
    <w:basedOn w:val="List3"/>
    <w:rsid w:val="005378CF"/>
    <w:pPr>
      <w:numPr>
        <w:numId w:val="4"/>
      </w:numPr>
    </w:pPr>
  </w:style>
  <w:style w:type="paragraph" w:styleId="ListNumber4">
    <w:name w:val="List Number 4"/>
    <w:basedOn w:val="List4"/>
    <w:rsid w:val="005378CF"/>
    <w:pPr>
      <w:numPr>
        <w:numId w:val="5"/>
      </w:numPr>
    </w:pPr>
  </w:style>
  <w:style w:type="paragraph" w:styleId="ListNumber5">
    <w:name w:val="List Number 5"/>
    <w:basedOn w:val="List5"/>
    <w:rsid w:val="005378CF"/>
    <w:pPr>
      <w:numPr>
        <w:numId w:val="6"/>
      </w:numPr>
    </w:pPr>
  </w:style>
  <w:style w:type="paragraph" w:styleId="BlockText">
    <w:name w:val="Block Text"/>
    <w:basedOn w:val="Normal"/>
    <w:rsid w:val="005378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78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78CF"/>
    <w:rPr>
      <w:sz w:val="16"/>
      <w:vertAlign w:val="superscript"/>
    </w:rPr>
  </w:style>
  <w:style w:type="character" w:customStyle="1" w:styleId="Symbols">
    <w:name w:val="Symbols"/>
    <w:basedOn w:val="DefaultParagraphFont"/>
    <w:rsid w:val="005378CF"/>
    <w:rPr>
      <w:rFonts w:ascii="Symbol" w:hAnsi="Symbol"/>
    </w:rPr>
  </w:style>
  <w:style w:type="character" w:customStyle="1" w:styleId="MenuOptions">
    <w:name w:val="Menu Options"/>
    <w:basedOn w:val="DefaultParagraphFont"/>
    <w:rsid w:val="005378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78CF"/>
    <w:rPr>
      <w:b/>
    </w:rPr>
  </w:style>
  <w:style w:type="character" w:customStyle="1" w:styleId="Underlined">
    <w:name w:val="Underlined"/>
    <w:basedOn w:val="DefaultParagraphFont"/>
    <w:rsid w:val="005378CF"/>
    <w:rPr>
      <w:u w:val="single"/>
    </w:rPr>
  </w:style>
  <w:style w:type="paragraph" w:customStyle="1" w:styleId="TableBodyTextRight">
    <w:name w:val="Table Body Text Right"/>
    <w:basedOn w:val="TableBodyText"/>
    <w:rsid w:val="005378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78CF"/>
    <w:rPr>
      <w:sz w:val="18"/>
    </w:rPr>
  </w:style>
  <w:style w:type="paragraph" w:customStyle="1" w:styleId="BodySmallRight">
    <w:name w:val="Body Small Right"/>
    <w:basedOn w:val="BodyTextRight"/>
    <w:rsid w:val="005378CF"/>
    <w:rPr>
      <w:sz w:val="18"/>
      <w:szCs w:val="18"/>
    </w:rPr>
  </w:style>
  <w:style w:type="paragraph" w:customStyle="1" w:styleId="MarginEdition">
    <w:name w:val="Margin Edition"/>
    <w:basedOn w:val="MarginNote"/>
    <w:rsid w:val="005378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78CF"/>
    <w:rPr>
      <w:sz w:val="2"/>
      <w:szCs w:val="2"/>
    </w:rPr>
  </w:style>
  <w:style w:type="character" w:customStyle="1" w:styleId="Small">
    <w:name w:val="Small"/>
    <w:basedOn w:val="DefaultParagraphFont"/>
    <w:rsid w:val="005378CF"/>
    <w:rPr>
      <w:sz w:val="16"/>
    </w:rPr>
  </w:style>
  <w:style w:type="paragraph" w:customStyle="1" w:styleId="WideTable">
    <w:name w:val="Wide Table"/>
    <w:basedOn w:val="Normal"/>
    <w:rsid w:val="005378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78CF"/>
  </w:style>
  <w:style w:type="paragraph" w:styleId="Quote">
    <w:name w:val="Quote"/>
    <w:basedOn w:val="Heading1"/>
    <w:link w:val="QuoteChar"/>
    <w:qFormat/>
    <w:rsid w:val="005378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78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78CF"/>
    <w:pPr>
      <w:pageBreakBefore/>
    </w:pPr>
  </w:style>
  <w:style w:type="paragraph" w:customStyle="1" w:styleId="Border">
    <w:name w:val="Border"/>
    <w:basedOn w:val="Normal"/>
    <w:qFormat/>
    <w:rsid w:val="005378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78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8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8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78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78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78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78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78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78CF"/>
    <w:rPr>
      <w:u w:val="single"/>
    </w:rPr>
  </w:style>
  <w:style w:type="character" w:customStyle="1" w:styleId="BoldandItalics">
    <w:name w:val="Bold and Italics"/>
    <w:qFormat/>
    <w:rsid w:val="005378CF"/>
    <w:rPr>
      <w:b/>
      <w:i/>
      <w:u w:val="none"/>
    </w:rPr>
  </w:style>
  <w:style w:type="paragraph" w:styleId="BalloonText">
    <w:name w:val="Balloon Text"/>
    <w:basedOn w:val="Normal"/>
    <w:link w:val="BalloonTextChar"/>
    <w:rsid w:val="005378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78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78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78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78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78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78CF"/>
    <w:pPr>
      <w:spacing w:before="0" w:after="0"/>
    </w:pPr>
  </w:style>
  <w:style w:type="paragraph" w:customStyle="1" w:styleId="BodyTextBold">
    <w:name w:val="Body Text Bold"/>
    <w:basedOn w:val="BodyText"/>
    <w:qFormat/>
    <w:rsid w:val="005378CF"/>
    <w:rPr>
      <w:b/>
    </w:rPr>
  </w:style>
  <w:style w:type="character" w:styleId="Hyperlink">
    <w:name w:val="Hyperlink"/>
    <w:basedOn w:val="DefaultParagraphFont"/>
    <w:uiPriority w:val="99"/>
    <w:unhideWhenUsed/>
    <w:rsid w:val="00992D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876</Words>
  <Characters>5484</Characters>
  <Application>Microsoft Office Word</Application>
  <DocSecurity>0</DocSecurity>
  <Lines>203</Lines>
  <Paragraphs>127</Paragraphs>
  <ScaleCrop>false</ScaleCrop>
  <Company>Author-it Software Corporation Ltd.</Company>
  <LinksUpToDate>false</LinksUpToDate>
  <CharactersWithSpaces>6233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CUAMGT403 Manage licensing and assignment of works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2025-03-01T23:30:00Z</dcterms:created>
  <dcterms:modified xsi:type="dcterms:W3CDTF">2025-03-01T23:30:00Z</dcterms:modified>
</cp:coreProperties>
</file>