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4004" w:rsidP="00D440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CUAMCP611 Extend techniques for arranging music</w:t>
      </w:r>
      <w:r>
        <w:fldChar w:fldCharType="end"/>
      </w:r>
    </w:p>
    <w:p w:rsidR="00D44004" w:rsidP="00D44004">
      <w:pPr>
        <w:pStyle w:val="Version"/>
        <w:sectPr w:rsidSect="00113B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3BA5" w:rsidP="00113BA5">
      <w:pPr>
        <w:pStyle w:val="SuperHeading"/>
      </w:pPr>
      <w:r w:rsidRPr="00113BA5">
        <w:t>CUAMCP611 Extend techniques for arranging music</w:t>
      </w:r>
    </w:p>
    <w:p w:rsidR="00000000" w:rsidRPr="00113BA5" w:rsidP="00113BA5">
      <w:pPr>
        <w:pStyle w:val="Heading1"/>
      </w:pPr>
      <w:bookmarkStart w:id="1" w:name="O_1147994"/>
      <w:bookmarkEnd w:id="1"/>
      <w:r w:rsidRPr="00113BA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13BA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BA5" w:rsidP="00113BA5">
            <w:pPr>
              <w:pStyle w:val="BodyText"/>
            </w:pPr>
            <w:r w:rsidRPr="00113BA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BA5">
            <w:pPr>
              <w:pStyle w:val="BodyText"/>
              <w:rPr>
                <w:lang w:val="en-NZ"/>
              </w:rPr>
            </w:pPr>
            <w:r w:rsidRPr="00113BA5">
              <w:rPr>
                <w:rStyle w:val="SpecialBold"/>
              </w:rPr>
              <w:t>Comments</w:t>
            </w:r>
          </w:p>
        </w:tc>
      </w:tr>
      <w:tr w:rsidTr="00113BA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BA5">
            <w:pPr>
              <w:pStyle w:val="BodyText"/>
              <w:rPr>
                <w:lang w:val="en-NZ"/>
              </w:rPr>
            </w:pPr>
            <w:r w:rsidRPr="00113BA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BA5" w:rsidP="00113BA5">
            <w:pPr>
              <w:pStyle w:val="BodyText"/>
            </w:pPr>
            <w:r w:rsidRPr="00113BA5">
              <w:t>This version first released with CUA Creative Arts and Culture Training Package Version 5.0.</w:t>
            </w:r>
          </w:p>
        </w:tc>
      </w:tr>
    </w:tbl>
    <w:p w:rsidR="00000000" w:rsidRPr="00113BA5" w:rsidP="00113BA5">
      <w:pPr>
        <w:pStyle w:val="BodyText"/>
      </w:pPr>
    </w:p>
    <w:p w:rsidR="00000000" w:rsidRPr="00113BA5" w:rsidP="00113BA5">
      <w:pPr>
        <w:pStyle w:val="AllowPageBreak"/>
      </w:pPr>
    </w:p>
    <w:p w:rsidR="00000000" w:rsidRPr="00113BA5" w:rsidP="00113BA5">
      <w:pPr>
        <w:pStyle w:val="Heading1"/>
      </w:pPr>
      <w:bookmarkStart w:id="2" w:name="O_1147999"/>
      <w:bookmarkEnd w:id="2"/>
      <w:r w:rsidRPr="00113BA5">
        <w:t>Application</w:t>
      </w:r>
    </w:p>
    <w:p w:rsidR="00000000" w:rsidRPr="00113BA5" w:rsidP="00D44004">
      <w:pPr>
        <w:pStyle w:val="BodyText"/>
      </w:pPr>
      <w:r w:rsidRPr="00113BA5">
        <w:t>This unit describes the skills and knowledge required to extend skills i</w:t>
      </w:r>
      <w:r w:rsidRPr="00113BA5">
        <w:t>n arranging music for any music genre and refine skills through the setting of professional development goals.</w:t>
      </w:r>
    </w:p>
    <w:p w:rsidR="00000000" w:rsidRPr="00113BA5" w:rsidP="00D44004">
      <w:pPr>
        <w:pStyle w:val="BodyText"/>
      </w:pPr>
      <w:r w:rsidRPr="00113BA5">
        <w:t xml:space="preserve">The unit applies to those who apply commitment and high-level skills in aural imagination, melodic and harmonic development, instrumentation and </w:t>
      </w:r>
      <w:r w:rsidRPr="00113BA5">
        <w:t>orchestration and who extend the range of music arranging briefs to which they can competently respond.</w:t>
      </w:r>
    </w:p>
    <w:p w:rsidR="00000000" w:rsidRPr="00113BA5" w:rsidP="00D44004">
      <w:pPr>
        <w:pStyle w:val="BodyText"/>
      </w:pPr>
      <w:r w:rsidRPr="00113BA5">
        <w:t>No licensing, legislative or certification requirements apply to this unit at the time of publication.</w:t>
      </w:r>
    </w:p>
    <w:p w:rsidR="00000000" w:rsidRPr="00113BA5" w:rsidP="00113BA5">
      <w:pPr>
        <w:pStyle w:val="Heading1"/>
      </w:pPr>
      <w:bookmarkStart w:id="3" w:name="O_1147998"/>
      <w:bookmarkEnd w:id="3"/>
      <w:r w:rsidRPr="00113BA5">
        <w:t>Unit Sector</w:t>
      </w:r>
    </w:p>
    <w:p w:rsidR="00000000" w:rsidRPr="00113BA5" w:rsidP="00D44004">
      <w:pPr>
        <w:pStyle w:val="BodyText"/>
      </w:pPr>
      <w:r w:rsidRPr="00113BA5">
        <w:t xml:space="preserve">Performing arts – </w:t>
      </w:r>
      <w:r w:rsidRPr="00113BA5">
        <w:t>Music composition</w:t>
      </w:r>
    </w:p>
    <w:p w:rsidR="00000000" w:rsidRPr="00113BA5" w:rsidP="00113BA5">
      <w:pPr>
        <w:pStyle w:val="Heading1"/>
      </w:pPr>
      <w:bookmarkStart w:id="4" w:name="O_1147997"/>
      <w:bookmarkEnd w:id="4"/>
      <w:r w:rsidRPr="00113BA5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113BA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BA5" w:rsidP="00113BA5">
            <w:pPr>
              <w:pStyle w:val="BodyText"/>
            </w:pPr>
            <w:r w:rsidRPr="00113BA5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BA5">
            <w:pPr>
              <w:pStyle w:val="BodyText"/>
              <w:rPr>
                <w:lang w:val="en-NZ"/>
              </w:rPr>
            </w:pPr>
            <w:r w:rsidRPr="00113BA5">
              <w:rPr>
                <w:rStyle w:val="SpecialBold"/>
              </w:rPr>
              <w:t>PERFORMANCE CRITERIA</w:t>
            </w:r>
          </w:p>
        </w:tc>
      </w:tr>
      <w:tr w:rsidTr="00113BA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BA5" w:rsidP="00113BA5">
            <w:pPr>
              <w:pStyle w:val="BodyText"/>
            </w:pPr>
            <w:r w:rsidRPr="00113BA5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BA5">
            <w:pPr>
              <w:pStyle w:val="BodyText"/>
              <w:rPr>
                <w:lang w:val="en-NZ"/>
              </w:rPr>
            </w:pPr>
            <w:r w:rsidRPr="00113BA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13BA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BA5">
            <w:pPr>
              <w:pStyle w:val="List"/>
              <w:rPr>
                <w:lang w:val="en-NZ"/>
              </w:rPr>
            </w:pPr>
            <w:r w:rsidRPr="00113BA5">
              <w:t>1. Establish goals and prepare to arrange music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BA5" w:rsidP="00113BA5">
            <w:pPr>
              <w:pStyle w:val="List"/>
            </w:pPr>
            <w:r w:rsidRPr="00113BA5">
              <w:t>1.1 Evaluate and discuss factors that contribute to excellence in music arranging</w:t>
            </w:r>
          </w:p>
          <w:p w:rsidR="00000000" w:rsidRPr="00113BA5" w:rsidP="00113BA5">
            <w:pPr>
              <w:pStyle w:val="List"/>
            </w:pPr>
            <w:r w:rsidRPr="00113BA5">
              <w:t xml:space="preserve">1.2 Listen to and evaluate recordings of own compositions and work of master composers and arrangers, and identify techniques </w:t>
            </w:r>
            <w:r w:rsidRPr="00113BA5">
              <w:t>that could be applied to own practice</w:t>
            </w:r>
          </w:p>
          <w:p w:rsidR="00000000" w:rsidRPr="00113BA5" w:rsidP="00113BA5">
            <w:pPr>
              <w:pStyle w:val="List"/>
            </w:pPr>
            <w:r w:rsidRPr="00113BA5">
              <w:t>1.3 Cultivate relationships that will enhance own professional practice using networking strategies</w:t>
            </w:r>
          </w:p>
          <w:p w:rsidR="00000000" w:rsidRPr="00113BA5" w:rsidP="00113BA5">
            <w:pPr>
              <w:pStyle w:val="List"/>
            </w:pPr>
            <w:r w:rsidRPr="00113BA5">
              <w:t>1.4 Identify and document professional development goals based on critical analysis of previous work, and establish cr</w:t>
            </w:r>
            <w:r w:rsidRPr="00113BA5">
              <w:t>iteria for monitoring and evaluating own skill development</w:t>
            </w:r>
          </w:p>
          <w:p w:rsidR="00000000" w:rsidP="00113BA5">
            <w:pPr>
              <w:pStyle w:val="List"/>
              <w:rPr>
                <w:lang w:val="en-NZ"/>
              </w:rPr>
            </w:pPr>
            <w:r w:rsidRPr="00113BA5">
              <w:t xml:space="preserve">1.5 Devise practice plan that incorporates professional development </w:t>
            </w:r>
            <w:r w:rsidRPr="00113BA5">
              <w:t>goals</w:t>
            </w:r>
          </w:p>
        </w:tc>
      </w:tr>
      <w:tr w:rsidTr="00113BA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BA5">
            <w:pPr>
              <w:pStyle w:val="List"/>
              <w:rPr>
                <w:lang w:val="en-NZ"/>
              </w:rPr>
            </w:pPr>
            <w:r w:rsidRPr="00113BA5">
              <w:t>2. Arrange music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BA5" w:rsidP="00113BA5">
            <w:pPr>
              <w:pStyle w:val="List"/>
            </w:pPr>
            <w:r w:rsidRPr="00113BA5">
              <w:t>2.1 Establish requirements of music arranging brief with required personnel</w:t>
            </w:r>
          </w:p>
          <w:p w:rsidR="00000000" w:rsidRPr="00113BA5" w:rsidP="00113BA5">
            <w:pPr>
              <w:pStyle w:val="List"/>
            </w:pPr>
            <w:r w:rsidRPr="00113BA5">
              <w:t>2.2 Generate musical ideas an</w:t>
            </w:r>
            <w:r w:rsidRPr="00113BA5">
              <w:t>d starting points in response to brief and test options for realising them</w:t>
            </w:r>
          </w:p>
          <w:p w:rsidR="00000000" w:rsidRPr="00113BA5" w:rsidP="00113BA5">
            <w:pPr>
              <w:pStyle w:val="List"/>
            </w:pPr>
            <w:r w:rsidRPr="00113BA5">
              <w:t>2.3 Organise musical elements into working versions of musical piece, applying different arranging techniques</w:t>
            </w:r>
          </w:p>
          <w:p w:rsidR="00000000" w:rsidP="00113BA5">
            <w:pPr>
              <w:pStyle w:val="List"/>
              <w:rPr>
                <w:lang w:val="en-NZ"/>
              </w:rPr>
            </w:pPr>
            <w:r w:rsidRPr="00113BA5">
              <w:t>2.4 Share work in progress with required personnel and refine own ideas</w:t>
            </w:r>
            <w:r w:rsidRPr="00113BA5">
              <w:t xml:space="preserve"> using creative and technical feedback</w:t>
            </w:r>
          </w:p>
        </w:tc>
      </w:tr>
      <w:tr w:rsidTr="00113BA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BA5">
            <w:pPr>
              <w:pStyle w:val="List"/>
              <w:rPr>
                <w:lang w:val="en-NZ"/>
              </w:rPr>
            </w:pPr>
            <w:r w:rsidRPr="00113BA5">
              <w:t>3. Finalise arrangement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BA5" w:rsidP="00113BA5">
            <w:pPr>
              <w:pStyle w:val="List"/>
            </w:pPr>
            <w:r w:rsidRPr="00113BA5">
              <w:t>3.1 Listen to arrangement and adjust as required according to arrangement brief</w:t>
            </w:r>
          </w:p>
          <w:p w:rsidR="00000000" w:rsidRPr="00113BA5" w:rsidP="00113BA5">
            <w:pPr>
              <w:pStyle w:val="List"/>
            </w:pPr>
            <w:r w:rsidRPr="00113BA5">
              <w:t>3.2 Incorporate ideas and feedback into final arrangement</w:t>
            </w:r>
          </w:p>
          <w:p w:rsidR="00000000" w:rsidRPr="00113BA5" w:rsidP="00113BA5">
            <w:pPr>
              <w:pStyle w:val="List"/>
            </w:pPr>
            <w:r w:rsidRPr="00113BA5">
              <w:t>3.3 Obtain copyright clearances and address intellectual property rights according to requirements</w:t>
            </w:r>
          </w:p>
          <w:p w:rsidR="00000000" w:rsidP="00113BA5">
            <w:pPr>
              <w:pStyle w:val="List"/>
              <w:rPr>
                <w:lang w:val="en-NZ"/>
              </w:rPr>
            </w:pPr>
            <w:r w:rsidRPr="00113BA5">
              <w:t>3.4 Present arrangement in required format by agreed deadline</w:t>
            </w:r>
          </w:p>
        </w:tc>
      </w:tr>
      <w:tr w:rsidTr="00113BA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BA5">
            <w:pPr>
              <w:pStyle w:val="List"/>
              <w:rPr>
                <w:lang w:val="en-NZ"/>
              </w:rPr>
            </w:pPr>
            <w:r w:rsidRPr="00113BA5">
              <w:t>4. Review skill development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BA5" w:rsidP="00113BA5">
            <w:pPr>
              <w:pStyle w:val="List"/>
            </w:pPr>
            <w:r w:rsidRPr="00113BA5">
              <w:t>4.1 Critically review own arrangement and identify areas for futur</w:t>
            </w:r>
            <w:r w:rsidRPr="00113BA5">
              <w:t>e improvement</w:t>
            </w:r>
          </w:p>
          <w:p w:rsidR="00000000" w:rsidRPr="00113BA5" w:rsidP="00113BA5">
            <w:pPr>
              <w:pStyle w:val="List"/>
            </w:pPr>
            <w:r w:rsidRPr="00113BA5">
              <w:t>4.2 Evaluate level of improvement in own arranging techniques against agreed criteria</w:t>
            </w:r>
          </w:p>
          <w:p w:rsidR="00000000" w:rsidRPr="00113BA5" w:rsidP="00113BA5">
            <w:pPr>
              <w:pStyle w:val="List"/>
            </w:pPr>
            <w:r w:rsidRPr="00113BA5">
              <w:t>4.3 Seek feedback on arrangement from others and incorporate their suggestions into own future professional development strategies</w:t>
            </w:r>
          </w:p>
        </w:tc>
      </w:tr>
    </w:tbl>
    <w:p w:rsidR="00000000" w:rsidRPr="00113BA5" w:rsidP="00113BA5">
      <w:pPr>
        <w:pStyle w:val="BodyText"/>
      </w:pPr>
    </w:p>
    <w:p w:rsidR="00000000" w:rsidRPr="00113BA5" w:rsidP="00113BA5">
      <w:pPr>
        <w:pStyle w:val="AllowPageBreak"/>
      </w:pPr>
    </w:p>
    <w:p w:rsidR="00000000" w:rsidRPr="00113BA5" w:rsidP="00113BA5">
      <w:pPr>
        <w:pStyle w:val="Heading1"/>
      </w:pPr>
      <w:bookmarkStart w:id="5" w:name="O_1147996"/>
      <w:bookmarkEnd w:id="5"/>
      <w:r w:rsidRPr="00113BA5">
        <w:t>Foun</w:t>
      </w:r>
      <w:r w:rsidRPr="00113BA5">
        <w:t>dation Skills</w:t>
      </w:r>
    </w:p>
    <w:p w:rsidR="00000000" w:rsidRPr="00D44004" w:rsidP="00D44004">
      <w:pPr>
        <w:pStyle w:val="BodyText"/>
        <w:rPr>
          <w:i/>
        </w:rPr>
      </w:pPr>
      <w:r w:rsidRPr="00D4400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7"/>
      </w:tblGrid>
      <w:tr w:rsidTr="00113BA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BA5" w:rsidP="00113BA5">
            <w:pPr>
              <w:pStyle w:val="BodyText"/>
            </w:pPr>
            <w:r w:rsidRPr="00113BA5">
              <w:rPr>
                <w:rStyle w:val="SpecialBold"/>
              </w:rPr>
              <w:t>SKILL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BA5">
            <w:pPr>
              <w:pStyle w:val="BodyText"/>
              <w:rPr>
                <w:lang w:val="en-NZ"/>
              </w:rPr>
            </w:pPr>
            <w:r w:rsidRPr="00113BA5">
              <w:rPr>
                <w:rStyle w:val="SpecialBold"/>
              </w:rPr>
              <w:t>DESCRIPTION</w:t>
            </w:r>
          </w:p>
        </w:tc>
      </w:tr>
      <w:tr w:rsidTr="00113BA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BA5">
            <w:pPr>
              <w:pStyle w:val="BodyText"/>
              <w:rPr>
                <w:lang w:val="en-NZ"/>
              </w:rPr>
            </w:pPr>
            <w:r w:rsidRPr="00113BA5">
              <w:t>Learning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13BA5">
            <w:pPr>
              <w:pStyle w:val="ListBullet"/>
              <w:rPr>
                <w:lang w:val="en-NZ"/>
              </w:rPr>
            </w:pPr>
            <w:r w:rsidRPr="00113BA5">
              <w:t xml:space="preserve">Improves ideas using reflection on approach and feedback received </w:t>
            </w:r>
          </w:p>
        </w:tc>
      </w:tr>
      <w:tr w:rsidTr="00113BA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BA5">
            <w:pPr>
              <w:pStyle w:val="BodyText"/>
              <w:rPr>
                <w:lang w:val="en-NZ"/>
              </w:rPr>
            </w:pPr>
            <w:r w:rsidRPr="00113BA5">
              <w:t>Oral communication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13BA5" w:rsidP="00113BA5">
            <w:pPr>
              <w:pStyle w:val="ListBullet"/>
            </w:pPr>
            <w:r w:rsidRPr="00113BA5">
              <w:t xml:space="preserve">Uses language and terminology required for audience and environment </w:t>
            </w:r>
          </w:p>
          <w:p w:rsidR="00000000" w:rsidRPr="00113BA5" w:rsidP="00113BA5">
            <w:pPr>
              <w:pStyle w:val="ListBullet"/>
            </w:pPr>
            <w:r w:rsidRPr="00113BA5">
              <w:t>Obtains information and clarifies understanding using listening and questioning</w:t>
            </w:r>
          </w:p>
          <w:p w:rsidR="00000000" w:rsidP="00113BA5">
            <w:pPr>
              <w:pStyle w:val="ListBullet"/>
              <w:rPr>
                <w:lang w:val="en-NZ"/>
              </w:rPr>
            </w:pPr>
            <w:r w:rsidRPr="00113BA5">
              <w:t>Comprehends aural r</w:t>
            </w:r>
            <w:r w:rsidRPr="00113BA5">
              <w:t>esources and extracts information required for own work</w:t>
            </w:r>
          </w:p>
        </w:tc>
      </w:tr>
      <w:tr w:rsidTr="00113BA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BA5">
            <w:pPr>
              <w:pStyle w:val="BodyText"/>
              <w:rPr>
                <w:lang w:val="en-NZ"/>
              </w:rPr>
            </w:pPr>
            <w:r w:rsidRPr="00113BA5">
              <w:t>Initiative and enterprise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13BA5" w:rsidP="00113BA5">
            <w:pPr>
              <w:pStyle w:val="ListBullet"/>
            </w:pPr>
            <w:r w:rsidRPr="00113BA5">
              <w:t xml:space="preserve">Develops new and innovative ideas through practice and creativity </w:t>
            </w:r>
          </w:p>
          <w:p w:rsidR="00000000" w:rsidP="00113BA5">
            <w:pPr>
              <w:pStyle w:val="ListBullet"/>
              <w:rPr>
                <w:lang w:val="en-NZ"/>
              </w:rPr>
            </w:pPr>
            <w:r w:rsidRPr="00113BA5">
              <w:t>Enhances skills using different strategies and approaches</w:t>
            </w:r>
          </w:p>
        </w:tc>
      </w:tr>
      <w:tr w:rsidTr="00113BA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BA5">
            <w:pPr>
              <w:pStyle w:val="BodyText"/>
              <w:rPr>
                <w:lang w:val="en-NZ"/>
              </w:rPr>
            </w:pPr>
            <w:r w:rsidRPr="00113BA5">
              <w:t xml:space="preserve">Planning and </w:t>
            </w:r>
            <w:r w:rsidRPr="00113BA5">
              <w:t>organising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13BA5">
            <w:pPr>
              <w:pStyle w:val="ListBullet"/>
              <w:rPr>
                <w:lang w:val="en-NZ"/>
              </w:rPr>
            </w:pPr>
            <w:r w:rsidRPr="00113BA5">
              <w:t xml:space="preserve">Plans and prioritises a range of routine and non-routine </w:t>
            </w:r>
          </w:p>
        </w:tc>
      </w:tr>
      <w:tr w:rsidTr="00113BA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BA5">
            <w:pPr>
              <w:pStyle w:val="BodyText"/>
              <w:rPr>
                <w:lang w:val="en-NZ"/>
              </w:rPr>
            </w:pPr>
            <w:r w:rsidRPr="00113BA5">
              <w:t>Self-management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13BA5">
            <w:pPr>
              <w:pStyle w:val="ListBullet"/>
              <w:rPr>
                <w:lang w:val="en-NZ"/>
              </w:rPr>
            </w:pPr>
            <w:r w:rsidRPr="00113BA5">
              <w:t>Follows accepted communication practices and protocols</w:t>
            </w:r>
          </w:p>
        </w:tc>
      </w:tr>
      <w:tr w:rsidTr="00113BA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BA5">
            <w:pPr>
              <w:pStyle w:val="BodyText"/>
              <w:rPr>
                <w:lang w:val="en-NZ"/>
              </w:rPr>
            </w:pPr>
            <w:r w:rsidRPr="00113BA5">
              <w:t>Teamwork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13BA5">
            <w:pPr>
              <w:pStyle w:val="ListBullet"/>
              <w:rPr>
                <w:lang w:val="en-NZ"/>
              </w:rPr>
            </w:pPr>
            <w:r w:rsidRPr="00113BA5">
              <w:t>Conveys and elicits information by collaborating with others</w:t>
            </w:r>
          </w:p>
        </w:tc>
      </w:tr>
      <w:tr w:rsidTr="00113BA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BA5">
            <w:pPr>
              <w:pStyle w:val="BodyText"/>
              <w:rPr>
                <w:lang w:val="en-NZ"/>
              </w:rPr>
            </w:pPr>
            <w:r w:rsidRPr="00113BA5">
              <w:t>Technology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13BA5" w:rsidP="00113BA5">
            <w:pPr>
              <w:pStyle w:val="ListBullet"/>
            </w:pPr>
            <w:r w:rsidRPr="00113BA5">
              <w:t>Uses required music technology and softw</w:t>
            </w:r>
            <w:r w:rsidRPr="00113BA5">
              <w:t>are</w:t>
            </w:r>
          </w:p>
        </w:tc>
      </w:tr>
    </w:tbl>
    <w:p w:rsidR="00000000" w:rsidRPr="00113BA5" w:rsidP="00113BA5">
      <w:pPr>
        <w:pStyle w:val="BodyText"/>
      </w:pPr>
    </w:p>
    <w:p w:rsidR="00000000" w:rsidRPr="00113BA5" w:rsidP="00113BA5">
      <w:pPr>
        <w:pStyle w:val="AllowPageBreak"/>
      </w:pPr>
    </w:p>
    <w:p w:rsidR="00000000" w:rsidRPr="00113BA5" w:rsidP="00113BA5">
      <w:pPr>
        <w:pStyle w:val="Heading1"/>
      </w:pPr>
      <w:bookmarkStart w:id="6" w:name="O_1147995"/>
      <w:bookmarkEnd w:id="6"/>
      <w:r w:rsidRPr="00113BA5">
        <w:t>Unit Mapping Information</w:t>
      </w:r>
    </w:p>
    <w:p w:rsidR="00000000" w:rsidRPr="00113BA5" w:rsidP="00D44004">
      <w:pPr>
        <w:pStyle w:val="BodyText"/>
      </w:pPr>
      <w:r w:rsidRPr="00113BA5">
        <w:t>Supersedes and is equivalent to CUAMCP601 Extend techniques for arranging music.</w:t>
      </w:r>
    </w:p>
    <w:p w:rsidR="00000000" w:rsidRPr="00113BA5" w:rsidP="00113BA5">
      <w:pPr>
        <w:pStyle w:val="Heading1"/>
      </w:pPr>
      <w:bookmarkStart w:id="7" w:name="O_1147988"/>
      <w:bookmarkEnd w:id="7"/>
      <w:r w:rsidRPr="00113BA5">
        <w:t>Links</w:t>
      </w:r>
    </w:p>
    <w:p w:rsidR="00000000" w:rsidRPr="00113BA5" w:rsidP="00D44004">
      <w:pPr>
        <w:pStyle w:val="BodyText"/>
      </w:pPr>
      <w:r w:rsidRPr="00113BA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E13E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13BA5" w:rsidP="00113BA5"/>
    <w:sectPr w:rsidSect="00113B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B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BA5" w:rsidRPr="00D44004" w:rsidP="00D440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B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004" w:rsidP="00113B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4004" w:rsidP="00113B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44004" w:rsidP="00113B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B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0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3BA5" w:rsidRPr="00D44004" w:rsidP="00D440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B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004" w:rsidRPr="002D2AF8" w:rsidP="00113B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CUAMCP611 Extend techniques for arranging music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44004" w:rsidP="00113B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DA8E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543F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3B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3B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3B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3B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3B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3B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3B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3B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3B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3B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3B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3BA5"/>
  </w:style>
  <w:style w:type="character" w:customStyle="1" w:styleId="Heading1Char">
    <w:name w:val="Heading 1 Char"/>
    <w:basedOn w:val="DefaultParagraphFont"/>
    <w:link w:val="Heading1"/>
    <w:rsid w:val="00113B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3B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3BA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13BA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13BA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3BA5"/>
    <w:rPr>
      <w:b/>
      <w:spacing w:val="0"/>
    </w:rPr>
  </w:style>
  <w:style w:type="character" w:styleId="Emphasis">
    <w:name w:val="Emphasis"/>
    <w:basedOn w:val="DefaultParagraphFont"/>
    <w:qFormat/>
    <w:rsid w:val="00113BA5"/>
    <w:rPr>
      <w:i/>
    </w:rPr>
  </w:style>
  <w:style w:type="paragraph" w:customStyle="1" w:styleId="SuperHeading">
    <w:name w:val="SuperHeading"/>
    <w:basedOn w:val="Normal"/>
    <w:rsid w:val="00113B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3B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3B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3B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3B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3B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3B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3B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3B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3B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3B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3B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3B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3B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3B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3B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3B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3B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3B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3BA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13B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3B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3B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3B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3B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3B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3B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3B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3B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3B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3B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3B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3B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3B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3B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3B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3B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3BA5"/>
  </w:style>
  <w:style w:type="paragraph" w:styleId="TableofFigures">
    <w:name w:val="table of figures"/>
    <w:basedOn w:val="Normal"/>
    <w:next w:val="Normal"/>
    <w:semiHidden/>
    <w:rsid w:val="00113B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3B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3BA5"/>
    <w:rPr>
      <w:rFonts w:ascii="Wingdings" w:hAnsi="Wingdings"/>
    </w:rPr>
  </w:style>
  <w:style w:type="paragraph" w:customStyle="1" w:styleId="TableHeading">
    <w:name w:val="Table Heading"/>
    <w:basedOn w:val="HeadingBase"/>
    <w:rsid w:val="00113B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3BA5"/>
    <w:rPr>
      <w:color w:val="0033CC"/>
      <w:u w:val="none"/>
    </w:rPr>
  </w:style>
  <w:style w:type="paragraph" w:customStyle="1" w:styleId="BodyTextRight">
    <w:name w:val="Body Text Right"/>
    <w:basedOn w:val="BodyText"/>
    <w:rsid w:val="00113B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3B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3B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3B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3B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3B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3BA5"/>
    <w:rPr>
      <w:sz w:val="32"/>
    </w:rPr>
  </w:style>
  <w:style w:type="paragraph" w:customStyle="1" w:styleId="HeadingProcedure">
    <w:name w:val="Heading Procedure"/>
    <w:basedOn w:val="HeadingBase"/>
    <w:next w:val="Normal"/>
    <w:rsid w:val="00113B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3BA5"/>
    <w:pPr>
      <w:spacing w:before="60" w:after="60"/>
    </w:pPr>
  </w:style>
  <w:style w:type="paragraph" w:styleId="ListContinue">
    <w:name w:val="List Continue"/>
    <w:basedOn w:val="List"/>
    <w:rsid w:val="00113BA5"/>
    <w:pPr>
      <w:ind w:firstLine="0"/>
    </w:pPr>
  </w:style>
  <w:style w:type="paragraph" w:customStyle="1" w:styleId="ListNote">
    <w:name w:val="List Note"/>
    <w:basedOn w:val="List"/>
    <w:rsid w:val="00113B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3B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3B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3BA5"/>
    <w:rPr>
      <w:rFonts w:ascii="Courier New" w:hAnsi="Courier New"/>
    </w:rPr>
  </w:style>
  <w:style w:type="paragraph" w:customStyle="1" w:styleId="NoteBullet">
    <w:name w:val="Note Bullet"/>
    <w:basedOn w:val="Note"/>
    <w:rsid w:val="00113B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3B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3B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3B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3B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3B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3B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3BA5"/>
    <w:rPr>
      <w:b/>
      <w:smallCaps/>
    </w:rPr>
  </w:style>
  <w:style w:type="paragraph" w:customStyle="1" w:styleId="TableListNumber">
    <w:name w:val="Table List Number"/>
    <w:basedOn w:val="ListNumber"/>
    <w:rsid w:val="00113B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3B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3BA5"/>
    <w:pPr>
      <w:numPr>
        <w:numId w:val="8"/>
      </w:numPr>
    </w:pPr>
  </w:style>
  <w:style w:type="paragraph" w:customStyle="1" w:styleId="ListAlpha2">
    <w:name w:val="List Alpha 2"/>
    <w:basedOn w:val="List2"/>
    <w:rsid w:val="00113BA5"/>
    <w:pPr>
      <w:numPr>
        <w:numId w:val="7"/>
      </w:numPr>
    </w:pPr>
  </w:style>
  <w:style w:type="paragraph" w:styleId="List2">
    <w:name w:val="List 2"/>
    <w:basedOn w:val="BodyText"/>
    <w:rsid w:val="00113B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3B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3B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3B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3B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3B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3BA5"/>
    <w:pPr>
      <w:numPr>
        <w:numId w:val="3"/>
      </w:numPr>
    </w:pPr>
  </w:style>
  <w:style w:type="paragraph" w:styleId="ListContinue2">
    <w:name w:val="List Continue 2"/>
    <w:basedOn w:val="List2"/>
    <w:rsid w:val="00113BA5"/>
    <w:pPr>
      <w:ind w:firstLine="0"/>
    </w:pPr>
  </w:style>
  <w:style w:type="paragraph" w:styleId="ListContinue3">
    <w:name w:val="List Continue 3"/>
    <w:basedOn w:val="List3"/>
    <w:rsid w:val="00113BA5"/>
    <w:pPr>
      <w:ind w:left="1021" w:firstLine="0"/>
    </w:pPr>
  </w:style>
  <w:style w:type="paragraph" w:styleId="ListContinue4">
    <w:name w:val="List Continue 4"/>
    <w:basedOn w:val="List4"/>
    <w:rsid w:val="00113BA5"/>
    <w:pPr>
      <w:ind w:firstLine="0"/>
    </w:pPr>
  </w:style>
  <w:style w:type="paragraph" w:styleId="ListContinue5">
    <w:name w:val="List Continue 5"/>
    <w:basedOn w:val="List5"/>
    <w:rsid w:val="00113BA5"/>
    <w:pPr>
      <w:ind w:firstLine="0"/>
    </w:pPr>
  </w:style>
  <w:style w:type="paragraph" w:styleId="ListNumber3">
    <w:name w:val="List Number 3"/>
    <w:basedOn w:val="List3"/>
    <w:rsid w:val="00113BA5"/>
    <w:pPr>
      <w:numPr>
        <w:numId w:val="4"/>
      </w:numPr>
    </w:pPr>
  </w:style>
  <w:style w:type="paragraph" w:styleId="ListNumber4">
    <w:name w:val="List Number 4"/>
    <w:basedOn w:val="List4"/>
    <w:rsid w:val="00113BA5"/>
    <w:pPr>
      <w:numPr>
        <w:numId w:val="5"/>
      </w:numPr>
    </w:pPr>
  </w:style>
  <w:style w:type="paragraph" w:styleId="ListNumber5">
    <w:name w:val="List Number 5"/>
    <w:basedOn w:val="List5"/>
    <w:rsid w:val="00113BA5"/>
    <w:pPr>
      <w:numPr>
        <w:numId w:val="6"/>
      </w:numPr>
    </w:pPr>
  </w:style>
  <w:style w:type="paragraph" w:styleId="BlockText">
    <w:name w:val="Block Text"/>
    <w:basedOn w:val="Normal"/>
    <w:rsid w:val="00113B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3B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3BA5"/>
    <w:rPr>
      <w:sz w:val="16"/>
      <w:vertAlign w:val="superscript"/>
    </w:rPr>
  </w:style>
  <w:style w:type="character" w:customStyle="1" w:styleId="Symbols">
    <w:name w:val="Symbols"/>
    <w:basedOn w:val="DefaultParagraphFont"/>
    <w:rsid w:val="00113BA5"/>
    <w:rPr>
      <w:rFonts w:ascii="Symbol" w:hAnsi="Symbol"/>
    </w:rPr>
  </w:style>
  <w:style w:type="character" w:customStyle="1" w:styleId="MenuOptions">
    <w:name w:val="Menu Options"/>
    <w:basedOn w:val="DefaultParagraphFont"/>
    <w:rsid w:val="00113B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3BA5"/>
    <w:rPr>
      <w:b/>
    </w:rPr>
  </w:style>
  <w:style w:type="character" w:customStyle="1" w:styleId="Underlined">
    <w:name w:val="Underlined"/>
    <w:basedOn w:val="DefaultParagraphFont"/>
    <w:rsid w:val="00113BA5"/>
    <w:rPr>
      <w:u w:val="single"/>
    </w:rPr>
  </w:style>
  <w:style w:type="paragraph" w:customStyle="1" w:styleId="TableBodyTextRight">
    <w:name w:val="Table Body Text Right"/>
    <w:basedOn w:val="TableBodyText"/>
    <w:rsid w:val="00113B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3BA5"/>
    <w:rPr>
      <w:sz w:val="18"/>
    </w:rPr>
  </w:style>
  <w:style w:type="paragraph" w:customStyle="1" w:styleId="BodySmallRight">
    <w:name w:val="Body Small Right"/>
    <w:basedOn w:val="BodyTextRight"/>
    <w:rsid w:val="00113BA5"/>
    <w:rPr>
      <w:sz w:val="18"/>
      <w:szCs w:val="18"/>
    </w:rPr>
  </w:style>
  <w:style w:type="paragraph" w:customStyle="1" w:styleId="MarginEdition">
    <w:name w:val="Margin Edition"/>
    <w:basedOn w:val="MarginNote"/>
    <w:rsid w:val="00113B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3BA5"/>
    <w:rPr>
      <w:sz w:val="2"/>
      <w:szCs w:val="2"/>
    </w:rPr>
  </w:style>
  <w:style w:type="character" w:customStyle="1" w:styleId="Small">
    <w:name w:val="Small"/>
    <w:basedOn w:val="DefaultParagraphFont"/>
    <w:rsid w:val="00113BA5"/>
    <w:rPr>
      <w:sz w:val="16"/>
    </w:rPr>
  </w:style>
  <w:style w:type="paragraph" w:customStyle="1" w:styleId="WideTable">
    <w:name w:val="Wide Table"/>
    <w:basedOn w:val="Normal"/>
    <w:rsid w:val="00113B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3BA5"/>
  </w:style>
  <w:style w:type="paragraph" w:styleId="Quote">
    <w:name w:val="Quote"/>
    <w:basedOn w:val="Heading1"/>
    <w:link w:val="QuoteChar"/>
    <w:qFormat/>
    <w:rsid w:val="00113B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3B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3BA5"/>
    <w:pPr>
      <w:pageBreakBefore/>
    </w:pPr>
  </w:style>
  <w:style w:type="paragraph" w:customStyle="1" w:styleId="Border">
    <w:name w:val="Border"/>
    <w:basedOn w:val="Normal"/>
    <w:qFormat/>
    <w:rsid w:val="00113B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3B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3B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3B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3B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3B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3B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3B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3B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3BA5"/>
    <w:rPr>
      <w:u w:val="single"/>
    </w:rPr>
  </w:style>
  <w:style w:type="character" w:customStyle="1" w:styleId="BoldandItalics">
    <w:name w:val="Bold and Italics"/>
    <w:qFormat/>
    <w:rsid w:val="00113BA5"/>
    <w:rPr>
      <w:b/>
      <w:i/>
      <w:u w:val="none"/>
    </w:rPr>
  </w:style>
  <w:style w:type="paragraph" w:styleId="BalloonText">
    <w:name w:val="Balloon Text"/>
    <w:basedOn w:val="Normal"/>
    <w:link w:val="BalloonTextChar"/>
    <w:rsid w:val="00113B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3B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3B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3B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3B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3B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3BA5"/>
    <w:pPr>
      <w:spacing w:before="0" w:after="0"/>
    </w:pPr>
  </w:style>
  <w:style w:type="paragraph" w:customStyle="1" w:styleId="BodyTextBold">
    <w:name w:val="Body Text Bold"/>
    <w:basedOn w:val="BodyText"/>
    <w:qFormat/>
    <w:rsid w:val="00113BA5"/>
    <w:rPr>
      <w:b/>
    </w:rPr>
  </w:style>
  <w:style w:type="character" w:styleId="Hyperlink">
    <w:name w:val="Hyperlink"/>
    <w:basedOn w:val="DefaultParagraphFont"/>
    <w:uiPriority w:val="99"/>
    <w:unhideWhenUsed/>
    <w:rsid w:val="00D440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554</Words>
  <Characters>3593</Characters>
  <Application>Microsoft Office Word</Application>
  <DocSecurity>0</DocSecurity>
  <Lines>112</Lines>
  <Paragraphs>76</Paragraphs>
  <ScaleCrop>false</ScaleCrop>
  <Company>Author-it Software Corporation Ltd.</Company>
  <LinksUpToDate>false</LinksUpToDate>
  <CharactersWithSpaces>4071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CUAMCP611 Extend techniques for arranging music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2022-10-19T12:36:00Z</dcterms:created>
  <dcterms:modified xsi:type="dcterms:W3CDTF">2022-10-19T12:36:00Z</dcterms:modified>
</cp:coreProperties>
</file>