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EEB" w:rsidP="00FA1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CUAMCP501 Compose music using electronic media</w:t>
      </w:r>
      <w:r>
        <w:fldChar w:fldCharType="end"/>
      </w:r>
    </w:p>
    <w:p w:rsidR="00FA1EEB" w:rsidP="00FA1EEB">
      <w:pPr>
        <w:pStyle w:val="Version"/>
        <w:sectPr w:rsidSect="00FD6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887" w:rsidP="00FD6887">
      <w:pPr>
        <w:pStyle w:val="SuperHeading"/>
      </w:pPr>
      <w:r w:rsidRPr="00FD6887">
        <w:t>CUAMCP501 Compose music using electronic media</w:t>
      </w:r>
    </w:p>
    <w:p w:rsidR="00000000" w:rsidRPr="00FD6887" w:rsidP="00FD6887">
      <w:pPr>
        <w:pStyle w:val="Heading1"/>
      </w:pPr>
      <w:bookmarkStart w:id="1" w:name="O_797665"/>
      <w:bookmarkEnd w:id="1"/>
      <w:r w:rsidRPr="00FD6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6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rPr>
                <w:rStyle w:val="SpecialBold"/>
              </w:rPr>
              <w:t>Comments</w:t>
            </w:r>
          </w:p>
        </w:tc>
      </w:tr>
      <w:tr w:rsidTr="00FD6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>This version first released with CUA Creative Arts and Culture Training Package version 2.0.</w:t>
            </w:r>
          </w:p>
        </w:tc>
      </w:tr>
    </w:tbl>
    <w:p w:rsidR="00000000" w:rsidRPr="00FD6887" w:rsidP="00FD6887">
      <w:pPr>
        <w:pStyle w:val="BodyText"/>
      </w:pPr>
    </w:p>
    <w:p w:rsidR="00000000" w:rsidRPr="00FD6887" w:rsidP="00FD6887">
      <w:pPr>
        <w:pStyle w:val="AllowPageBreak"/>
      </w:pPr>
    </w:p>
    <w:p w:rsidR="00000000" w:rsidRPr="00FD6887" w:rsidP="00FD6887">
      <w:pPr>
        <w:pStyle w:val="Heading1"/>
      </w:pPr>
      <w:bookmarkStart w:id="2" w:name="O_797666"/>
      <w:bookmarkEnd w:id="2"/>
      <w:r w:rsidRPr="00FD6887">
        <w:t>Application</w:t>
      </w:r>
    </w:p>
    <w:p w:rsidR="00000000" w:rsidRPr="00FD6887" w:rsidP="00FA1EEB">
      <w:pPr>
        <w:pStyle w:val="BodyText"/>
      </w:pPr>
      <w:r w:rsidRPr="00FD6887">
        <w:t>This unit describes the skills and knowledge required to compose a range of</w:t>
      </w:r>
      <w:r w:rsidRPr="00FD6887">
        <w:t xml:space="preserve"> musical pieces using electronic music equipment and software. </w:t>
      </w:r>
    </w:p>
    <w:p w:rsidR="00000000" w:rsidRPr="00FD6887" w:rsidP="00FA1EEB">
      <w:pPr>
        <w:pStyle w:val="BodyText"/>
      </w:pPr>
      <w:r w:rsidRPr="00FD6887">
        <w:t>It applies to individuals who apply well developed skills in aural perception, harmony and counterpoint, and the use of technology based applications, to create music.</w:t>
      </w:r>
    </w:p>
    <w:p w:rsidR="00FA1EEB" w:rsidP="00FA1EEB">
      <w:pPr>
        <w:pStyle w:val="BodyText"/>
      </w:pPr>
      <w:r w:rsidRPr="00FD6887">
        <w:t>No licensing, legislat</w:t>
      </w:r>
      <w:r w:rsidRPr="00FD6887">
        <w:t>ive or certification requirements apply to this unit at the time of publication.</w:t>
      </w:r>
    </w:p>
    <w:p w:rsidR="00000000" w:rsidRPr="00FD6887" w:rsidP="00FD6887">
      <w:pPr>
        <w:pStyle w:val="Heading1"/>
      </w:pPr>
      <w:bookmarkStart w:id="3" w:name="O_797669"/>
      <w:bookmarkEnd w:id="3"/>
      <w:r w:rsidRPr="00FD6887">
        <w:t>Unit Sector</w:t>
      </w:r>
    </w:p>
    <w:p w:rsidR="00000000" w:rsidRPr="00FD6887" w:rsidP="00FA1EEB">
      <w:pPr>
        <w:pStyle w:val="BodyText"/>
      </w:pPr>
      <w:r w:rsidRPr="00FD6887">
        <w:t>Performing arts – music composition</w:t>
      </w:r>
    </w:p>
    <w:p w:rsidR="00000000" w:rsidRPr="00FD6887" w:rsidP="00FD6887">
      <w:pPr>
        <w:pStyle w:val="Heading1"/>
      </w:pPr>
      <w:bookmarkStart w:id="4" w:name="O_797670"/>
      <w:bookmarkEnd w:id="4"/>
      <w:r w:rsidRPr="00FD688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rPr>
                <w:rStyle w:val="SpecialBold"/>
              </w:rPr>
              <w:t>PERFORMANCE CRITERIA</w:t>
            </w:r>
          </w:p>
        </w:tc>
      </w:tr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 Keep up to date with technologies that can be used to compose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>1.1 Research developments in computer software</w:t>
            </w:r>
            <w:r w:rsidRPr="00FD6887">
              <w:t xml:space="preserve"> and hardware relevant to music composition</w:t>
            </w:r>
          </w:p>
          <w:p w:rsidR="00000000" w:rsidRPr="00FD6887" w:rsidP="00FD6887">
            <w:pPr>
              <w:pStyle w:val="BodyText"/>
            </w:pPr>
            <w:r w:rsidRPr="00FD6887">
              <w:t>1.2 Analyse recordings of music composed using electronic devices as a way of generating ideas in relation to own music practice</w:t>
            </w:r>
          </w:p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1.3 Identify factors that may impact on incorporation of electronic devices into th</w:t>
            </w:r>
            <w:r w:rsidRPr="00FD6887">
              <w:t>e composition of planned pieces, in consultation with appropriate people</w:t>
            </w:r>
          </w:p>
        </w:tc>
      </w:tr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 xml:space="preserve">2. Generate ideas for musical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 xml:space="preserve">2.1 Clarify scope of composition brief with appropriate people </w:t>
            </w:r>
          </w:p>
          <w:p w:rsidR="00000000" w:rsidRPr="00FD6887" w:rsidP="00FD6887">
            <w:pPr>
              <w:pStyle w:val="BodyText"/>
            </w:pPr>
            <w:r w:rsidRPr="00FD6887">
              <w:t>2.2 Prepare a plan for completing work in line with the requirements of the brief, and negotiate a contract as required</w:t>
            </w:r>
          </w:p>
          <w:p w:rsidR="00000000" w:rsidRPr="00FD6887" w:rsidP="00FD6887">
            <w:pPr>
              <w:pStyle w:val="BodyText"/>
            </w:pPr>
            <w:r w:rsidRPr="00FD6887">
              <w:t>2.3 Brief other people involved in the composition project as required</w:t>
            </w:r>
          </w:p>
          <w:p w:rsidR="00000000" w:rsidRPr="00FD6887" w:rsidP="00FD6887">
            <w:pPr>
              <w:pStyle w:val="BodyText"/>
            </w:pPr>
            <w:r w:rsidRPr="00FD6887">
              <w:t>2.4 Use features of relevant software and/or electronic devices t</w:t>
            </w:r>
            <w:r w:rsidRPr="00FD6887">
              <w:t>o generate a range of musical ideas or starting points, and experiment with options for realising them</w:t>
            </w:r>
          </w:p>
          <w:p w:rsidR="00000000" w:rsidRPr="00FD6887" w:rsidP="00FD6887">
            <w:pPr>
              <w:pStyle w:val="BodyText"/>
            </w:pPr>
            <w:r w:rsidRPr="00FD6887">
              <w:t>2.5 Investigate the potential of basic structural elements for achieving the desired effect</w:t>
            </w:r>
          </w:p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 xml:space="preserve">2.6 Refine ideas in discussion with appropriate people </w:t>
            </w:r>
          </w:p>
        </w:tc>
      </w:tr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3. C</w:t>
            </w:r>
            <w:r w:rsidRPr="00FD6887">
              <w:t>reate musical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>3.1 Use electronic media safely, and apply a range of compositional techniques to organise musical elements into working versions of musical pieces</w:t>
            </w:r>
          </w:p>
          <w:p w:rsidR="00000000" w:rsidRPr="00FD6887" w:rsidP="00FD6887">
            <w:pPr>
              <w:pStyle w:val="BodyText"/>
            </w:pPr>
            <w:r w:rsidRPr="00FD6887">
              <w:t>3.2 Listen to work in progress with appropriate people, and seek feedback on creative a</w:t>
            </w:r>
            <w:r w:rsidRPr="00FD6887">
              <w:t>nd technical aspects of compositions</w:t>
            </w:r>
          </w:p>
          <w:p w:rsidR="00000000" w:rsidRPr="00FD6887" w:rsidP="00FD6887">
            <w:pPr>
              <w:pStyle w:val="BodyText"/>
            </w:pPr>
            <w:r w:rsidRPr="00FD6887">
              <w:t>3.3 Incorporate ideas and suggestions into final compositions</w:t>
            </w:r>
          </w:p>
          <w:p w:rsidR="00000000" w:rsidRPr="00FD6887" w:rsidP="00FD6887">
            <w:pPr>
              <w:pStyle w:val="BodyText"/>
            </w:pPr>
            <w:r w:rsidRPr="00FD6887">
              <w:t>3.4 Attend rehearsals or workshops where compositions are being played, and make adjustments to compositions as required</w:t>
            </w:r>
          </w:p>
          <w:p w:rsidR="00000000" w:rsidRPr="00FD6887" w:rsidP="00FD6887">
            <w:pPr>
              <w:pStyle w:val="BodyText"/>
            </w:pPr>
            <w:r w:rsidRPr="00FD6887">
              <w:t>3.5 Attach copyright notices to comp</w:t>
            </w:r>
            <w:r w:rsidRPr="00FD6887">
              <w:t>ositions</w:t>
            </w:r>
          </w:p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3.6 Present all compositions in required file format by agreed deadline</w:t>
            </w:r>
          </w:p>
        </w:tc>
      </w:tr>
      <w:tr w:rsidTr="00FD68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4. Evaluate own musical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>4.1 Identify criteria to provide an effective measure of the success of own compositions</w:t>
            </w:r>
          </w:p>
          <w:p w:rsidR="00000000" w:rsidRPr="00FD6887" w:rsidP="00FD6887">
            <w:pPr>
              <w:pStyle w:val="BodyText"/>
            </w:pPr>
            <w:r w:rsidRPr="00FD6887">
              <w:t>4.2 Compare work against previous compositions t</w:t>
            </w:r>
            <w:r w:rsidRPr="00FD6887">
              <w:t>o assess development of techniques and ideas</w:t>
            </w:r>
          </w:p>
          <w:p w:rsidR="00000000" w:rsidRPr="00FD6887" w:rsidP="00FD6887">
            <w:pPr>
              <w:pStyle w:val="BodyText"/>
            </w:pPr>
            <w:r w:rsidRPr="00FD6887">
              <w:t>4.3 Discuss strengths and weaknesses of compositions with appropriate people to identify strategies for improving own skills in composing music using electronic media</w:t>
            </w:r>
          </w:p>
        </w:tc>
      </w:tr>
    </w:tbl>
    <w:p w:rsidR="00000000" w:rsidRPr="00FD6887" w:rsidP="00FD6887">
      <w:pPr>
        <w:pStyle w:val="BodyText"/>
      </w:pPr>
    </w:p>
    <w:p w:rsidR="00000000" w:rsidRPr="00FD6887" w:rsidP="00FD6887">
      <w:pPr>
        <w:pStyle w:val="AllowPageBreak"/>
      </w:pPr>
    </w:p>
    <w:p w:rsidR="00000000" w:rsidRPr="00FD6887" w:rsidP="00FD6887">
      <w:pPr>
        <w:pStyle w:val="Heading1"/>
      </w:pPr>
      <w:bookmarkStart w:id="5" w:name="O_797671"/>
      <w:bookmarkEnd w:id="5"/>
      <w:r w:rsidRPr="00FD6887">
        <w:t>Foundation Skills</w:t>
      </w:r>
    </w:p>
    <w:p w:rsidR="00000000" w:rsidRPr="00FA1EEB" w:rsidP="00FA1EEB">
      <w:pPr>
        <w:pStyle w:val="BodyText"/>
        <w:rPr>
          <w:i/>
        </w:rPr>
      </w:pPr>
      <w:r w:rsidRPr="00FA1E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 xml:space="preserve">Performance </w:t>
            </w:r>
            <w:r w:rsidRPr="00FD688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rPr>
                <w:rStyle w:val="SpecialBold"/>
              </w:rPr>
              <w:t>Description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ListBullet"/>
              <w:rPr>
                <w:lang w:val="en-NZ"/>
              </w:rPr>
            </w:pPr>
            <w:r w:rsidRPr="00FD6887">
              <w:t>Accepts new learning challenges, expl</w:t>
            </w:r>
            <w:r w:rsidRPr="00FD6887">
              <w:t>icitly designing, reflecting on and redesigning approaches to meet the requirements of the brief, based on feedback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1.1, 2.2, 2.5, 4.1, 4.2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ListBullet"/>
            </w:pPr>
            <w:r w:rsidRPr="00FD6887">
              <w:t>Interprets and analyses complex texts to determine the requirements of the brief</w:t>
            </w:r>
          </w:p>
          <w:p w:rsidR="00000000" w:rsidP="00FD6887">
            <w:pPr>
              <w:pStyle w:val="ListBullet"/>
              <w:rPr>
                <w:lang w:val="en-NZ"/>
              </w:rPr>
            </w:pPr>
            <w:r w:rsidRPr="00FD6887">
              <w:t xml:space="preserve">Evaluates and integrates </w:t>
            </w:r>
            <w:r w:rsidRPr="00FD6887">
              <w:t>information and ideas to construct measuring criteria to determine the success of meeting the brief requirements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1.1, 2.2, 4.1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ListBullet"/>
            </w:pPr>
            <w:r w:rsidRPr="00FD6887">
              <w:t>Documents plans and ideas for music arrangements projects</w:t>
            </w:r>
          </w:p>
          <w:p w:rsidR="00000000" w:rsidP="00FD6887">
            <w:pPr>
              <w:pStyle w:val="ListBullet"/>
              <w:rPr>
                <w:lang w:val="en-NZ"/>
              </w:rPr>
            </w:pPr>
            <w:r w:rsidRPr="00FD6887">
              <w:t>Records compositions using appropriate notations and conventions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1.3, 2.1-2.3,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ListBullet"/>
            </w:pPr>
            <w:r w:rsidRPr="00FD6887">
              <w:t>Uses clear and relevant language to discuss the various options</w:t>
            </w:r>
          </w:p>
          <w:p w:rsidR="00000000" w:rsidP="00FD6887">
            <w:pPr>
              <w:pStyle w:val="ListBullet"/>
              <w:rPr>
                <w:lang w:val="en-NZ"/>
              </w:rPr>
            </w:pPr>
            <w:r w:rsidRPr="00FD6887">
              <w:t>Uses listening and questioning skills to clarify own understanding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Interact w</w:t>
            </w:r>
            <w:r w:rsidRPr="00FD6887">
              <w:t>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1.3, 2.1-2.3,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ListBullet"/>
              <w:rPr>
                <w:lang w:val="en-NZ"/>
              </w:rPr>
            </w:pPr>
            <w:r w:rsidRPr="00FD6887">
              <w:t>Provides relevant information to others, collaborating on the task as required</w:t>
            </w:r>
          </w:p>
        </w:tc>
      </w:tr>
      <w:tr w:rsidTr="00FD6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1.1-1.3, 2.1-2.5, 3.1, 3.3-3.6,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ListBullet"/>
            </w:pPr>
            <w:r w:rsidRPr="00FD6887">
              <w:t>Plans, prioritises and implements a range of tasks to meet requirements</w:t>
            </w:r>
          </w:p>
          <w:p w:rsidR="00000000" w:rsidRPr="00FD6887" w:rsidP="00FD6887">
            <w:pPr>
              <w:pStyle w:val="ListBullet"/>
            </w:pPr>
            <w:r w:rsidRPr="00FD6887">
              <w:t>Uses exploration and evaluation of information from various sources to generate new or innovative approaches and ideas</w:t>
            </w:r>
          </w:p>
          <w:p w:rsidR="00000000" w:rsidRPr="00FD6887" w:rsidP="00FD6887">
            <w:pPr>
              <w:pStyle w:val="ListBullet"/>
            </w:pPr>
            <w:r w:rsidRPr="00FD6887">
              <w:t>Considers a range of factors to decide on appropriate ideas for implementation</w:t>
            </w:r>
          </w:p>
          <w:p w:rsidR="00000000" w:rsidRPr="00FD6887" w:rsidP="00FD6887">
            <w:pPr>
              <w:pStyle w:val="ListBullet"/>
            </w:pPr>
            <w:r w:rsidRPr="00FD6887">
              <w:t>Uses appropriate applications and equipment to support mus</w:t>
            </w:r>
            <w:r w:rsidRPr="00FD6887">
              <w:t>ic composition and manage its storage and distribution</w:t>
            </w:r>
          </w:p>
        </w:tc>
      </w:tr>
    </w:tbl>
    <w:p w:rsidR="00000000" w:rsidRPr="00FD6887" w:rsidP="00FD6887">
      <w:pPr>
        <w:pStyle w:val="BodyText"/>
      </w:pPr>
    </w:p>
    <w:p w:rsidR="00000000" w:rsidRPr="00FD6887" w:rsidP="00FD6887">
      <w:pPr>
        <w:pStyle w:val="AllowPageBreak"/>
      </w:pPr>
    </w:p>
    <w:p w:rsidR="00000000" w:rsidRPr="00FD6887" w:rsidP="00FD6887">
      <w:pPr>
        <w:pStyle w:val="Heading1"/>
      </w:pPr>
      <w:bookmarkStart w:id="6" w:name="O_797673"/>
      <w:bookmarkEnd w:id="6"/>
      <w:r w:rsidRPr="00FD68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6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 xml:space="preserve">Code and title </w:t>
            </w:r>
          </w:p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Code and title</w:t>
            </w:r>
          </w:p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rPr>
                <w:rStyle w:val="SpecialBold"/>
              </w:rPr>
              <w:t>Equivalence status</w:t>
            </w:r>
          </w:p>
        </w:tc>
      </w:tr>
      <w:tr w:rsidTr="00FD6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CUAMCP501 Compose music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CUSMCP501A Compose music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887">
            <w:pPr>
              <w:pStyle w:val="BodyText"/>
              <w:rPr>
                <w:lang w:val="en-NZ"/>
              </w:rPr>
            </w:pPr>
            <w:r w:rsidRPr="00FD6887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887" w:rsidP="00FD6887">
            <w:pPr>
              <w:pStyle w:val="BodyText"/>
            </w:pPr>
            <w:r w:rsidRPr="00FD6887">
              <w:t>Equivalent unit</w:t>
            </w:r>
          </w:p>
        </w:tc>
      </w:tr>
    </w:tbl>
    <w:p w:rsidR="00FA1EEB" w:rsidP="00FD6887">
      <w:pPr>
        <w:pStyle w:val="BodyText"/>
      </w:pPr>
    </w:p>
    <w:p w:rsidR="00FA1EEB" w:rsidP="00FD6887">
      <w:pPr>
        <w:pStyle w:val="BodyText"/>
      </w:pPr>
    </w:p>
    <w:p w:rsidR="00000000" w:rsidRPr="00FD6887" w:rsidP="00FD6887">
      <w:pPr>
        <w:pStyle w:val="Heading1"/>
      </w:pPr>
      <w:bookmarkStart w:id="7" w:name="O_797680"/>
      <w:bookmarkEnd w:id="7"/>
      <w:r w:rsidRPr="00FD6887">
        <w:t>Links</w:t>
      </w:r>
    </w:p>
    <w:p w:rsidR="00000000" w:rsidRPr="00FD6887" w:rsidP="00FA1EEB">
      <w:pPr>
        <w:pStyle w:val="BodyText"/>
      </w:pPr>
      <w:r w:rsidRPr="00FD68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B164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D6887" w:rsidP="00FD6887"/>
    <w:sectPr w:rsidSect="00FD68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87" w:rsidRPr="00FA1EEB" w:rsidP="00FA1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EB" w:rsidP="00FD6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EEB" w:rsidP="00FD6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1EEB" w:rsidP="00FD6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887" w:rsidRPr="00FA1EEB" w:rsidP="00FA1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EB" w:rsidRPr="002D2AF8" w:rsidP="00FD6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CUAMCP501 Compose music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A1EEB" w:rsidP="00FD6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67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0C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887"/>
  </w:style>
  <w:style w:type="character" w:customStyle="1" w:styleId="Heading1Char">
    <w:name w:val="Heading 1 Char"/>
    <w:basedOn w:val="DefaultParagraphFont"/>
    <w:link w:val="Heading1"/>
    <w:rsid w:val="00FD6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8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887"/>
    <w:rPr>
      <w:b/>
      <w:spacing w:val="0"/>
    </w:rPr>
  </w:style>
  <w:style w:type="character" w:styleId="Emphasis">
    <w:name w:val="Emphasis"/>
    <w:basedOn w:val="DefaultParagraphFont"/>
    <w:qFormat/>
    <w:rsid w:val="00FD6887"/>
    <w:rPr>
      <w:i/>
    </w:rPr>
  </w:style>
  <w:style w:type="paragraph" w:customStyle="1" w:styleId="SuperHeading">
    <w:name w:val="SuperHeading"/>
    <w:basedOn w:val="Normal"/>
    <w:rsid w:val="00FD6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8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887"/>
  </w:style>
  <w:style w:type="paragraph" w:styleId="TableofFigures">
    <w:name w:val="table of figures"/>
    <w:basedOn w:val="Normal"/>
    <w:next w:val="Normal"/>
    <w:semiHidden/>
    <w:rsid w:val="00FD6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8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887"/>
    <w:rPr>
      <w:rFonts w:ascii="Wingdings" w:hAnsi="Wingdings"/>
    </w:rPr>
  </w:style>
  <w:style w:type="paragraph" w:customStyle="1" w:styleId="TableHeading">
    <w:name w:val="Table Heading"/>
    <w:basedOn w:val="HeadingBase"/>
    <w:rsid w:val="00FD6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887"/>
    <w:rPr>
      <w:color w:val="0033CC"/>
      <w:u w:val="none"/>
    </w:rPr>
  </w:style>
  <w:style w:type="paragraph" w:customStyle="1" w:styleId="BodyTextRight">
    <w:name w:val="Body Text Right"/>
    <w:basedOn w:val="BodyText"/>
    <w:rsid w:val="00FD6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8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887"/>
    <w:rPr>
      <w:sz w:val="32"/>
    </w:rPr>
  </w:style>
  <w:style w:type="paragraph" w:customStyle="1" w:styleId="HeadingProcedure">
    <w:name w:val="Heading Procedure"/>
    <w:basedOn w:val="HeadingBase"/>
    <w:next w:val="Normal"/>
    <w:rsid w:val="00FD6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887"/>
    <w:pPr>
      <w:spacing w:before="60" w:after="60"/>
    </w:pPr>
  </w:style>
  <w:style w:type="paragraph" w:styleId="ListContinue">
    <w:name w:val="List Continue"/>
    <w:basedOn w:val="List"/>
    <w:rsid w:val="00FD6887"/>
    <w:pPr>
      <w:ind w:firstLine="0"/>
    </w:pPr>
  </w:style>
  <w:style w:type="paragraph" w:customStyle="1" w:styleId="ListNote">
    <w:name w:val="List Note"/>
    <w:basedOn w:val="List"/>
    <w:rsid w:val="00FD6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887"/>
    <w:rPr>
      <w:rFonts w:ascii="Courier New" w:hAnsi="Courier New"/>
    </w:rPr>
  </w:style>
  <w:style w:type="paragraph" w:customStyle="1" w:styleId="NoteBullet">
    <w:name w:val="Note Bullet"/>
    <w:basedOn w:val="Note"/>
    <w:rsid w:val="00FD6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8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887"/>
    <w:rPr>
      <w:b/>
      <w:smallCaps/>
    </w:rPr>
  </w:style>
  <w:style w:type="paragraph" w:customStyle="1" w:styleId="TableListNumber">
    <w:name w:val="Table List Number"/>
    <w:basedOn w:val="ListNumber"/>
    <w:rsid w:val="00FD6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887"/>
    <w:pPr>
      <w:numPr>
        <w:numId w:val="8"/>
      </w:numPr>
    </w:pPr>
  </w:style>
  <w:style w:type="paragraph" w:customStyle="1" w:styleId="ListAlpha2">
    <w:name w:val="List Alpha 2"/>
    <w:basedOn w:val="List2"/>
    <w:rsid w:val="00FD6887"/>
    <w:pPr>
      <w:numPr>
        <w:numId w:val="7"/>
      </w:numPr>
    </w:pPr>
  </w:style>
  <w:style w:type="paragraph" w:styleId="List2">
    <w:name w:val="List 2"/>
    <w:basedOn w:val="BodyText"/>
    <w:rsid w:val="00FD6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8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8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887"/>
    <w:pPr>
      <w:numPr>
        <w:numId w:val="3"/>
      </w:numPr>
    </w:pPr>
  </w:style>
  <w:style w:type="paragraph" w:styleId="ListContinue2">
    <w:name w:val="List Continue 2"/>
    <w:basedOn w:val="List2"/>
    <w:rsid w:val="00FD6887"/>
    <w:pPr>
      <w:ind w:firstLine="0"/>
    </w:pPr>
  </w:style>
  <w:style w:type="paragraph" w:styleId="ListContinue3">
    <w:name w:val="List Continue 3"/>
    <w:basedOn w:val="List3"/>
    <w:rsid w:val="00FD6887"/>
    <w:pPr>
      <w:ind w:left="1021" w:firstLine="0"/>
    </w:pPr>
  </w:style>
  <w:style w:type="paragraph" w:styleId="ListContinue4">
    <w:name w:val="List Continue 4"/>
    <w:basedOn w:val="List4"/>
    <w:rsid w:val="00FD6887"/>
    <w:pPr>
      <w:ind w:firstLine="0"/>
    </w:pPr>
  </w:style>
  <w:style w:type="paragraph" w:styleId="ListContinue5">
    <w:name w:val="List Continue 5"/>
    <w:basedOn w:val="List5"/>
    <w:rsid w:val="00FD6887"/>
    <w:pPr>
      <w:ind w:firstLine="0"/>
    </w:pPr>
  </w:style>
  <w:style w:type="paragraph" w:styleId="ListNumber3">
    <w:name w:val="List Number 3"/>
    <w:basedOn w:val="List3"/>
    <w:rsid w:val="00FD6887"/>
    <w:pPr>
      <w:numPr>
        <w:numId w:val="4"/>
      </w:numPr>
    </w:pPr>
  </w:style>
  <w:style w:type="paragraph" w:styleId="ListNumber4">
    <w:name w:val="List Number 4"/>
    <w:basedOn w:val="List4"/>
    <w:rsid w:val="00FD6887"/>
    <w:pPr>
      <w:numPr>
        <w:numId w:val="5"/>
      </w:numPr>
    </w:pPr>
  </w:style>
  <w:style w:type="paragraph" w:styleId="ListNumber5">
    <w:name w:val="List Number 5"/>
    <w:basedOn w:val="List5"/>
    <w:rsid w:val="00FD6887"/>
    <w:pPr>
      <w:numPr>
        <w:numId w:val="6"/>
      </w:numPr>
    </w:pPr>
  </w:style>
  <w:style w:type="paragraph" w:styleId="BlockText">
    <w:name w:val="Block Text"/>
    <w:basedOn w:val="Normal"/>
    <w:rsid w:val="00FD6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887"/>
    <w:rPr>
      <w:sz w:val="16"/>
      <w:vertAlign w:val="superscript"/>
    </w:rPr>
  </w:style>
  <w:style w:type="character" w:customStyle="1" w:styleId="Symbols">
    <w:name w:val="Symbols"/>
    <w:basedOn w:val="DefaultParagraphFont"/>
    <w:rsid w:val="00FD6887"/>
    <w:rPr>
      <w:rFonts w:ascii="Symbol" w:hAnsi="Symbol"/>
    </w:rPr>
  </w:style>
  <w:style w:type="character" w:customStyle="1" w:styleId="MenuOptions">
    <w:name w:val="Menu Options"/>
    <w:basedOn w:val="DefaultParagraphFont"/>
    <w:rsid w:val="00FD6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887"/>
    <w:rPr>
      <w:b/>
    </w:rPr>
  </w:style>
  <w:style w:type="character" w:customStyle="1" w:styleId="Underlined">
    <w:name w:val="Underlined"/>
    <w:basedOn w:val="DefaultParagraphFont"/>
    <w:rsid w:val="00FD6887"/>
    <w:rPr>
      <w:u w:val="single"/>
    </w:rPr>
  </w:style>
  <w:style w:type="paragraph" w:customStyle="1" w:styleId="TableBodyTextRight">
    <w:name w:val="Table Body Text Right"/>
    <w:basedOn w:val="TableBodyText"/>
    <w:rsid w:val="00FD6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887"/>
    <w:rPr>
      <w:sz w:val="18"/>
    </w:rPr>
  </w:style>
  <w:style w:type="paragraph" w:customStyle="1" w:styleId="BodySmallRight">
    <w:name w:val="Body Small Right"/>
    <w:basedOn w:val="BodyTextRight"/>
    <w:rsid w:val="00FD6887"/>
    <w:rPr>
      <w:sz w:val="18"/>
      <w:szCs w:val="18"/>
    </w:rPr>
  </w:style>
  <w:style w:type="paragraph" w:customStyle="1" w:styleId="MarginEdition">
    <w:name w:val="Margin Edition"/>
    <w:basedOn w:val="MarginNote"/>
    <w:rsid w:val="00FD6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887"/>
    <w:rPr>
      <w:sz w:val="2"/>
      <w:szCs w:val="2"/>
    </w:rPr>
  </w:style>
  <w:style w:type="character" w:customStyle="1" w:styleId="Small">
    <w:name w:val="Small"/>
    <w:basedOn w:val="DefaultParagraphFont"/>
    <w:rsid w:val="00FD6887"/>
    <w:rPr>
      <w:sz w:val="16"/>
    </w:rPr>
  </w:style>
  <w:style w:type="paragraph" w:customStyle="1" w:styleId="WideTable">
    <w:name w:val="Wide Table"/>
    <w:basedOn w:val="Normal"/>
    <w:rsid w:val="00FD6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887"/>
  </w:style>
  <w:style w:type="paragraph" w:styleId="Quote">
    <w:name w:val="Quote"/>
    <w:basedOn w:val="Heading1"/>
    <w:link w:val="QuoteChar"/>
    <w:qFormat/>
    <w:rsid w:val="00FD6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887"/>
    <w:pPr>
      <w:pageBreakBefore/>
    </w:pPr>
  </w:style>
  <w:style w:type="paragraph" w:customStyle="1" w:styleId="Border">
    <w:name w:val="Border"/>
    <w:basedOn w:val="Normal"/>
    <w:qFormat/>
    <w:rsid w:val="00FD6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887"/>
    <w:rPr>
      <w:u w:val="single"/>
    </w:rPr>
  </w:style>
  <w:style w:type="character" w:customStyle="1" w:styleId="BoldandItalics">
    <w:name w:val="Bold and Italics"/>
    <w:qFormat/>
    <w:rsid w:val="00FD6887"/>
    <w:rPr>
      <w:b/>
      <w:i/>
      <w:u w:val="none"/>
    </w:rPr>
  </w:style>
  <w:style w:type="paragraph" w:styleId="BalloonText">
    <w:name w:val="Balloon Text"/>
    <w:basedOn w:val="Normal"/>
    <w:link w:val="BalloonTextChar"/>
    <w:rsid w:val="00FD6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887"/>
    <w:pPr>
      <w:spacing w:before="0" w:after="0"/>
    </w:pPr>
  </w:style>
  <w:style w:type="paragraph" w:customStyle="1" w:styleId="BodyTextBold">
    <w:name w:val="Body Text Bold"/>
    <w:basedOn w:val="BodyText"/>
    <w:qFormat/>
    <w:rsid w:val="00FD6887"/>
    <w:rPr>
      <w:b/>
    </w:rPr>
  </w:style>
  <w:style w:type="character" w:styleId="Hyperlink">
    <w:name w:val="Hyperlink"/>
    <w:basedOn w:val="DefaultParagraphFont"/>
    <w:uiPriority w:val="99"/>
    <w:unhideWhenUsed/>
    <w:rsid w:val="00FA1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4452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CUAMCP501 Compose music using electronic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2019-02-21T13:02:00Z</dcterms:created>
  <dcterms:modified xsi:type="dcterms:W3CDTF">2019-02-21T13:02:00Z</dcterms:modified>
</cp:coreProperties>
</file>