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B2D" w:rsidP="00B66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CUAMCP412 Compose musical pieces</w:t>
      </w:r>
      <w:r>
        <w:fldChar w:fldCharType="end"/>
      </w:r>
    </w:p>
    <w:p w:rsidR="00B66B2D" w:rsidP="00B66B2D">
      <w:pPr>
        <w:pStyle w:val="Version"/>
        <w:sectPr w:rsidSect="00C75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C8D" w:rsidP="00C75C8D">
      <w:pPr>
        <w:pStyle w:val="SuperHeading"/>
      </w:pPr>
      <w:r w:rsidRPr="00C75C8D">
        <w:t>CUAMCP412 Compose musical pieces</w:t>
      </w:r>
    </w:p>
    <w:p w:rsidR="00000000" w:rsidRPr="00C75C8D" w:rsidP="00C75C8D">
      <w:pPr>
        <w:pStyle w:val="Heading1"/>
      </w:pPr>
      <w:bookmarkStart w:id="1" w:name="O_1147796"/>
      <w:bookmarkEnd w:id="1"/>
      <w:r w:rsidRPr="00C75C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75C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rPr>
                <w:rStyle w:val="SpecialBold"/>
              </w:rPr>
              <w:t>Comments</w:t>
            </w:r>
          </w:p>
        </w:tc>
      </w:tr>
      <w:tr w:rsidTr="00C75C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t>This version first released with CUA Creative Arts and Culture Training Package Version 5.0.</w:t>
            </w:r>
          </w:p>
        </w:tc>
      </w:tr>
    </w:tbl>
    <w:p w:rsidR="00000000" w:rsidRPr="00C75C8D" w:rsidP="00C75C8D">
      <w:pPr>
        <w:pStyle w:val="BodyText"/>
      </w:pP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2" w:name="O_1147804"/>
      <w:bookmarkEnd w:id="2"/>
      <w:r w:rsidRPr="00C75C8D">
        <w:t>Application</w:t>
      </w:r>
    </w:p>
    <w:p w:rsidR="00000000" w:rsidRPr="00C75C8D" w:rsidP="00B66B2D">
      <w:pPr>
        <w:pStyle w:val="BodyText"/>
      </w:pPr>
      <w:r w:rsidRPr="00C75C8D">
        <w:t>This unit describes the skills and knowledge required to apply imagination and pe</w:t>
      </w:r>
      <w:r w:rsidRPr="00C75C8D">
        <w:t>rception skills to compose a range of musical pieces.</w:t>
      </w:r>
    </w:p>
    <w:p w:rsidR="00000000" w:rsidRPr="00C75C8D" w:rsidP="00B66B2D">
      <w:pPr>
        <w:pStyle w:val="BodyText"/>
      </w:pPr>
      <w:r w:rsidRPr="00C75C8D">
        <w:t>The unit applies to those who create music in any genre for a wide range of ensemble, band and solo performances in a range of contexts.</w:t>
      </w:r>
    </w:p>
    <w:p w:rsidR="00000000" w:rsidRPr="00C75C8D" w:rsidP="00B66B2D">
      <w:pPr>
        <w:pStyle w:val="BodyText"/>
      </w:pPr>
      <w:r w:rsidRPr="00C75C8D">
        <w:t xml:space="preserve">No licensing, legislative or certification requirements apply to </w:t>
      </w:r>
      <w:r w:rsidRPr="00C75C8D">
        <w:t>this unit at the time of publication.</w:t>
      </w:r>
    </w:p>
    <w:p w:rsidR="00000000" w:rsidRPr="00C75C8D" w:rsidP="00C75C8D">
      <w:pPr>
        <w:pStyle w:val="Heading1"/>
      </w:pPr>
      <w:bookmarkStart w:id="3" w:name="O_1147802"/>
      <w:bookmarkEnd w:id="3"/>
      <w:r w:rsidRPr="00C75C8D">
        <w:t>Unit Sector</w:t>
      </w:r>
    </w:p>
    <w:p w:rsidR="00000000" w:rsidRPr="00C75C8D" w:rsidP="00B66B2D">
      <w:pPr>
        <w:pStyle w:val="BodyText"/>
      </w:pPr>
      <w:r w:rsidRPr="00C75C8D">
        <w:t>Performing arts – Music composition</w:t>
      </w:r>
    </w:p>
    <w:p w:rsidR="00000000" w:rsidRPr="00C75C8D" w:rsidP="00C75C8D">
      <w:pPr>
        <w:pStyle w:val="Heading1"/>
      </w:pPr>
      <w:bookmarkStart w:id="4" w:name="O_1147799"/>
      <w:bookmarkEnd w:id="4"/>
      <w:r w:rsidRPr="00C75C8D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rPr>
                <w:rStyle w:val="SpecialBold"/>
              </w:rPr>
              <w:t>PERFORMANCE CRITERIA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rPr>
                <w:rStyle w:val="Emphasis"/>
              </w:rPr>
              <w:t>Performance criteria de</w:t>
            </w:r>
            <w:r w:rsidRPr="00C75C8D">
              <w:rPr>
                <w:rStyle w:val="Emphasis"/>
              </w:rPr>
              <w:t>scribe the performance needed to demonstrate achievement of the element.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List"/>
              <w:rPr>
                <w:lang w:val="en-NZ"/>
              </w:rPr>
            </w:pPr>
            <w:r w:rsidRPr="00C75C8D">
              <w:t xml:space="preserve">1. Prepare to compose musical pieces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List"/>
            </w:pPr>
            <w:r w:rsidRPr="00C75C8D">
              <w:t>1.1 Consult personnel with required expertise and identify factors that may impact on approach to composition of music</w:t>
            </w:r>
          </w:p>
          <w:p w:rsidR="00000000" w:rsidRPr="00C75C8D" w:rsidP="00C75C8D">
            <w:pPr>
              <w:pStyle w:val="List"/>
            </w:pPr>
            <w:r w:rsidRPr="00C75C8D">
              <w:t>1.2 Generate a range of m</w:t>
            </w:r>
            <w:r w:rsidRPr="00C75C8D">
              <w:t>usical ideas and starting points, and test options for realising them</w:t>
            </w:r>
          </w:p>
          <w:p w:rsidR="00000000" w:rsidRPr="00C75C8D" w:rsidP="00C75C8D">
            <w:pPr>
              <w:pStyle w:val="List"/>
            </w:pPr>
            <w:r w:rsidRPr="00C75C8D">
              <w:t>1.3 Discuss and refine musical ideas with required personnel</w:t>
            </w:r>
          </w:p>
          <w:p w:rsidR="00000000" w:rsidP="00C75C8D">
            <w:pPr>
              <w:pStyle w:val="List"/>
              <w:rPr>
                <w:lang w:val="en-NZ"/>
              </w:rPr>
            </w:pPr>
            <w:r w:rsidRPr="00C75C8D">
              <w:t>1.4 Select basic structural elements for achieving desired effect of musical piece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List"/>
              <w:rPr>
                <w:lang w:val="en-NZ"/>
              </w:rPr>
            </w:pPr>
            <w:r w:rsidRPr="00C75C8D">
              <w:t>2. Create musical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List"/>
            </w:pPr>
            <w:r w:rsidRPr="00C75C8D">
              <w:t>2.1 Organise mus</w:t>
            </w:r>
            <w:r w:rsidRPr="00C75C8D">
              <w:t>ical elements into working versions of musical piece, applying a range of compositional techniques</w:t>
            </w:r>
          </w:p>
          <w:p w:rsidR="00000000" w:rsidRPr="00C75C8D" w:rsidP="00C75C8D">
            <w:pPr>
              <w:pStyle w:val="List"/>
            </w:pPr>
            <w:r w:rsidRPr="00C75C8D">
              <w:t>2.2 Share work in progress with required personnel and seek feedback on creative and technical aspects of creation</w:t>
            </w:r>
          </w:p>
          <w:p w:rsidR="00000000" w:rsidRPr="00C75C8D" w:rsidP="00C75C8D">
            <w:pPr>
              <w:pStyle w:val="List"/>
            </w:pPr>
            <w:r w:rsidRPr="00C75C8D">
              <w:t>2.3 Incorporate feedback and suggestions i</w:t>
            </w:r>
            <w:r w:rsidRPr="00C75C8D">
              <w:t xml:space="preserve">nto composition according </w:t>
            </w:r>
            <w:r w:rsidRPr="00C75C8D">
              <w:t>to composition requirements</w:t>
            </w:r>
          </w:p>
          <w:p w:rsidR="00000000" w:rsidRPr="00C75C8D" w:rsidP="00C75C8D">
            <w:pPr>
              <w:pStyle w:val="List"/>
            </w:pPr>
            <w:r w:rsidRPr="00C75C8D">
              <w:t>2.4 Listen to rehearsal of composition and make required adjustments according to composition requirements</w:t>
            </w:r>
          </w:p>
          <w:p w:rsidR="00000000" w:rsidP="00C75C8D">
            <w:pPr>
              <w:pStyle w:val="List"/>
              <w:rPr>
                <w:lang w:val="en-NZ"/>
              </w:rPr>
            </w:pPr>
            <w:r w:rsidRPr="00C75C8D">
              <w:t>2.5 Apply copyright notice to composition according to requirements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List"/>
              <w:rPr>
                <w:lang w:val="en-NZ"/>
              </w:rPr>
            </w:pPr>
            <w:r w:rsidRPr="00C75C8D">
              <w:t>3. Finalise and evaluate own musical compositions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List"/>
            </w:pPr>
            <w:r w:rsidRPr="00C75C8D">
              <w:t>3.1 Present composition in required format and within required timeframe</w:t>
            </w:r>
          </w:p>
          <w:p w:rsidR="00000000" w:rsidRPr="00C75C8D" w:rsidP="00C75C8D">
            <w:pPr>
              <w:pStyle w:val="List"/>
            </w:pPr>
            <w:r w:rsidRPr="00C75C8D">
              <w:t>3.2 Identify criteria to measure success of own composition</w:t>
            </w:r>
          </w:p>
          <w:p w:rsidR="00000000" w:rsidRPr="00C75C8D" w:rsidP="00C75C8D">
            <w:pPr>
              <w:pStyle w:val="List"/>
            </w:pPr>
            <w:r w:rsidRPr="00C75C8D">
              <w:t>3.3 Evaluate own work and identify areas for future improvement</w:t>
            </w:r>
          </w:p>
          <w:p w:rsidR="00000000" w:rsidRPr="00C75C8D" w:rsidP="00C75C8D">
            <w:pPr>
              <w:pStyle w:val="List"/>
            </w:pPr>
            <w:r w:rsidRPr="00C75C8D">
              <w:t>3.4 Discu</w:t>
            </w:r>
            <w:r w:rsidRPr="00C75C8D">
              <w:t>ss composition feedback with required personnel</w:t>
            </w:r>
          </w:p>
        </w:tc>
      </w:tr>
    </w:tbl>
    <w:p w:rsidR="00000000" w:rsidRPr="00C75C8D" w:rsidP="00C75C8D">
      <w:pPr>
        <w:pStyle w:val="BodyText"/>
      </w:pP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5" w:name="O_1147798"/>
      <w:bookmarkEnd w:id="5"/>
      <w:r w:rsidRPr="00C75C8D">
        <w:t>Foundation Skills</w:t>
      </w:r>
    </w:p>
    <w:p w:rsidR="00000000" w:rsidRPr="00B66B2D" w:rsidP="00B66B2D">
      <w:pPr>
        <w:pStyle w:val="BodyText"/>
        <w:rPr>
          <w:i/>
        </w:rPr>
      </w:pPr>
      <w:r w:rsidRPr="00B66B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rPr>
                <w:rStyle w:val="SpecialBold"/>
              </w:rPr>
              <w:t>DES</w:t>
            </w:r>
            <w:r w:rsidRPr="00C75C8D">
              <w:rPr>
                <w:rStyle w:val="SpecialBold"/>
              </w:rPr>
              <w:t>CRIPTION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Improves approach using reflection on past approach and feedback received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5C8D" w:rsidP="00C75C8D">
            <w:pPr>
              <w:pStyle w:val="ListBullet"/>
            </w:pPr>
            <w:r w:rsidRPr="00C75C8D">
              <w:t>Clarifies own comprehension using listening and questioning skills</w:t>
            </w:r>
          </w:p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 xml:space="preserve">Participates in discussion using required musical terminology 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Reading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5C8D" w:rsidP="00C75C8D">
            <w:pPr>
              <w:pStyle w:val="ListBullet"/>
            </w:pPr>
            <w:r w:rsidRPr="00C75C8D">
              <w:t>Interprets and analyses complex texts</w:t>
            </w:r>
          </w:p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Evaluates and integrates information and ideas to construct measuring criteria to determine success of meeting requirements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5C8D" w:rsidP="00C75C8D">
            <w:pPr>
              <w:pStyle w:val="ListBullet"/>
            </w:pPr>
            <w:r w:rsidRPr="00C75C8D">
              <w:t xml:space="preserve">Documents plans and ideas for music projects </w:t>
            </w:r>
          </w:p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Records composition using notations an</w:t>
            </w:r>
            <w:r w:rsidRPr="00C75C8D">
              <w:t>d conventions in required format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Initiative and enterprise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Generates new and innovative approaches and ideas using aural skills and creativity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Plans and prioritises a range of tasks to meet required timeframes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 xml:space="preserve">Decides on ideas for implementation by considering a range of factors 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75C8D">
            <w:pPr>
              <w:pStyle w:val="ListBullet"/>
              <w:rPr>
                <w:lang w:val="en-NZ"/>
              </w:rPr>
            </w:pPr>
            <w:r w:rsidRPr="00C75C8D">
              <w:t>Collaborates with others and shares information and ideas</w:t>
            </w:r>
          </w:p>
        </w:tc>
      </w:tr>
      <w:tr w:rsidTr="00C75C8D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Technology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75C8D" w:rsidP="00C75C8D">
            <w:pPr>
              <w:pStyle w:val="ListBullet"/>
            </w:pPr>
            <w:r w:rsidRPr="00C75C8D">
              <w:t xml:space="preserve">Uses required music technology and software </w:t>
            </w:r>
          </w:p>
        </w:tc>
      </w:tr>
    </w:tbl>
    <w:p w:rsidR="00000000" w:rsidRPr="00C75C8D" w:rsidP="00C75C8D">
      <w:pPr>
        <w:pStyle w:val="BodyText"/>
      </w:pP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6" w:name="O_1147797"/>
      <w:bookmarkEnd w:id="6"/>
      <w:r w:rsidRPr="00C75C8D">
        <w:t>Unit Mapping Information</w:t>
      </w:r>
    </w:p>
    <w:p w:rsidR="00000000" w:rsidRPr="00C75C8D" w:rsidP="00B66B2D">
      <w:pPr>
        <w:pStyle w:val="BodyText"/>
      </w:pPr>
      <w:r w:rsidRPr="00C75C8D">
        <w:t>Supersedes and is equivalent to CUAMCP402 Develop techniques for composing music.</w:t>
      </w:r>
    </w:p>
    <w:p w:rsidR="00000000" w:rsidRPr="00C75C8D" w:rsidP="00C75C8D">
      <w:pPr>
        <w:pStyle w:val="Heading1"/>
      </w:pPr>
      <w:bookmarkStart w:id="7" w:name="O_1147790"/>
      <w:bookmarkEnd w:id="7"/>
      <w:r w:rsidRPr="00C75C8D">
        <w:t>Links</w:t>
      </w:r>
    </w:p>
    <w:p w:rsidR="00000000" w:rsidRPr="00C75C8D" w:rsidP="00B66B2D">
      <w:pPr>
        <w:pStyle w:val="BodyText"/>
      </w:pPr>
      <w:r w:rsidRPr="00C75C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18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5C8D" w:rsidP="00B66B2D">
      <w:pPr>
        <w:pStyle w:val="BodyText"/>
        <w:sectPr w:rsidSect="00C75C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C8D" w:rsidP="00C75C8D">
      <w:pPr>
        <w:pStyle w:val="SuperHeading"/>
      </w:pPr>
      <w:r w:rsidRPr="00C75C8D">
        <w:t>Assessment Requirements for CUAMCP412 Compose musical pieces</w:t>
      </w:r>
    </w:p>
    <w:p w:rsidR="00000000" w:rsidRPr="00C75C8D" w:rsidP="00C75C8D">
      <w:pPr>
        <w:pStyle w:val="Heading1"/>
      </w:pPr>
      <w:bookmarkStart w:id="8" w:name="O_1147792"/>
      <w:bookmarkEnd w:id="8"/>
      <w:r w:rsidRPr="00C75C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75C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rPr>
                <w:rStyle w:val="SpecialBold"/>
              </w:rPr>
              <w:t>Comments</w:t>
            </w:r>
          </w:p>
        </w:tc>
      </w:tr>
      <w:tr w:rsidTr="00C75C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C8D">
            <w:pPr>
              <w:pStyle w:val="BodyText"/>
              <w:rPr>
                <w:lang w:val="en-NZ"/>
              </w:rPr>
            </w:pPr>
            <w:r w:rsidRPr="00C75C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C8D" w:rsidP="00C75C8D">
            <w:pPr>
              <w:pStyle w:val="BodyText"/>
            </w:pPr>
            <w:r w:rsidRPr="00C75C8D">
              <w:t>This version first released with CUA Creative Arts and Culture Training Package Ve</w:t>
            </w:r>
            <w:r w:rsidRPr="00C75C8D">
              <w:t>rsion 5.0.</w:t>
            </w:r>
          </w:p>
        </w:tc>
      </w:tr>
    </w:tbl>
    <w:p w:rsidR="00000000" w:rsidRPr="00C75C8D" w:rsidP="00C75C8D">
      <w:pPr>
        <w:pStyle w:val="BodyText"/>
      </w:pP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9" w:name="O_1147795"/>
      <w:bookmarkEnd w:id="9"/>
      <w:r w:rsidRPr="00C75C8D">
        <w:t>Performance Evidence</w:t>
      </w:r>
    </w:p>
    <w:p w:rsidR="00000000" w:rsidRPr="00C75C8D" w:rsidP="00B66B2D">
      <w:pPr>
        <w:pStyle w:val="BodyText"/>
      </w:pPr>
      <w:r w:rsidRPr="00C75C8D">
        <w:t>The candidate must demonstrate the ability to complete the tasks outlined in the elements, performance criteria and foundation skills of this unit, including evidence of the ability to:</w:t>
      </w:r>
    </w:p>
    <w:p w:rsidR="00000000" w:rsidRPr="00C75C8D" w:rsidP="00C75C8D">
      <w:pPr>
        <w:pStyle w:val="ListBullet"/>
      </w:pPr>
      <w:r w:rsidRPr="00C75C8D">
        <w:t>compose at least three musical pieces in at least two different musical styles.</w:t>
      </w:r>
    </w:p>
    <w:p w:rsidR="00000000" w:rsidRPr="00C75C8D" w:rsidP="00C75C8D">
      <w:pPr>
        <w:pStyle w:val="List"/>
      </w:pPr>
    </w:p>
    <w:p w:rsidR="00000000" w:rsidRPr="00C75C8D" w:rsidP="00B66B2D">
      <w:pPr>
        <w:pStyle w:val="BodyText"/>
      </w:pPr>
      <w:r w:rsidRPr="00C75C8D">
        <w:t>In the course of the above, the candidate must:</w:t>
      </w:r>
    </w:p>
    <w:p w:rsidR="00000000" w:rsidRPr="00C75C8D" w:rsidP="00C75C8D">
      <w:pPr>
        <w:pStyle w:val="ListBullet"/>
      </w:pPr>
      <w:r w:rsidRPr="00C75C8D">
        <w:t xml:space="preserve">discuss requirements and document plans for selected pieces with required personnel </w:t>
      </w:r>
    </w:p>
    <w:p w:rsidR="00000000" w:rsidRPr="00C75C8D" w:rsidP="00C75C8D">
      <w:pPr>
        <w:pStyle w:val="ListBullet"/>
      </w:pPr>
      <w:r w:rsidRPr="00C75C8D">
        <w:t>work with others involved in creating and evaluating the compositions.</w:t>
      </w: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10" w:name="O_1147794"/>
      <w:bookmarkEnd w:id="10"/>
      <w:r w:rsidRPr="00C75C8D">
        <w:t>Knowledge Evidence</w:t>
      </w:r>
    </w:p>
    <w:p w:rsidR="00000000" w:rsidRPr="00C75C8D" w:rsidP="00B66B2D">
      <w:pPr>
        <w:pStyle w:val="BodyText"/>
      </w:pPr>
      <w:r w:rsidRPr="00C75C8D">
        <w:t>The candidate must be able to demonstrate knowledge to complete the tasks outlined in the elements, performance criteria and foundation skills of t</w:t>
      </w:r>
      <w:r w:rsidRPr="00C75C8D">
        <w:t>his unit, including knowledge of:</w:t>
      </w:r>
    </w:p>
    <w:p w:rsidR="00000000" w:rsidRPr="00C75C8D" w:rsidP="00C75C8D">
      <w:pPr>
        <w:pStyle w:val="ListBullet"/>
      </w:pPr>
      <w:r w:rsidRPr="00C75C8D">
        <w:t xml:space="preserve">composition techniques used when composing musical pieces </w:t>
      </w:r>
    </w:p>
    <w:p w:rsidR="00000000" w:rsidRPr="00C75C8D" w:rsidP="00C75C8D">
      <w:pPr>
        <w:pStyle w:val="List2"/>
      </w:pPr>
      <w:r w:rsidRPr="00C75C8D">
        <w:t xml:space="preserve">approaches to composing music and factors that may impact on approach taken </w:t>
      </w:r>
    </w:p>
    <w:p w:rsidR="00000000" w:rsidRPr="00C75C8D" w:rsidP="00C75C8D">
      <w:pPr>
        <w:pStyle w:val="List2"/>
      </w:pPr>
      <w:r w:rsidRPr="00C75C8D">
        <w:t>processes for organising musical elements for different purposes and types of musical</w:t>
      </w:r>
      <w:r w:rsidRPr="00C75C8D">
        <w:t xml:space="preserve"> pieces</w:t>
      </w:r>
    </w:p>
    <w:p w:rsidR="00000000" w:rsidRPr="00C75C8D" w:rsidP="00C75C8D">
      <w:pPr>
        <w:pStyle w:val="ListBullet"/>
      </w:pPr>
      <w:r w:rsidRPr="00C75C8D">
        <w:t>copyright requirements relating to composing music, including required format</w:t>
      </w:r>
    </w:p>
    <w:p w:rsidR="00000000" w:rsidRPr="00C75C8D" w:rsidP="00C75C8D">
      <w:pPr>
        <w:pStyle w:val="ListBullet"/>
      </w:pPr>
      <w:r w:rsidRPr="00C75C8D">
        <w:t xml:space="preserve">key features of music technology and software used for composing music </w:t>
      </w:r>
    </w:p>
    <w:p w:rsidR="00000000" w:rsidRPr="00C75C8D" w:rsidP="00C75C8D">
      <w:pPr>
        <w:pStyle w:val="ListBullet"/>
      </w:pPr>
      <w:r w:rsidRPr="00C75C8D">
        <w:t>types of notation systems used to convey musical information</w:t>
      </w:r>
    </w:p>
    <w:p w:rsidR="00000000" w:rsidRPr="00C75C8D" w:rsidP="00C75C8D">
      <w:pPr>
        <w:pStyle w:val="ListBullet"/>
      </w:pPr>
      <w:r w:rsidRPr="00C75C8D">
        <w:t xml:space="preserve">formats used for presenting musical </w:t>
      </w:r>
      <w:r w:rsidRPr="00C75C8D">
        <w:t xml:space="preserve">compositions </w:t>
      </w:r>
    </w:p>
    <w:p w:rsidR="00000000" w:rsidRPr="00C75C8D" w:rsidP="00C75C8D">
      <w:pPr>
        <w:pStyle w:val="ListBullet"/>
      </w:pPr>
      <w:r w:rsidRPr="00C75C8D">
        <w:t>communication skills to gather feedback to inform evaluation practices</w:t>
      </w:r>
    </w:p>
    <w:p w:rsidR="00000000" w:rsidRPr="00C75C8D" w:rsidP="00C75C8D">
      <w:pPr>
        <w:pStyle w:val="ListBullet"/>
      </w:pPr>
      <w:r w:rsidRPr="00C75C8D">
        <w:t>issues and challenges that typically arise in the context of composing music and strategies for overcoming them.</w:t>
      </w:r>
    </w:p>
    <w:p w:rsidR="00000000" w:rsidRPr="00C75C8D" w:rsidP="00C75C8D">
      <w:pPr>
        <w:pStyle w:val="AllowPageBreak"/>
      </w:pPr>
    </w:p>
    <w:p w:rsidR="00000000" w:rsidRPr="00C75C8D" w:rsidP="00C75C8D">
      <w:pPr>
        <w:pStyle w:val="Heading1"/>
      </w:pPr>
      <w:bookmarkStart w:id="11" w:name="O_1147793"/>
      <w:bookmarkEnd w:id="11"/>
      <w:r w:rsidRPr="00C75C8D">
        <w:t>Assessment Conditions</w:t>
      </w:r>
    </w:p>
    <w:p w:rsidR="00000000" w:rsidRPr="00C75C8D" w:rsidP="00B66B2D">
      <w:pPr>
        <w:pStyle w:val="BodyText"/>
      </w:pPr>
      <w:r w:rsidRPr="00C75C8D">
        <w:t xml:space="preserve">Skills in this unit must be demonstrated in a workplace or simulated environment where the conditions are typical of those in a working environment in this industry. </w:t>
      </w:r>
    </w:p>
    <w:p w:rsidR="00000000" w:rsidRPr="00C75C8D" w:rsidP="00B66B2D">
      <w:pPr>
        <w:pStyle w:val="BodyText"/>
      </w:pPr>
      <w:r w:rsidRPr="00C75C8D">
        <w:t>This includes access to:</w:t>
      </w:r>
    </w:p>
    <w:p w:rsidR="00000000" w:rsidRPr="00C75C8D" w:rsidP="00C75C8D">
      <w:pPr>
        <w:pStyle w:val="ListBullet"/>
      </w:pPr>
      <w:r w:rsidRPr="00C75C8D">
        <w:t>different instruments required for selected musical styles</w:t>
      </w:r>
    </w:p>
    <w:p w:rsidR="00000000" w:rsidRPr="00C75C8D" w:rsidP="00C75C8D">
      <w:pPr>
        <w:pStyle w:val="ListBullet"/>
      </w:pPr>
      <w:r w:rsidRPr="00C75C8D">
        <w:t>soft</w:t>
      </w:r>
      <w:r w:rsidRPr="00C75C8D">
        <w:t>ware, hardware and audio equipment used for composing and presenting music</w:t>
      </w:r>
    </w:p>
    <w:p w:rsidR="00000000" w:rsidRPr="00C75C8D" w:rsidP="00C75C8D">
      <w:pPr>
        <w:pStyle w:val="ListBullet"/>
      </w:pPr>
      <w:r w:rsidRPr="00C75C8D">
        <w:t>interaction with others required to demonstrate the performance evidence.</w:t>
      </w:r>
    </w:p>
    <w:p w:rsidR="00000000" w:rsidRPr="00C75C8D" w:rsidP="00C75C8D">
      <w:pPr>
        <w:pStyle w:val="List"/>
      </w:pPr>
    </w:p>
    <w:p w:rsidR="00000000" w:rsidRPr="00C75C8D" w:rsidP="00B66B2D">
      <w:pPr>
        <w:pStyle w:val="BodyText"/>
      </w:pPr>
      <w:r w:rsidRPr="00C75C8D">
        <w:t>Assessors of this unit must satisfy the requirements for assessors in applicable vocational educational an</w:t>
      </w:r>
      <w:r w:rsidRPr="00C75C8D">
        <w:t>d training legislation, frameworks and/or standards.</w:t>
      </w:r>
    </w:p>
    <w:p w:rsidR="00000000" w:rsidRPr="00C75C8D" w:rsidP="00C75C8D">
      <w:pPr>
        <w:pStyle w:val="Heading1"/>
      </w:pPr>
      <w:bookmarkStart w:id="12" w:name="O_1147791"/>
      <w:bookmarkEnd w:id="12"/>
      <w:r w:rsidRPr="00C75C8D">
        <w:t>Links</w:t>
      </w:r>
    </w:p>
    <w:p w:rsidR="00000000" w:rsidRPr="00C75C8D" w:rsidP="00B66B2D">
      <w:pPr>
        <w:pStyle w:val="BodyText"/>
      </w:pPr>
      <w:r w:rsidRPr="00C75C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18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5C8D" w:rsidP="00C75C8D"/>
    <w:sectPr w:rsidSect="00C75C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 w:rsidRPr="00B66B2D" w:rsidP="00B66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2D" w:rsidP="00C75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B2D" w:rsidP="00C75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66B2D" w:rsidP="00C75C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 w:rsidP="00C75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6B2D">
      <w:t>Approved</w:t>
    </w:r>
    <w:r w:rsidR="00B66B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6B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6B2D">
      <w:rPr>
        <w:noProof/>
      </w:rPr>
      <w:t>4</w:t>
    </w:r>
    <w:r>
      <w:rPr>
        <w:noProof/>
      </w:rPr>
      <w:fldChar w:fldCharType="end"/>
    </w:r>
  </w:p>
  <w:p w:rsidR="00C75C8D" w:rsidP="00C75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6B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6B2D">
      <w:t>Service and Creative Skills Australia</w:t>
    </w:r>
    <w:r w:rsidR="00B66B2D">
      <w:fldChar w:fldCharType="end"/>
    </w:r>
  </w:p>
  <w:p w:rsidR="00C75C8D" w:rsidP="00C75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C8D" w:rsidRPr="00B66B2D" w:rsidP="00B66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B2D" w:rsidRPr="002D2AF8" w:rsidP="00C75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CUAMCP412 Compose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6B2D" w:rsidP="00C75C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8D" w:rsidRPr="002D2AF8" w:rsidP="00C75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6B2D">
      <w:t>CUAMCP412 Compose musical pieces</w:t>
    </w:r>
    <w:r w:rsidR="00B66B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6B2D">
      <w:rPr>
        <w:noProof/>
      </w:rPr>
      <w:t>2 March 2025</w:t>
    </w:r>
    <w:r>
      <w:fldChar w:fldCharType="end"/>
    </w:r>
  </w:p>
  <w:p w:rsidR="00C75C8D" w:rsidP="00C75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BC4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0F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C8D"/>
  </w:style>
  <w:style w:type="character" w:customStyle="1" w:styleId="Heading1Char">
    <w:name w:val="Heading 1 Char"/>
    <w:basedOn w:val="DefaultParagraphFont"/>
    <w:link w:val="Heading1"/>
    <w:rsid w:val="00C75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C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5C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C8D"/>
    <w:rPr>
      <w:b/>
      <w:spacing w:val="0"/>
    </w:rPr>
  </w:style>
  <w:style w:type="character" w:styleId="Emphasis">
    <w:name w:val="Emphasis"/>
    <w:basedOn w:val="DefaultParagraphFont"/>
    <w:qFormat/>
    <w:rsid w:val="00C75C8D"/>
    <w:rPr>
      <w:i/>
    </w:rPr>
  </w:style>
  <w:style w:type="paragraph" w:customStyle="1" w:styleId="SuperHeading">
    <w:name w:val="SuperHeading"/>
    <w:basedOn w:val="Normal"/>
    <w:rsid w:val="00C75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75C8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75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C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5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C8D"/>
  </w:style>
  <w:style w:type="paragraph" w:styleId="TableofFigures">
    <w:name w:val="table of figures"/>
    <w:basedOn w:val="Normal"/>
    <w:next w:val="Normal"/>
    <w:semiHidden/>
    <w:rsid w:val="00C75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5C8D"/>
    <w:rPr>
      <w:rFonts w:ascii="Wingdings" w:hAnsi="Wingdings"/>
    </w:rPr>
  </w:style>
  <w:style w:type="paragraph" w:customStyle="1" w:styleId="TableHeading">
    <w:name w:val="Table Heading"/>
    <w:basedOn w:val="HeadingBase"/>
    <w:rsid w:val="00C75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C8D"/>
    <w:rPr>
      <w:color w:val="0033CC"/>
      <w:u w:val="none"/>
    </w:rPr>
  </w:style>
  <w:style w:type="paragraph" w:customStyle="1" w:styleId="BodyTextRight">
    <w:name w:val="Body Text Right"/>
    <w:basedOn w:val="BodyText"/>
    <w:rsid w:val="00C75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C8D"/>
    <w:rPr>
      <w:sz w:val="32"/>
    </w:rPr>
  </w:style>
  <w:style w:type="paragraph" w:customStyle="1" w:styleId="HeadingProcedure">
    <w:name w:val="Heading Procedure"/>
    <w:basedOn w:val="HeadingBase"/>
    <w:next w:val="Normal"/>
    <w:rsid w:val="00C75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C8D"/>
    <w:pPr>
      <w:spacing w:before="60" w:after="60"/>
    </w:pPr>
  </w:style>
  <w:style w:type="paragraph" w:styleId="ListContinue">
    <w:name w:val="List Continue"/>
    <w:basedOn w:val="List"/>
    <w:rsid w:val="00C75C8D"/>
    <w:pPr>
      <w:ind w:firstLine="0"/>
    </w:pPr>
  </w:style>
  <w:style w:type="paragraph" w:customStyle="1" w:styleId="ListNote">
    <w:name w:val="List Note"/>
    <w:basedOn w:val="List"/>
    <w:rsid w:val="00C75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C8D"/>
    <w:rPr>
      <w:rFonts w:ascii="Courier New" w:hAnsi="Courier New"/>
    </w:rPr>
  </w:style>
  <w:style w:type="paragraph" w:customStyle="1" w:styleId="NoteBullet">
    <w:name w:val="Note Bullet"/>
    <w:basedOn w:val="Note"/>
    <w:rsid w:val="00C75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5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C8D"/>
    <w:rPr>
      <w:b/>
      <w:smallCaps/>
    </w:rPr>
  </w:style>
  <w:style w:type="paragraph" w:customStyle="1" w:styleId="TableListNumber">
    <w:name w:val="Table List Number"/>
    <w:basedOn w:val="ListNumber"/>
    <w:rsid w:val="00C75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C8D"/>
    <w:pPr>
      <w:numPr>
        <w:numId w:val="8"/>
      </w:numPr>
    </w:pPr>
  </w:style>
  <w:style w:type="paragraph" w:customStyle="1" w:styleId="ListAlpha2">
    <w:name w:val="List Alpha 2"/>
    <w:basedOn w:val="List2"/>
    <w:rsid w:val="00C75C8D"/>
    <w:pPr>
      <w:numPr>
        <w:numId w:val="7"/>
      </w:numPr>
    </w:pPr>
  </w:style>
  <w:style w:type="paragraph" w:styleId="List3">
    <w:name w:val="List 3"/>
    <w:basedOn w:val="BodyText"/>
    <w:rsid w:val="00C75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5C8D"/>
    <w:pPr>
      <w:numPr>
        <w:numId w:val="3"/>
      </w:numPr>
    </w:pPr>
  </w:style>
  <w:style w:type="paragraph" w:styleId="ListContinue2">
    <w:name w:val="List Continue 2"/>
    <w:basedOn w:val="List2"/>
    <w:rsid w:val="00C75C8D"/>
    <w:pPr>
      <w:ind w:firstLine="0"/>
    </w:pPr>
  </w:style>
  <w:style w:type="paragraph" w:styleId="ListContinue3">
    <w:name w:val="List Continue 3"/>
    <w:basedOn w:val="List3"/>
    <w:rsid w:val="00C75C8D"/>
    <w:pPr>
      <w:ind w:left="1021" w:firstLine="0"/>
    </w:pPr>
  </w:style>
  <w:style w:type="paragraph" w:styleId="ListContinue4">
    <w:name w:val="List Continue 4"/>
    <w:basedOn w:val="List4"/>
    <w:rsid w:val="00C75C8D"/>
    <w:pPr>
      <w:ind w:firstLine="0"/>
    </w:pPr>
  </w:style>
  <w:style w:type="paragraph" w:styleId="ListContinue5">
    <w:name w:val="List Continue 5"/>
    <w:basedOn w:val="List5"/>
    <w:rsid w:val="00C75C8D"/>
    <w:pPr>
      <w:ind w:firstLine="0"/>
    </w:pPr>
  </w:style>
  <w:style w:type="paragraph" w:styleId="ListNumber3">
    <w:name w:val="List Number 3"/>
    <w:basedOn w:val="List3"/>
    <w:rsid w:val="00C75C8D"/>
    <w:pPr>
      <w:numPr>
        <w:numId w:val="4"/>
      </w:numPr>
    </w:pPr>
  </w:style>
  <w:style w:type="paragraph" w:styleId="ListNumber4">
    <w:name w:val="List Number 4"/>
    <w:basedOn w:val="List4"/>
    <w:rsid w:val="00C75C8D"/>
    <w:pPr>
      <w:numPr>
        <w:numId w:val="5"/>
      </w:numPr>
    </w:pPr>
  </w:style>
  <w:style w:type="paragraph" w:styleId="ListNumber5">
    <w:name w:val="List Number 5"/>
    <w:basedOn w:val="List5"/>
    <w:rsid w:val="00C75C8D"/>
    <w:pPr>
      <w:numPr>
        <w:numId w:val="6"/>
      </w:numPr>
    </w:pPr>
  </w:style>
  <w:style w:type="paragraph" w:styleId="BlockText">
    <w:name w:val="Block Text"/>
    <w:basedOn w:val="Normal"/>
    <w:rsid w:val="00C75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C8D"/>
    <w:rPr>
      <w:sz w:val="16"/>
      <w:vertAlign w:val="superscript"/>
    </w:rPr>
  </w:style>
  <w:style w:type="character" w:customStyle="1" w:styleId="Symbols">
    <w:name w:val="Symbols"/>
    <w:basedOn w:val="DefaultParagraphFont"/>
    <w:rsid w:val="00C75C8D"/>
    <w:rPr>
      <w:rFonts w:ascii="Symbol" w:hAnsi="Symbol"/>
    </w:rPr>
  </w:style>
  <w:style w:type="character" w:customStyle="1" w:styleId="MenuOptions">
    <w:name w:val="Menu Options"/>
    <w:basedOn w:val="DefaultParagraphFont"/>
    <w:rsid w:val="00C75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C8D"/>
    <w:rPr>
      <w:b/>
    </w:rPr>
  </w:style>
  <w:style w:type="character" w:customStyle="1" w:styleId="Underlined">
    <w:name w:val="Underlined"/>
    <w:basedOn w:val="DefaultParagraphFont"/>
    <w:rsid w:val="00C75C8D"/>
    <w:rPr>
      <w:u w:val="single"/>
    </w:rPr>
  </w:style>
  <w:style w:type="paragraph" w:customStyle="1" w:styleId="TableBodyTextRight">
    <w:name w:val="Table Body Text Right"/>
    <w:basedOn w:val="TableBodyText"/>
    <w:rsid w:val="00C75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C8D"/>
    <w:rPr>
      <w:sz w:val="18"/>
    </w:rPr>
  </w:style>
  <w:style w:type="paragraph" w:customStyle="1" w:styleId="BodySmallRight">
    <w:name w:val="Body Small Right"/>
    <w:basedOn w:val="BodyTextRight"/>
    <w:rsid w:val="00C75C8D"/>
    <w:rPr>
      <w:sz w:val="18"/>
      <w:szCs w:val="18"/>
    </w:rPr>
  </w:style>
  <w:style w:type="paragraph" w:customStyle="1" w:styleId="MarginEdition">
    <w:name w:val="Margin Edition"/>
    <w:basedOn w:val="MarginNote"/>
    <w:rsid w:val="00C75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C8D"/>
    <w:rPr>
      <w:sz w:val="2"/>
      <w:szCs w:val="2"/>
    </w:rPr>
  </w:style>
  <w:style w:type="character" w:customStyle="1" w:styleId="Small">
    <w:name w:val="Small"/>
    <w:basedOn w:val="DefaultParagraphFont"/>
    <w:rsid w:val="00C75C8D"/>
    <w:rPr>
      <w:sz w:val="16"/>
    </w:rPr>
  </w:style>
  <w:style w:type="paragraph" w:customStyle="1" w:styleId="WideTable">
    <w:name w:val="Wide Table"/>
    <w:basedOn w:val="Normal"/>
    <w:rsid w:val="00C75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C8D"/>
  </w:style>
  <w:style w:type="paragraph" w:styleId="Quote">
    <w:name w:val="Quote"/>
    <w:basedOn w:val="Heading1"/>
    <w:link w:val="QuoteChar"/>
    <w:qFormat/>
    <w:rsid w:val="00C75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C8D"/>
    <w:pPr>
      <w:pageBreakBefore/>
    </w:pPr>
  </w:style>
  <w:style w:type="paragraph" w:customStyle="1" w:styleId="Border">
    <w:name w:val="Border"/>
    <w:basedOn w:val="Normal"/>
    <w:qFormat/>
    <w:rsid w:val="00C75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C8D"/>
    <w:rPr>
      <w:u w:val="single"/>
    </w:rPr>
  </w:style>
  <w:style w:type="character" w:customStyle="1" w:styleId="BoldandItalics">
    <w:name w:val="Bold and Italics"/>
    <w:qFormat/>
    <w:rsid w:val="00C75C8D"/>
    <w:rPr>
      <w:b/>
      <w:i/>
      <w:u w:val="none"/>
    </w:rPr>
  </w:style>
  <w:style w:type="paragraph" w:styleId="BalloonText">
    <w:name w:val="Balloon Text"/>
    <w:basedOn w:val="Normal"/>
    <w:link w:val="BalloonTextChar"/>
    <w:rsid w:val="00C75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C8D"/>
    <w:pPr>
      <w:spacing w:before="0" w:after="0"/>
    </w:pPr>
  </w:style>
  <w:style w:type="paragraph" w:customStyle="1" w:styleId="BodyTextBold">
    <w:name w:val="Body Text Bold"/>
    <w:basedOn w:val="BodyText"/>
    <w:qFormat/>
    <w:rsid w:val="00C75C8D"/>
    <w:rPr>
      <w:b/>
    </w:rPr>
  </w:style>
  <w:style w:type="character" w:styleId="Hyperlink">
    <w:name w:val="Hyperlink"/>
    <w:basedOn w:val="DefaultParagraphFont"/>
    <w:uiPriority w:val="99"/>
    <w:unhideWhenUsed/>
    <w:rsid w:val="00B66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5250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CUAMCP412 Compose musical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