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049" w:rsidP="001B7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CUAMCP412 Compose musical pieces</w:t>
      </w:r>
      <w:r>
        <w:fldChar w:fldCharType="end"/>
      </w:r>
    </w:p>
    <w:p w:rsidR="001B7049" w:rsidP="001B7049">
      <w:pPr>
        <w:pStyle w:val="Version"/>
        <w:sectPr w:rsidSect="00282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4C7" w:rsidP="002824C7">
      <w:pPr>
        <w:pStyle w:val="SuperHeading"/>
      </w:pPr>
      <w:r w:rsidRPr="002824C7">
        <w:t>Assessment Requirements for CUAMCP412 Compose musical pieces</w:t>
      </w:r>
    </w:p>
    <w:p w:rsidR="00000000" w:rsidRPr="002824C7" w:rsidP="002824C7">
      <w:pPr>
        <w:pStyle w:val="Heading1"/>
      </w:pPr>
      <w:bookmarkStart w:id="1" w:name="O_1147792"/>
      <w:bookmarkEnd w:id="1"/>
      <w:r w:rsidRPr="002824C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824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C7" w:rsidP="002824C7">
            <w:pPr>
              <w:pStyle w:val="BodyText"/>
            </w:pPr>
            <w:r w:rsidRPr="002824C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C7">
            <w:pPr>
              <w:pStyle w:val="BodyText"/>
              <w:rPr>
                <w:lang w:val="en-NZ"/>
              </w:rPr>
            </w:pPr>
            <w:r w:rsidRPr="002824C7">
              <w:rPr>
                <w:rStyle w:val="SpecialBold"/>
              </w:rPr>
              <w:t>Comments</w:t>
            </w:r>
          </w:p>
        </w:tc>
      </w:tr>
      <w:tr w:rsidTr="002824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C7">
            <w:pPr>
              <w:pStyle w:val="BodyText"/>
              <w:rPr>
                <w:lang w:val="en-NZ"/>
              </w:rPr>
            </w:pPr>
            <w:r w:rsidRPr="002824C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C7" w:rsidP="002824C7">
            <w:pPr>
              <w:pStyle w:val="BodyText"/>
            </w:pPr>
            <w:r w:rsidRPr="002824C7">
              <w:t>This version first released with CUA Creative Arts and Culture Training Package Version 5.0.</w:t>
            </w:r>
          </w:p>
        </w:tc>
      </w:tr>
    </w:tbl>
    <w:p w:rsidR="00000000" w:rsidRPr="002824C7" w:rsidP="002824C7">
      <w:pPr>
        <w:pStyle w:val="BodyText"/>
      </w:pPr>
    </w:p>
    <w:p w:rsidR="00000000" w:rsidRPr="002824C7" w:rsidP="002824C7">
      <w:pPr>
        <w:pStyle w:val="AllowPageBreak"/>
      </w:pPr>
    </w:p>
    <w:p w:rsidR="00000000" w:rsidRPr="002824C7" w:rsidP="002824C7">
      <w:pPr>
        <w:pStyle w:val="Heading1"/>
      </w:pPr>
      <w:bookmarkStart w:id="2" w:name="O_1147795"/>
      <w:bookmarkEnd w:id="2"/>
      <w:r w:rsidRPr="002824C7">
        <w:t>Performance Evidence</w:t>
      </w:r>
    </w:p>
    <w:p w:rsidR="00000000" w:rsidRPr="002824C7" w:rsidP="001B7049">
      <w:pPr>
        <w:pStyle w:val="BodyText"/>
      </w:pPr>
      <w:r w:rsidRPr="002824C7">
        <w:t>The candidate must demonstrate the ability to complete</w:t>
      </w:r>
      <w:r w:rsidRPr="002824C7">
        <w:t xml:space="preserve"> the tasks outlined in the elements, performance criteria and foundation skills of this unit, including evidence of the ability to:</w:t>
      </w:r>
    </w:p>
    <w:p w:rsidR="00000000" w:rsidRPr="002824C7" w:rsidP="002824C7">
      <w:pPr>
        <w:pStyle w:val="ListBullet"/>
      </w:pPr>
      <w:r w:rsidRPr="002824C7">
        <w:t>compose at least three musical pieces in at least two different musical styles.</w:t>
      </w:r>
    </w:p>
    <w:p w:rsidR="00000000" w:rsidRPr="002824C7" w:rsidP="002824C7">
      <w:pPr>
        <w:pStyle w:val="List"/>
      </w:pPr>
    </w:p>
    <w:p w:rsidR="00000000" w:rsidRPr="002824C7" w:rsidP="001B7049">
      <w:pPr>
        <w:pStyle w:val="BodyText"/>
      </w:pPr>
      <w:r w:rsidRPr="002824C7">
        <w:t>In the course of the above, the candidate must:</w:t>
      </w:r>
    </w:p>
    <w:p w:rsidR="00000000" w:rsidRPr="002824C7" w:rsidP="002824C7">
      <w:pPr>
        <w:pStyle w:val="ListBullet"/>
      </w:pPr>
      <w:r w:rsidRPr="002824C7">
        <w:t xml:space="preserve">discuss requirements and document plans for selected pieces with required personnel </w:t>
      </w:r>
    </w:p>
    <w:p w:rsidR="00000000" w:rsidRPr="002824C7" w:rsidP="002824C7">
      <w:pPr>
        <w:pStyle w:val="ListBullet"/>
      </w:pPr>
      <w:r w:rsidRPr="002824C7">
        <w:t>work with others involved in creating and evaluating the compositions.</w:t>
      </w:r>
    </w:p>
    <w:p w:rsidR="00000000" w:rsidRPr="002824C7" w:rsidP="002824C7">
      <w:pPr>
        <w:pStyle w:val="AllowPageBreak"/>
      </w:pPr>
    </w:p>
    <w:p w:rsidR="00000000" w:rsidRPr="002824C7" w:rsidP="002824C7">
      <w:pPr>
        <w:pStyle w:val="Heading1"/>
      </w:pPr>
      <w:bookmarkStart w:id="3" w:name="O_1147794"/>
      <w:bookmarkEnd w:id="3"/>
      <w:r w:rsidRPr="002824C7">
        <w:t>Knowledge Evidence</w:t>
      </w:r>
    </w:p>
    <w:p w:rsidR="00000000" w:rsidRPr="002824C7" w:rsidP="001B7049">
      <w:pPr>
        <w:pStyle w:val="BodyText"/>
      </w:pPr>
      <w:r w:rsidRPr="002824C7">
        <w:t>The candidate</w:t>
      </w:r>
      <w:r w:rsidRPr="002824C7">
        <w:t xml:space="preserve"> must be able to demonstrate knowledge to complete the tasks outlined in the elements, performance criteria and foundation skills of this unit, including knowledge of:</w:t>
      </w:r>
    </w:p>
    <w:p w:rsidR="00000000" w:rsidRPr="002824C7" w:rsidP="002824C7">
      <w:pPr>
        <w:pStyle w:val="ListBullet"/>
      </w:pPr>
      <w:r w:rsidRPr="002824C7">
        <w:t xml:space="preserve">composition techniques used when composing musical pieces </w:t>
      </w:r>
    </w:p>
    <w:p w:rsidR="00000000" w:rsidRPr="002824C7" w:rsidP="002824C7">
      <w:pPr>
        <w:pStyle w:val="List2"/>
      </w:pPr>
      <w:r w:rsidRPr="002824C7">
        <w:t>approaches to composing musi</w:t>
      </w:r>
      <w:r w:rsidRPr="002824C7">
        <w:t xml:space="preserve">c and factors that may impact on approach taken </w:t>
      </w:r>
    </w:p>
    <w:p w:rsidR="00000000" w:rsidRPr="002824C7" w:rsidP="002824C7">
      <w:pPr>
        <w:pStyle w:val="List2"/>
      </w:pPr>
      <w:r w:rsidRPr="002824C7">
        <w:t>processes for organising musical elements for different purposes and types of musical pieces</w:t>
      </w:r>
    </w:p>
    <w:p w:rsidR="00000000" w:rsidRPr="002824C7" w:rsidP="002824C7">
      <w:pPr>
        <w:pStyle w:val="ListBullet"/>
      </w:pPr>
      <w:r w:rsidRPr="002824C7">
        <w:t>copyright requirements relating to composing music, including required format</w:t>
      </w:r>
    </w:p>
    <w:p w:rsidR="00000000" w:rsidRPr="002824C7" w:rsidP="002824C7">
      <w:pPr>
        <w:pStyle w:val="ListBullet"/>
      </w:pPr>
      <w:r w:rsidRPr="002824C7">
        <w:t>key features of music technology an</w:t>
      </w:r>
      <w:r w:rsidRPr="002824C7">
        <w:t xml:space="preserve">d software used for composing music </w:t>
      </w:r>
    </w:p>
    <w:p w:rsidR="00000000" w:rsidRPr="002824C7" w:rsidP="002824C7">
      <w:pPr>
        <w:pStyle w:val="ListBullet"/>
      </w:pPr>
      <w:r w:rsidRPr="002824C7">
        <w:t>types of notation systems used to convey musical information</w:t>
      </w:r>
    </w:p>
    <w:p w:rsidR="00000000" w:rsidRPr="002824C7" w:rsidP="002824C7">
      <w:pPr>
        <w:pStyle w:val="ListBullet"/>
      </w:pPr>
      <w:r w:rsidRPr="002824C7">
        <w:t xml:space="preserve">formats used for presenting musical compositions </w:t>
      </w:r>
    </w:p>
    <w:p w:rsidR="00000000" w:rsidRPr="002824C7" w:rsidP="002824C7">
      <w:pPr>
        <w:pStyle w:val="ListBullet"/>
      </w:pPr>
      <w:r w:rsidRPr="002824C7">
        <w:t>communication skills to gather feedback to inform evaluation practices</w:t>
      </w:r>
    </w:p>
    <w:p w:rsidR="00000000" w:rsidRPr="002824C7" w:rsidP="002824C7">
      <w:pPr>
        <w:pStyle w:val="ListBullet"/>
      </w:pPr>
      <w:r w:rsidRPr="002824C7">
        <w:t xml:space="preserve">issues and challenges that typically </w:t>
      </w:r>
      <w:r w:rsidRPr="002824C7">
        <w:t>arise in the context of composing music and strategies for overcoming them.</w:t>
      </w:r>
    </w:p>
    <w:p w:rsidR="00000000" w:rsidRPr="002824C7" w:rsidP="002824C7">
      <w:pPr>
        <w:pStyle w:val="AllowPageBreak"/>
      </w:pPr>
    </w:p>
    <w:p w:rsidR="00000000" w:rsidRPr="002824C7" w:rsidP="002824C7">
      <w:pPr>
        <w:pStyle w:val="Heading1"/>
      </w:pPr>
      <w:bookmarkStart w:id="4" w:name="O_1147793"/>
      <w:bookmarkEnd w:id="4"/>
      <w:r w:rsidRPr="002824C7">
        <w:t>Assessment Conditions</w:t>
      </w:r>
    </w:p>
    <w:p w:rsidR="00000000" w:rsidRPr="002824C7" w:rsidP="001B7049">
      <w:pPr>
        <w:pStyle w:val="BodyText"/>
      </w:pPr>
      <w:r w:rsidRPr="002824C7">
        <w:t>Skills in this unit must be demonstrated in a workplace or simulated environment where the conditions are typical of those in a working env</w:t>
      </w:r>
      <w:r w:rsidRPr="002824C7">
        <w:t xml:space="preserve">ironment in this industry. </w:t>
      </w:r>
    </w:p>
    <w:p w:rsidR="00000000" w:rsidRPr="002824C7" w:rsidP="001B7049">
      <w:pPr>
        <w:pStyle w:val="BodyText"/>
      </w:pPr>
      <w:r w:rsidRPr="002824C7">
        <w:t>This includes access to:</w:t>
      </w:r>
    </w:p>
    <w:p w:rsidR="00000000" w:rsidRPr="002824C7" w:rsidP="002824C7">
      <w:pPr>
        <w:pStyle w:val="ListBullet"/>
      </w:pPr>
      <w:r w:rsidRPr="002824C7">
        <w:t>different instruments required for selected musical styles</w:t>
      </w:r>
    </w:p>
    <w:p w:rsidR="00000000" w:rsidRPr="002824C7" w:rsidP="002824C7">
      <w:pPr>
        <w:pStyle w:val="ListBullet"/>
      </w:pPr>
      <w:r w:rsidRPr="002824C7">
        <w:t>software, hardware and audio equipment used for composing and presenting music</w:t>
      </w:r>
    </w:p>
    <w:p w:rsidR="00000000" w:rsidRPr="002824C7" w:rsidP="002824C7">
      <w:pPr>
        <w:pStyle w:val="ListBullet"/>
      </w:pPr>
      <w:r w:rsidRPr="002824C7">
        <w:t>interaction with others required to demonstrate the performance evidence.</w:t>
      </w:r>
    </w:p>
    <w:p w:rsidR="00000000" w:rsidRPr="002824C7" w:rsidP="002824C7">
      <w:pPr>
        <w:pStyle w:val="List"/>
      </w:pPr>
    </w:p>
    <w:p w:rsidR="00000000" w:rsidRPr="002824C7" w:rsidP="001B7049">
      <w:pPr>
        <w:pStyle w:val="BodyText"/>
      </w:pPr>
      <w:r w:rsidRPr="002824C7">
        <w:t>Assessors of this unit must satisfy the requirements for assessors in applicable vocational educational and training legislation, frameworks and/or standards.</w:t>
      </w:r>
    </w:p>
    <w:p w:rsidR="00000000" w:rsidRPr="002824C7" w:rsidP="002824C7">
      <w:pPr>
        <w:pStyle w:val="Heading1"/>
      </w:pPr>
      <w:bookmarkStart w:id="5" w:name="O_1147791"/>
      <w:bookmarkEnd w:id="5"/>
      <w:r w:rsidRPr="002824C7">
        <w:t>Lin</w:t>
      </w:r>
      <w:r w:rsidRPr="002824C7">
        <w:t>ks</w:t>
      </w:r>
    </w:p>
    <w:p w:rsidR="00000000" w:rsidRPr="002824C7" w:rsidP="001B7049">
      <w:pPr>
        <w:pStyle w:val="BodyText"/>
      </w:pPr>
      <w:r w:rsidRPr="002824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22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24C7" w:rsidP="002824C7"/>
    <w:sectPr w:rsidSect="002824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C7" w:rsidRPr="001B7049" w:rsidP="001B7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49" w:rsidP="00282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7049" w:rsidP="00282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7049" w:rsidP="00282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4C7" w:rsidRPr="001B7049" w:rsidP="001B7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49" w:rsidRPr="002D2AF8" w:rsidP="00282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CUAMCP412 Compose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B7049" w:rsidP="00282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44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0A4A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4C7"/>
  </w:style>
  <w:style w:type="character" w:customStyle="1" w:styleId="Heading1Char">
    <w:name w:val="Heading 1 Char"/>
    <w:basedOn w:val="DefaultParagraphFont"/>
    <w:link w:val="Heading1"/>
    <w:rsid w:val="00282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4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24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24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4C7"/>
    <w:rPr>
      <w:b/>
      <w:spacing w:val="0"/>
    </w:rPr>
  </w:style>
  <w:style w:type="paragraph" w:customStyle="1" w:styleId="SuperHeading">
    <w:name w:val="SuperHeading"/>
    <w:basedOn w:val="Normal"/>
    <w:rsid w:val="00282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824C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82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4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2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4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4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4C7"/>
    <w:rPr>
      <w:i/>
    </w:rPr>
  </w:style>
  <w:style w:type="paragraph" w:styleId="Caption">
    <w:name w:val="caption"/>
    <w:basedOn w:val="BodyText"/>
    <w:next w:val="Normal"/>
    <w:qFormat/>
    <w:rsid w:val="00282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4C7"/>
  </w:style>
  <w:style w:type="paragraph" w:styleId="TableofFigures">
    <w:name w:val="table of figures"/>
    <w:basedOn w:val="Normal"/>
    <w:next w:val="Normal"/>
    <w:semiHidden/>
    <w:rsid w:val="00282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4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4C7"/>
    <w:rPr>
      <w:rFonts w:ascii="Wingdings" w:hAnsi="Wingdings"/>
    </w:rPr>
  </w:style>
  <w:style w:type="paragraph" w:customStyle="1" w:styleId="TableHeading">
    <w:name w:val="Table Heading"/>
    <w:basedOn w:val="HeadingBase"/>
    <w:rsid w:val="00282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4C7"/>
    <w:rPr>
      <w:color w:val="0033CC"/>
      <w:u w:val="none"/>
    </w:rPr>
  </w:style>
  <w:style w:type="paragraph" w:customStyle="1" w:styleId="BodyTextRight">
    <w:name w:val="Body Text Right"/>
    <w:basedOn w:val="BodyText"/>
    <w:rsid w:val="00282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4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4C7"/>
    <w:rPr>
      <w:sz w:val="32"/>
    </w:rPr>
  </w:style>
  <w:style w:type="paragraph" w:customStyle="1" w:styleId="HeadingProcedure">
    <w:name w:val="Heading Procedure"/>
    <w:basedOn w:val="HeadingBase"/>
    <w:next w:val="Normal"/>
    <w:rsid w:val="00282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4C7"/>
    <w:pPr>
      <w:spacing w:before="60" w:after="60"/>
    </w:pPr>
  </w:style>
  <w:style w:type="paragraph" w:styleId="ListContinue">
    <w:name w:val="List Continue"/>
    <w:basedOn w:val="List"/>
    <w:rsid w:val="002824C7"/>
    <w:pPr>
      <w:ind w:firstLine="0"/>
    </w:pPr>
  </w:style>
  <w:style w:type="paragraph" w:customStyle="1" w:styleId="ListNote">
    <w:name w:val="List Note"/>
    <w:basedOn w:val="List"/>
    <w:rsid w:val="00282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4C7"/>
    <w:rPr>
      <w:rFonts w:ascii="Courier New" w:hAnsi="Courier New"/>
    </w:rPr>
  </w:style>
  <w:style w:type="paragraph" w:customStyle="1" w:styleId="NoteBullet">
    <w:name w:val="Note Bullet"/>
    <w:basedOn w:val="Note"/>
    <w:rsid w:val="00282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4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4C7"/>
    <w:rPr>
      <w:b/>
      <w:smallCaps/>
    </w:rPr>
  </w:style>
  <w:style w:type="paragraph" w:customStyle="1" w:styleId="TableListNumber">
    <w:name w:val="Table List Number"/>
    <w:basedOn w:val="ListNumber"/>
    <w:rsid w:val="00282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4C7"/>
    <w:pPr>
      <w:numPr>
        <w:numId w:val="8"/>
      </w:numPr>
    </w:pPr>
  </w:style>
  <w:style w:type="paragraph" w:customStyle="1" w:styleId="ListAlpha2">
    <w:name w:val="List Alpha 2"/>
    <w:basedOn w:val="List2"/>
    <w:rsid w:val="002824C7"/>
    <w:pPr>
      <w:numPr>
        <w:numId w:val="7"/>
      </w:numPr>
    </w:pPr>
  </w:style>
  <w:style w:type="paragraph" w:styleId="List3">
    <w:name w:val="List 3"/>
    <w:basedOn w:val="BodyText"/>
    <w:rsid w:val="00282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4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4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4C7"/>
    <w:pPr>
      <w:numPr>
        <w:numId w:val="3"/>
      </w:numPr>
    </w:pPr>
  </w:style>
  <w:style w:type="paragraph" w:styleId="ListContinue2">
    <w:name w:val="List Continue 2"/>
    <w:basedOn w:val="List2"/>
    <w:rsid w:val="002824C7"/>
    <w:pPr>
      <w:ind w:firstLine="0"/>
    </w:pPr>
  </w:style>
  <w:style w:type="paragraph" w:styleId="ListContinue3">
    <w:name w:val="List Continue 3"/>
    <w:basedOn w:val="List3"/>
    <w:rsid w:val="002824C7"/>
    <w:pPr>
      <w:ind w:left="1021" w:firstLine="0"/>
    </w:pPr>
  </w:style>
  <w:style w:type="paragraph" w:styleId="ListContinue4">
    <w:name w:val="List Continue 4"/>
    <w:basedOn w:val="List4"/>
    <w:rsid w:val="002824C7"/>
    <w:pPr>
      <w:ind w:firstLine="0"/>
    </w:pPr>
  </w:style>
  <w:style w:type="paragraph" w:styleId="ListContinue5">
    <w:name w:val="List Continue 5"/>
    <w:basedOn w:val="List5"/>
    <w:rsid w:val="002824C7"/>
    <w:pPr>
      <w:ind w:firstLine="0"/>
    </w:pPr>
  </w:style>
  <w:style w:type="paragraph" w:styleId="ListNumber3">
    <w:name w:val="List Number 3"/>
    <w:basedOn w:val="List3"/>
    <w:rsid w:val="002824C7"/>
    <w:pPr>
      <w:numPr>
        <w:numId w:val="4"/>
      </w:numPr>
    </w:pPr>
  </w:style>
  <w:style w:type="paragraph" w:styleId="ListNumber4">
    <w:name w:val="List Number 4"/>
    <w:basedOn w:val="List4"/>
    <w:rsid w:val="002824C7"/>
    <w:pPr>
      <w:numPr>
        <w:numId w:val="5"/>
      </w:numPr>
    </w:pPr>
  </w:style>
  <w:style w:type="paragraph" w:styleId="ListNumber5">
    <w:name w:val="List Number 5"/>
    <w:basedOn w:val="List5"/>
    <w:rsid w:val="002824C7"/>
    <w:pPr>
      <w:numPr>
        <w:numId w:val="6"/>
      </w:numPr>
    </w:pPr>
  </w:style>
  <w:style w:type="paragraph" w:styleId="BlockText">
    <w:name w:val="Block Text"/>
    <w:basedOn w:val="Normal"/>
    <w:rsid w:val="00282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4C7"/>
    <w:rPr>
      <w:sz w:val="16"/>
      <w:vertAlign w:val="superscript"/>
    </w:rPr>
  </w:style>
  <w:style w:type="character" w:customStyle="1" w:styleId="Symbols">
    <w:name w:val="Symbols"/>
    <w:basedOn w:val="DefaultParagraphFont"/>
    <w:rsid w:val="002824C7"/>
    <w:rPr>
      <w:rFonts w:ascii="Symbol" w:hAnsi="Symbol"/>
    </w:rPr>
  </w:style>
  <w:style w:type="character" w:customStyle="1" w:styleId="MenuOptions">
    <w:name w:val="Menu Options"/>
    <w:basedOn w:val="DefaultParagraphFont"/>
    <w:rsid w:val="00282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4C7"/>
    <w:rPr>
      <w:b/>
    </w:rPr>
  </w:style>
  <w:style w:type="character" w:customStyle="1" w:styleId="Underlined">
    <w:name w:val="Underlined"/>
    <w:basedOn w:val="DefaultParagraphFont"/>
    <w:rsid w:val="002824C7"/>
    <w:rPr>
      <w:u w:val="single"/>
    </w:rPr>
  </w:style>
  <w:style w:type="paragraph" w:customStyle="1" w:styleId="TableBodyTextRight">
    <w:name w:val="Table Body Text Right"/>
    <w:basedOn w:val="TableBodyText"/>
    <w:rsid w:val="00282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4C7"/>
    <w:rPr>
      <w:sz w:val="18"/>
    </w:rPr>
  </w:style>
  <w:style w:type="paragraph" w:customStyle="1" w:styleId="BodySmallRight">
    <w:name w:val="Body Small Right"/>
    <w:basedOn w:val="BodyTextRight"/>
    <w:rsid w:val="002824C7"/>
    <w:rPr>
      <w:sz w:val="18"/>
      <w:szCs w:val="18"/>
    </w:rPr>
  </w:style>
  <w:style w:type="paragraph" w:customStyle="1" w:styleId="MarginEdition">
    <w:name w:val="Margin Edition"/>
    <w:basedOn w:val="MarginNote"/>
    <w:rsid w:val="00282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4C7"/>
    <w:rPr>
      <w:sz w:val="2"/>
      <w:szCs w:val="2"/>
    </w:rPr>
  </w:style>
  <w:style w:type="character" w:customStyle="1" w:styleId="Small">
    <w:name w:val="Small"/>
    <w:basedOn w:val="DefaultParagraphFont"/>
    <w:rsid w:val="002824C7"/>
    <w:rPr>
      <w:sz w:val="16"/>
    </w:rPr>
  </w:style>
  <w:style w:type="paragraph" w:customStyle="1" w:styleId="WideTable">
    <w:name w:val="Wide Table"/>
    <w:basedOn w:val="Normal"/>
    <w:rsid w:val="00282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4C7"/>
  </w:style>
  <w:style w:type="paragraph" w:styleId="Quote">
    <w:name w:val="Quote"/>
    <w:basedOn w:val="Heading1"/>
    <w:link w:val="QuoteChar"/>
    <w:qFormat/>
    <w:rsid w:val="00282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4C7"/>
    <w:pPr>
      <w:pageBreakBefore/>
    </w:pPr>
  </w:style>
  <w:style w:type="paragraph" w:customStyle="1" w:styleId="Border">
    <w:name w:val="Border"/>
    <w:basedOn w:val="Normal"/>
    <w:qFormat/>
    <w:rsid w:val="00282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4C7"/>
    <w:rPr>
      <w:u w:val="single"/>
    </w:rPr>
  </w:style>
  <w:style w:type="character" w:customStyle="1" w:styleId="BoldandItalics">
    <w:name w:val="Bold and Italics"/>
    <w:qFormat/>
    <w:rsid w:val="002824C7"/>
    <w:rPr>
      <w:b/>
      <w:i/>
      <w:u w:val="none"/>
    </w:rPr>
  </w:style>
  <w:style w:type="paragraph" w:styleId="BalloonText">
    <w:name w:val="Balloon Text"/>
    <w:basedOn w:val="Normal"/>
    <w:link w:val="BalloonTextChar"/>
    <w:rsid w:val="00282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4C7"/>
    <w:pPr>
      <w:spacing w:before="0" w:after="0"/>
    </w:pPr>
  </w:style>
  <w:style w:type="paragraph" w:customStyle="1" w:styleId="BodyTextBold">
    <w:name w:val="Body Text Bold"/>
    <w:basedOn w:val="BodyText"/>
    <w:qFormat/>
    <w:rsid w:val="002824C7"/>
    <w:rPr>
      <w:b/>
    </w:rPr>
  </w:style>
  <w:style w:type="character" w:styleId="Hyperlink">
    <w:name w:val="Hyperlink"/>
    <w:basedOn w:val="DefaultParagraphFont"/>
    <w:uiPriority w:val="99"/>
    <w:unhideWhenUsed/>
    <w:rsid w:val="001B7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2208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CUAMCP412 Compose musical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2022-10-19T13:22:00Z</dcterms:modified>
</cp:coreProperties>
</file>