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9B3" w:rsidP="00881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CUAMCP201 Incorporate technology into music making</w:t>
      </w:r>
      <w:r>
        <w:fldChar w:fldCharType="end"/>
      </w:r>
    </w:p>
    <w:p w:rsidR="008819B3" w:rsidP="008819B3">
      <w:pPr>
        <w:pStyle w:val="Version"/>
        <w:sectPr w:rsidSect="00AB1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494" w:rsidP="00AB1494">
      <w:pPr>
        <w:pStyle w:val="SuperHeading"/>
      </w:pPr>
      <w:r w:rsidRPr="00AB1494">
        <w:t>CUAMCP201 Incorporate technology into music making</w:t>
      </w:r>
    </w:p>
    <w:p w:rsidR="00000000" w:rsidRPr="00AB1494" w:rsidP="00AB1494">
      <w:pPr>
        <w:pStyle w:val="Heading1"/>
      </w:pPr>
      <w:bookmarkStart w:id="1" w:name="O_797320"/>
      <w:bookmarkEnd w:id="1"/>
      <w:r w:rsidRPr="00AB1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SpecialBold"/>
              </w:rPr>
              <w:t>Comments</w:t>
            </w:r>
          </w:p>
        </w:tc>
      </w:tr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>This version first released with CUA Creative Arts and Culture Training Package version 2.0.</w:t>
            </w:r>
          </w:p>
        </w:tc>
      </w:tr>
    </w:tbl>
    <w:p w:rsidR="00000000" w:rsidRPr="00AB1494" w:rsidP="00AB1494">
      <w:pPr>
        <w:pStyle w:val="BodyText"/>
      </w:pPr>
    </w:p>
    <w:p w:rsidR="00000000" w:rsidRPr="00AB1494" w:rsidP="00AB1494">
      <w:pPr>
        <w:pStyle w:val="AllowPageBreak"/>
      </w:pPr>
    </w:p>
    <w:p w:rsidR="00000000" w:rsidRPr="00AB1494" w:rsidP="00AB1494">
      <w:pPr>
        <w:pStyle w:val="Heading1"/>
      </w:pPr>
      <w:bookmarkStart w:id="2" w:name="O_797321"/>
      <w:bookmarkEnd w:id="2"/>
      <w:r w:rsidRPr="00AB1494">
        <w:t>Application</w:t>
      </w:r>
    </w:p>
    <w:p w:rsidR="00000000" w:rsidRPr="00AB1494" w:rsidP="008819B3">
      <w:pPr>
        <w:pStyle w:val="BodyText"/>
      </w:pPr>
      <w:r w:rsidRPr="00AB1494">
        <w:t>This unit describes the skills and knowledge required to use technology eff</w:t>
      </w:r>
      <w:r w:rsidRPr="00AB1494">
        <w:t>ectively in making music for the music, screen, media and entertainment industries.</w:t>
      </w:r>
    </w:p>
    <w:p w:rsidR="00000000" w:rsidRPr="00AB1494" w:rsidP="008819B3">
      <w:pPr>
        <w:pStyle w:val="BodyText"/>
      </w:pPr>
      <w:r w:rsidRPr="00AB1494">
        <w:t>It applies to individuals who work in a range of music production environments and use music technology as a primary tool for their music making.</w:t>
      </w:r>
    </w:p>
    <w:p w:rsidR="008819B3" w:rsidP="008819B3">
      <w:pPr>
        <w:pStyle w:val="BodyText"/>
      </w:pPr>
      <w:r w:rsidRPr="00AB1494">
        <w:t>No licensing, legislativ</w:t>
      </w:r>
      <w:r w:rsidRPr="00AB1494">
        <w:t>e or certification requirements apply to this unit at the time of publication.</w:t>
      </w:r>
    </w:p>
    <w:p w:rsidR="00000000" w:rsidRPr="00AB1494" w:rsidP="00AB1494">
      <w:pPr>
        <w:pStyle w:val="Heading1"/>
      </w:pPr>
      <w:bookmarkStart w:id="3" w:name="O_797324"/>
      <w:bookmarkEnd w:id="3"/>
      <w:r w:rsidRPr="00AB1494">
        <w:t>Unit Sector</w:t>
      </w:r>
    </w:p>
    <w:p w:rsidR="00000000" w:rsidRPr="00AB1494" w:rsidP="008819B3">
      <w:pPr>
        <w:pStyle w:val="BodyText"/>
      </w:pPr>
      <w:r w:rsidRPr="00AB1494">
        <w:t>Performing arts – music composition</w:t>
      </w:r>
    </w:p>
    <w:p w:rsidR="00000000" w:rsidRPr="00AB1494" w:rsidP="00AB1494">
      <w:pPr>
        <w:pStyle w:val="Heading1"/>
      </w:pPr>
      <w:bookmarkStart w:id="4" w:name="O_797325"/>
      <w:bookmarkEnd w:id="4"/>
      <w:r w:rsidRPr="00AB149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AB1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SpecialBold"/>
              </w:rPr>
              <w:t>PERFORMANCE CRITERIA</w:t>
            </w:r>
          </w:p>
        </w:tc>
      </w:tr>
      <w:tr w:rsidTr="00AB1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1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1. Explore the potential of technology in music making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>1.1 Discuss with appropriate people ways in which music techno</w:t>
            </w:r>
            <w:r w:rsidRPr="00AB1494">
              <w:t>logy can be used in music making</w:t>
            </w:r>
          </w:p>
          <w:p w:rsidR="00000000" w:rsidRPr="00AB1494" w:rsidP="00AB1494">
            <w:pPr>
              <w:pStyle w:val="BodyText"/>
            </w:pPr>
            <w:r w:rsidRPr="00AB1494">
              <w:t>1.2 Use appropriate sources of information to identify various artists, musical genres and styles that incorporate music technology, and discuss with relevant people</w:t>
            </w:r>
          </w:p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 xml:space="preserve">1.3 Research and discuss the use of technology for music </w:t>
            </w:r>
            <w:r w:rsidRPr="00AB1494">
              <w:t xml:space="preserve">making in a range of music productions </w:t>
            </w:r>
          </w:p>
        </w:tc>
      </w:tr>
      <w:tr w:rsidTr="00AB1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 xml:space="preserve">2. Explore techniques for </w:t>
            </w:r>
            <w:r w:rsidRPr="00AB1494">
              <w:t>making music using technology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 xml:space="preserve">2.1 Use practice sessions to explore a range of features in standard </w:t>
            </w:r>
            <w:r w:rsidRPr="00AB1494">
              <w:t>technology based equipment</w:t>
            </w:r>
          </w:p>
          <w:p w:rsidR="00000000" w:rsidRPr="00AB1494" w:rsidP="00AB1494">
            <w:pPr>
              <w:pStyle w:val="BodyText"/>
            </w:pPr>
            <w:r w:rsidRPr="00AB1494">
              <w:t>2.2 Test a range of ways in which sounds can be produced or combined to achieve music making goals</w:t>
            </w:r>
          </w:p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2.3 Seek and use feedback from others to identify and develop ways to improve own music making skills</w:t>
            </w:r>
          </w:p>
        </w:tc>
      </w:tr>
      <w:tr w:rsidTr="00AB149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3.Use technology to make music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>3.1 Confirm with approp</w:t>
            </w:r>
            <w:r w:rsidRPr="00AB1494">
              <w:t>riate people technical and creative purpose of musical pieces to be developed</w:t>
            </w:r>
          </w:p>
          <w:p w:rsidR="00000000" w:rsidRPr="00AB1494" w:rsidP="00AB1494">
            <w:pPr>
              <w:pStyle w:val="BodyText"/>
            </w:pPr>
            <w:r w:rsidRPr="00AB1494">
              <w:t>3.2 Identify the instruments and electronic music making tools and materials to suit the musical pieces</w:t>
            </w:r>
          </w:p>
          <w:p w:rsidR="00000000" w:rsidRPr="00AB1494" w:rsidP="00AB1494">
            <w:pPr>
              <w:pStyle w:val="BodyText"/>
            </w:pPr>
            <w:r w:rsidRPr="00AB1494">
              <w:t>3.3 Use music production software to organise musical elements into workin</w:t>
            </w:r>
            <w:r w:rsidRPr="00AB1494">
              <w:t>g versions of musical pieces</w:t>
            </w:r>
          </w:p>
          <w:p w:rsidR="00000000" w:rsidRPr="00AB1494" w:rsidP="00AB1494">
            <w:pPr>
              <w:pStyle w:val="BodyText"/>
            </w:pPr>
            <w:r w:rsidRPr="00AB1494">
              <w:t>3.4 Listen to work in progress with appropriate people, seek feedback against creative and technical goals, and adjust as required</w:t>
            </w:r>
          </w:p>
          <w:p w:rsidR="00000000" w:rsidRPr="00AB1494" w:rsidP="00AB1494">
            <w:pPr>
              <w:pStyle w:val="BodyText"/>
            </w:pPr>
            <w:r w:rsidRPr="00AB1494">
              <w:t>3.5 Present musical pieces in required file format by agreed deadline</w:t>
            </w:r>
          </w:p>
        </w:tc>
      </w:tr>
    </w:tbl>
    <w:p w:rsidR="008819B3" w:rsidP="00AB1494">
      <w:pPr>
        <w:pStyle w:val="BodyText"/>
      </w:pPr>
    </w:p>
    <w:p w:rsidR="008819B3" w:rsidP="00AB1494">
      <w:pPr>
        <w:pStyle w:val="BodyText"/>
      </w:pPr>
    </w:p>
    <w:p w:rsidR="00000000" w:rsidRPr="00AB1494" w:rsidP="00AB1494">
      <w:pPr>
        <w:pStyle w:val="Heading1"/>
      </w:pPr>
      <w:bookmarkStart w:id="5" w:name="O_797326"/>
      <w:bookmarkEnd w:id="5"/>
      <w:r w:rsidRPr="00AB1494">
        <w:t>Founda</w:t>
      </w:r>
      <w:r w:rsidRPr="00AB1494">
        <w:t>tion Skills</w:t>
      </w:r>
    </w:p>
    <w:p w:rsidR="00000000" w:rsidRPr="008819B3" w:rsidP="008819B3">
      <w:pPr>
        <w:pStyle w:val="BodyText"/>
        <w:rPr>
          <w:i/>
        </w:rPr>
      </w:pPr>
      <w:r w:rsidRPr="008819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SpecialBold"/>
              </w:rPr>
              <w:t>Description</w:t>
            </w:r>
          </w:p>
        </w:tc>
      </w:tr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ListBullet"/>
              <w:rPr>
                <w:lang w:val="en-NZ"/>
              </w:rPr>
            </w:pPr>
            <w:r w:rsidRPr="00AB1494">
              <w:t>Identifies and uses strategies to improve own skills and knowledge</w:t>
            </w:r>
          </w:p>
        </w:tc>
      </w:tr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ListBullet"/>
              <w:rPr>
                <w:lang w:val="en-NZ"/>
              </w:rPr>
            </w:pPr>
            <w:r w:rsidRPr="00AB1494">
              <w:t>Evaluates and integrates information and ideas from multiple sources to incorporate in own music making</w:t>
            </w:r>
          </w:p>
        </w:tc>
      </w:tr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1.1,1.3, 2.3, 3.1, 3.4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ListBullet"/>
            </w:pPr>
            <w:r w:rsidRPr="00AB1494">
              <w:t>Participates in discus</w:t>
            </w:r>
            <w:r w:rsidRPr="00AB1494">
              <w:t>sions in language appropriate to the audience</w:t>
            </w:r>
          </w:p>
          <w:p w:rsidR="00000000" w:rsidP="00AB1494">
            <w:pPr>
              <w:pStyle w:val="ListBullet"/>
              <w:rPr>
                <w:lang w:val="en-NZ"/>
              </w:rPr>
            </w:pPr>
            <w:r w:rsidRPr="00AB1494">
              <w:t>Listens for relevant information from own music making, making adjustments to improve performance</w:t>
            </w:r>
          </w:p>
        </w:tc>
      </w:tr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1.1,1.3, 2.3, 3.1, 3.4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ListBullet"/>
              <w:rPr>
                <w:lang w:val="en-NZ"/>
              </w:rPr>
            </w:pPr>
            <w:r w:rsidRPr="00AB1494">
              <w:t>Uses appropriate strategies to communicate with others in sharing information and ideas</w:t>
            </w:r>
          </w:p>
        </w:tc>
      </w:tr>
      <w:tr w:rsidTr="00AB14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2.1, 2.2, 3.2, 3.3, 3.5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ListBullet"/>
            </w:pPr>
            <w:r w:rsidRPr="00AB1494">
              <w:t>Plans and implements a range of routine tasks to develop relevant skills</w:t>
            </w:r>
          </w:p>
          <w:p w:rsidR="00000000" w:rsidRPr="00AB1494" w:rsidP="00AB1494">
            <w:pPr>
              <w:pStyle w:val="ListBullet"/>
            </w:pPr>
            <w:r w:rsidRPr="00AB1494">
              <w:t>Takes responsibility for outcomes related to decisi</w:t>
            </w:r>
            <w:r w:rsidRPr="00AB1494">
              <w:t>ons made on suitability of instrumentation</w:t>
            </w:r>
          </w:p>
          <w:p w:rsidR="00000000" w:rsidRPr="00AB1494" w:rsidP="00AB1494">
            <w:pPr>
              <w:pStyle w:val="ListBullet"/>
            </w:pPr>
            <w:r w:rsidRPr="00AB1494">
              <w:t>Evaluates the effectiveness of technology for the music making</w:t>
            </w:r>
          </w:p>
        </w:tc>
      </w:tr>
    </w:tbl>
    <w:p w:rsidR="00000000" w:rsidRPr="00AB1494" w:rsidP="00AB1494">
      <w:pPr>
        <w:pStyle w:val="BodyText"/>
      </w:pPr>
    </w:p>
    <w:p w:rsidR="00000000" w:rsidRPr="00AB1494" w:rsidP="00AB1494">
      <w:pPr>
        <w:pStyle w:val="AllowPageBreak"/>
      </w:pPr>
    </w:p>
    <w:p w:rsidR="00000000" w:rsidRPr="00AB1494" w:rsidP="00AB1494">
      <w:pPr>
        <w:pStyle w:val="Heading1"/>
      </w:pPr>
      <w:bookmarkStart w:id="6" w:name="O_797328"/>
      <w:bookmarkEnd w:id="6"/>
      <w:r w:rsidRPr="00AB14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 xml:space="preserve">Code and title </w:t>
            </w:r>
          </w:p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Code and title</w:t>
            </w:r>
          </w:p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SpecialBold"/>
              </w:rPr>
              <w:t>Equivalence status</w:t>
            </w:r>
          </w:p>
        </w:tc>
      </w:tr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CUAMCP201 Incorporate technology into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>Not applicable</w:t>
            </w:r>
          </w:p>
        </w:tc>
      </w:tr>
    </w:tbl>
    <w:p w:rsidR="00000000" w:rsidRPr="00AB1494" w:rsidP="00AB1494">
      <w:pPr>
        <w:pStyle w:val="BodyText"/>
      </w:pPr>
    </w:p>
    <w:p w:rsidR="00000000" w:rsidRPr="00AB1494" w:rsidP="00AB1494">
      <w:pPr>
        <w:pStyle w:val="AllowPageBreak"/>
      </w:pPr>
    </w:p>
    <w:p w:rsidR="00000000" w:rsidRPr="00AB1494" w:rsidP="00AB1494">
      <w:pPr>
        <w:pStyle w:val="Heading1"/>
      </w:pPr>
      <w:bookmarkStart w:id="7" w:name="O_797335"/>
      <w:bookmarkEnd w:id="7"/>
      <w:r w:rsidRPr="00AB1494">
        <w:t>Links</w:t>
      </w:r>
    </w:p>
    <w:p w:rsidR="00000000" w:rsidRPr="00AB1494" w:rsidP="008819B3">
      <w:pPr>
        <w:pStyle w:val="BodyText"/>
      </w:pPr>
      <w:r w:rsidRPr="00AB1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25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1494" w:rsidP="008819B3">
      <w:pPr>
        <w:pStyle w:val="BodyText"/>
        <w:sectPr w:rsidSect="00AB1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494" w:rsidP="00AB1494">
      <w:pPr>
        <w:pStyle w:val="SuperHeading"/>
      </w:pPr>
      <w:r w:rsidRPr="00AB1494">
        <w:t xml:space="preserve">Assessment </w:t>
      </w:r>
      <w:r w:rsidRPr="00AB1494">
        <w:t>Requirements for CUAMCP201 Incorporate technology into music making</w:t>
      </w:r>
    </w:p>
    <w:p w:rsidR="00000000" w:rsidRPr="00AB1494" w:rsidP="00AB1494">
      <w:pPr>
        <w:pStyle w:val="Heading1"/>
      </w:pPr>
      <w:bookmarkStart w:id="8" w:name="O_797330"/>
      <w:bookmarkEnd w:id="8"/>
      <w:r w:rsidRPr="00AB1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rPr>
                <w:rStyle w:val="SpecialBold"/>
              </w:rPr>
              <w:t>Comments</w:t>
            </w:r>
          </w:p>
        </w:tc>
      </w:tr>
      <w:tr w:rsidTr="00AB1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94">
            <w:pPr>
              <w:pStyle w:val="BodyText"/>
              <w:rPr>
                <w:lang w:val="en-NZ"/>
              </w:rPr>
            </w:pPr>
            <w:r w:rsidRPr="00AB14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94" w:rsidP="00AB1494">
            <w:pPr>
              <w:pStyle w:val="BodyText"/>
            </w:pPr>
            <w:r w:rsidRPr="00AB1494">
              <w:t>This version first released with CUA Creative Arts and Culture Training Package version 2.0.</w:t>
            </w:r>
          </w:p>
        </w:tc>
      </w:tr>
    </w:tbl>
    <w:p w:rsidR="00000000" w:rsidRPr="00AB1494" w:rsidP="00AB1494">
      <w:pPr>
        <w:pStyle w:val="BodyText"/>
      </w:pPr>
    </w:p>
    <w:p w:rsidR="00000000" w:rsidRPr="00AB1494" w:rsidP="00AB1494">
      <w:pPr>
        <w:pStyle w:val="AllowPageBreak"/>
      </w:pPr>
    </w:p>
    <w:p w:rsidR="00000000" w:rsidRPr="00AB1494" w:rsidP="00AB1494">
      <w:pPr>
        <w:pStyle w:val="Heading1"/>
      </w:pPr>
      <w:bookmarkStart w:id="9" w:name="O_797331"/>
      <w:bookmarkEnd w:id="9"/>
      <w:r w:rsidRPr="00AB1494">
        <w:t>Performance</w:t>
      </w:r>
      <w:r w:rsidRPr="00AB1494">
        <w:t xml:space="preserve"> Evidence</w:t>
      </w:r>
    </w:p>
    <w:p w:rsidR="00000000" w:rsidRPr="00AB1494" w:rsidP="008819B3">
      <w:pPr>
        <w:pStyle w:val="BodyText"/>
      </w:pPr>
      <w:r w:rsidRPr="00AB1494">
        <w:t>Evidence of the ability to:</w:t>
      </w:r>
    </w:p>
    <w:p w:rsidR="00000000" w:rsidRPr="00AB1494" w:rsidP="00AB1494">
      <w:pPr>
        <w:pStyle w:val="ListBullet"/>
      </w:pPr>
      <w:r w:rsidRPr="00AB1494">
        <w:t xml:space="preserve">research the use of technology in music making and discuss its application in contemporary music making </w:t>
      </w:r>
    </w:p>
    <w:p w:rsidR="00000000" w:rsidRPr="00AB1494" w:rsidP="00AB1494">
      <w:pPr>
        <w:pStyle w:val="ListBullet"/>
      </w:pPr>
      <w:r w:rsidRPr="00AB1494">
        <w:t xml:space="preserve">use music production software to create musical pieces for specific purposes </w:t>
      </w:r>
    </w:p>
    <w:p w:rsidR="00000000" w:rsidRPr="00AB1494" w:rsidP="00AB1494">
      <w:pPr>
        <w:pStyle w:val="ListBullet"/>
      </w:pPr>
      <w:r w:rsidRPr="00AB1494">
        <w:t>seek and use feedback to refine musical pieces, and present in required file formats within deadlines.</w:t>
      </w:r>
    </w:p>
    <w:p w:rsidR="00000000" w:rsidRPr="00AB1494" w:rsidP="00AB1494">
      <w:pPr>
        <w:pStyle w:val="BodyText"/>
      </w:pPr>
    </w:p>
    <w:p w:rsidR="00000000" w:rsidRPr="00AB1494" w:rsidP="008819B3">
      <w:pPr>
        <w:pStyle w:val="BodyText"/>
      </w:pPr>
      <w:r w:rsidRPr="00AB1494">
        <w:t>Note: If a specific volume or frequency is not stated, then evidence must be provided at least once.</w:t>
      </w:r>
    </w:p>
    <w:p w:rsidR="00000000" w:rsidRPr="00AB1494" w:rsidP="00AB1494">
      <w:pPr>
        <w:pStyle w:val="Heading1"/>
      </w:pPr>
      <w:bookmarkStart w:id="10" w:name="O_797332"/>
      <w:bookmarkEnd w:id="10"/>
      <w:r w:rsidRPr="00AB1494">
        <w:t>Knowledge Evidence</w:t>
      </w:r>
    </w:p>
    <w:p w:rsidR="00000000" w:rsidRPr="00AB1494" w:rsidP="008819B3">
      <w:pPr>
        <w:pStyle w:val="BodyText"/>
      </w:pPr>
      <w:r w:rsidRPr="00AB1494">
        <w:t>To complete the</w:t>
      </w:r>
      <w:r w:rsidRPr="00AB1494">
        <w:t xml:space="preserve"> unit requirements safely and effectively, the individual must:</w:t>
      </w:r>
    </w:p>
    <w:p w:rsidR="00000000" w:rsidRPr="00AB1494" w:rsidP="00AB1494">
      <w:pPr>
        <w:pStyle w:val="ListBullet"/>
      </w:pPr>
      <w:r w:rsidRPr="00AB1494">
        <w:t>identify production elements in music that can be created using technology</w:t>
      </w:r>
    </w:p>
    <w:p w:rsidR="00000000" w:rsidRPr="00AB1494" w:rsidP="00AB1494">
      <w:pPr>
        <w:pStyle w:val="ListBullet"/>
      </w:pPr>
      <w:r w:rsidRPr="00AB1494">
        <w:t>identify features in music production software that can be used in making music</w:t>
      </w:r>
    </w:p>
    <w:p w:rsidR="00000000" w:rsidRPr="00AB1494" w:rsidP="00AB1494">
      <w:pPr>
        <w:pStyle w:val="ListBullet"/>
      </w:pPr>
      <w:r w:rsidRPr="00AB1494">
        <w:t>describe the distinguishing features</w:t>
      </w:r>
      <w:r w:rsidRPr="00AB1494">
        <w:t xml:space="preserve"> of electronic music making tools and materials.</w:t>
      </w:r>
    </w:p>
    <w:p w:rsidR="00000000" w:rsidRPr="00AB1494" w:rsidP="00AB1494">
      <w:pPr>
        <w:pStyle w:val="AllowPageBreak"/>
      </w:pPr>
    </w:p>
    <w:p w:rsidR="00000000" w:rsidRPr="00AB1494" w:rsidP="00AB1494">
      <w:pPr>
        <w:pStyle w:val="Heading1"/>
      </w:pPr>
      <w:bookmarkStart w:id="11" w:name="O_797333"/>
      <w:bookmarkEnd w:id="11"/>
      <w:r w:rsidRPr="00AB1494">
        <w:t>Assessment Conditions</w:t>
      </w:r>
    </w:p>
    <w:p w:rsidR="00000000" w:rsidRPr="00AB1494" w:rsidP="008819B3">
      <w:pPr>
        <w:pStyle w:val="BodyText"/>
      </w:pPr>
      <w:r w:rsidRPr="00AB1494">
        <w:t>Assessment must be conducted in a safe environment where evidence gathered demonstrates consistent performance of typical activities experienced in creative arts indust</w:t>
      </w:r>
      <w:r w:rsidRPr="00AB1494">
        <w:t xml:space="preserve">ry environments. The assessment environment must include access to: </w:t>
      </w:r>
    </w:p>
    <w:p w:rsidR="00000000" w:rsidRPr="00AB1494" w:rsidP="00AB1494">
      <w:pPr>
        <w:pStyle w:val="ListBullet"/>
      </w:pPr>
      <w:r w:rsidRPr="00AB1494">
        <w:t>music production software and equipment suitable for making music</w:t>
      </w:r>
    </w:p>
    <w:p w:rsidR="00000000" w:rsidRPr="00AB1494" w:rsidP="00AB1494">
      <w:pPr>
        <w:pStyle w:val="ListBullet"/>
      </w:pPr>
      <w:r w:rsidRPr="00AB1494">
        <w:t>source material, such as audio loops, that has been recorded/created to a professional standard</w:t>
      </w:r>
    </w:p>
    <w:p w:rsidR="00000000" w:rsidRPr="00AB1494" w:rsidP="00AB1494">
      <w:pPr>
        <w:pStyle w:val="ListBullet"/>
      </w:pPr>
      <w:r w:rsidRPr="00AB1494">
        <w:t>interaction with others.</w:t>
      </w:r>
    </w:p>
    <w:p w:rsidR="00000000" w:rsidRPr="00AB1494" w:rsidP="00AB1494">
      <w:pPr>
        <w:pStyle w:val="BodyText"/>
      </w:pPr>
    </w:p>
    <w:p w:rsidR="008819B3" w:rsidP="008819B3">
      <w:pPr>
        <w:pStyle w:val="BodyText"/>
      </w:pPr>
      <w:r w:rsidRPr="00AB1494">
        <w:t>Assessors of this unit must satisfy the requirements for assessors in applicable vocational educational and training legislation, frameworks and/or standards.</w:t>
      </w:r>
    </w:p>
    <w:p w:rsidR="00000000" w:rsidRPr="00AB1494" w:rsidP="00AB1494">
      <w:pPr>
        <w:pStyle w:val="Heading1"/>
      </w:pPr>
      <w:bookmarkStart w:id="12" w:name="O_797336"/>
      <w:bookmarkEnd w:id="12"/>
      <w:r w:rsidRPr="00AB1494">
        <w:t>Links</w:t>
      </w:r>
    </w:p>
    <w:p w:rsidR="00000000" w:rsidRPr="00AB1494" w:rsidP="008819B3">
      <w:pPr>
        <w:pStyle w:val="BodyText"/>
      </w:pPr>
      <w:r w:rsidRPr="00AB1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25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1494" w:rsidP="00AB1494"/>
    <w:sectPr w:rsidSect="00AB1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 w:rsidRPr="008819B3" w:rsidP="00881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B3" w:rsidP="00AB1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9B3" w:rsidP="00AB1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19B3" w:rsidP="00AB1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 w:rsidP="00AB1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9B3">
      <w:t>Approved</w:t>
    </w:r>
    <w:r w:rsidR="008819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9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9B3">
      <w:rPr>
        <w:noProof/>
      </w:rPr>
      <w:t>4</w:t>
    </w:r>
    <w:r>
      <w:rPr>
        <w:noProof/>
      </w:rPr>
      <w:fldChar w:fldCharType="end"/>
    </w:r>
  </w:p>
  <w:p w:rsidR="00AB1494" w:rsidP="00AB1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9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9B3">
      <w:t>Service and Creative Skills Australia</w:t>
    </w:r>
    <w:r w:rsidR="008819B3">
      <w:fldChar w:fldCharType="end"/>
    </w:r>
  </w:p>
  <w:p w:rsidR="00AB1494" w:rsidP="00AB1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94" w:rsidRPr="008819B3" w:rsidP="00881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9B3" w:rsidRPr="002D2AF8" w:rsidP="00AB1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CUAMCP201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819B3" w:rsidP="00AB1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94" w:rsidRPr="002D2AF8" w:rsidP="00AB1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9B3">
      <w:t>CUAMCP201 Incorporate technology into music making</w:t>
    </w:r>
    <w:r w:rsidR="008819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9B3">
      <w:rPr>
        <w:noProof/>
      </w:rPr>
      <w:t>1 March 2025</w:t>
    </w:r>
    <w:r>
      <w:fldChar w:fldCharType="end"/>
    </w:r>
  </w:p>
  <w:p w:rsidR="00AB1494" w:rsidP="00AB1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AC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A69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94"/>
  </w:style>
  <w:style w:type="character" w:customStyle="1" w:styleId="Heading1Char">
    <w:name w:val="Heading 1 Char"/>
    <w:basedOn w:val="DefaultParagraphFont"/>
    <w:link w:val="Heading1"/>
    <w:rsid w:val="00AB1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4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494"/>
    <w:rPr>
      <w:b/>
      <w:spacing w:val="0"/>
    </w:rPr>
  </w:style>
  <w:style w:type="character" w:styleId="Emphasis">
    <w:name w:val="Emphasis"/>
    <w:basedOn w:val="DefaultParagraphFont"/>
    <w:qFormat/>
    <w:rsid w:val="00AB1494"/>
    <w:rPr>
      <w:i/>
    </w:rPr>
  </w:style>
  <w:style w:type="paragraph" w:customStyle="1" w:styleId="SuperHeading">
    <w:name w:val="SuperHeading"/>
    <w:basedOn w:val="Normal"/>
    <w:rsid w:val="00AB1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4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94"/>
  </w:style>
  <w:style w:type="paragraph" w:styleId="TableofFigures">
    <w:name w:val="table of figures"/>
    <w:basedOn w:val="Normal"/>
    <w:next w:val="Normal"/>
    <w:semiHidden/>
    <w:rsid w:val="00AB1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1494"/>
    <w:rPr>
      <w:rFonts w:ascii="Wingdings" w:hAnsi="Wingdings"/>
    </w:rPr>
  </w:style>
  <w:style w:type="paragraph" w:customStyle="1" w:styleId="TableHeading">
    <w:name w:val="Table Heading"/>
    <w:basedOn w:val="HeadingBase"/>
    <w:rsid w:val="00AB1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94"/>
    <w:rPr>
      <w:color w:val="0033CC"/>
      <w:u w:val="none"/>
    </w:rPr>
  </w:style>
  <w:style w:type="paragraph" w:customStyle="1" w:styleId="BodyTextRight">
    <w:name w:val="Body Text Right"/>
    <w:basedOn w:val="BodyText"/>
    <w:rsid w:val="00AB1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94"/>
    <w:rPr>
      <w:sz w:val="32"/>
    </w:rPr>
  </w:style>
  <w:style w:type="paragraph" w:customStyle="1" w:styleId="HeadingProcedure">
    <w:name w:val="Heading Procedure"/>
    <w:basedOn w:val="HeadingBase"/>
    <w:next w:val="Normal"/>
    <w:rsid w:val="00AB1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94"/>
    <w:pPr>
      <w:spacing w:before="60" w:after="60"/>
    </w:pPr>
  </w:style>
  <w:style w:type="paragraph" w:styleId="ListContinue">
    <w:name w:val="List Continue"/>
    <w:basedOn w:val="List"/>
    <w:rsid w:val="00AB1494"/>
    <w:pPr>
      <w:ind w:firstLine="0"/>
    </w:pPr>
  </w:style>
  <w:style w:type="paragraph" w:customStyle="1" w:styleId="ListNote">
    <w:name w:val="List Note"/>
    <w:basedOn w:val="List"/>
    <w:rsid w:val="00AB1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94"/>
    <w:rPr>
      <w:rFonts w:ascii="Courier New" w:hAnsi="Courier New"/>
    </w:rPr>
  </w:style>
  <w:style w:type="paragraph" w:customStyle="1" w:styleId="NoteBullet">
    <w:name w:val="Note Bullet"/>
    <w:basedOn w:val="Note"/>
    <w:rsid w:val="00AB1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1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94"/>
    <w:rPr>
      <w:b/>
      <w:smallCaps/>
    </w:rPr>
  </w:style>
  <w:style w:type="paragraph" w:customStyle="1" w:styleId="TableListNumber">
    <w:name w:val="Table List Number"/>
    <w:basedOn w:val="ListNumber"/>
    <w:rsid w:val="00AB1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94"/>
    <w:pPr>
      <w:numPr>
        <w:numId w:val="8"/>
      </w:numPr>
    </w:pPr>
  </w:style>
  <w:style w:type="paragraph" w:customStyle="1" w:styleId="ListAlpha2">
    <w:name w:val="List Alpha 2"/>
    <w:basedOn w:val="List2"/>
    <w:rsid w:val="00AB1494"/>
    <w:pPr>
      <w:numPr>
        <w:numId w:val="7"/>
      </w:numPr>
    </w:pPr>
  </w:style>
  <w:style w:type="paragraph" w:styleId="List2">
    <w:name w:val="List 2"/>
    <w:basedOn w:val="BodyText"/>
    <w:rsid w:val="00AB1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4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4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1494"/>
    <w:pPr>
      <w:numPr>
        <w:numId w:val="3"/>
      </w:numPr>
    </w:pPr>
  </w:style>
  <w:style w:type="paragraph" w:styleId="ListContinue2">
    <w:name w:val="List Continue 2"/>
    <w:basedOn w:val="List2"/>
    <w:rsid w:val="00AB1494"/>
    <w:pPr>
      <w:ind w:firstLine="0"/>
    </w:pPr>
  </w:style>
  <w:style w:type="paragraph" w:styleId="ListContinue3">
    <w:name w:val="List Continue 3"/>
    <w:basedOn w:val="List3"/>
    <w:rsid w:val="00AB1494"/>
    <w:pPr>
      <w:ind w:left="1021" w:firstLine="0"/>
    </w:pPr>
  </w:style>
  <w:style w:type="paragraph" w:styleId="ListContinue4">
    <w:name w:val="List Continue 4"/>
    <w:basedOn w:val="List4"/>
    <w:rsid w:val="00AB1494"/>
    <w:pPr>
      <w:ind w:firstLine="0"/>
    </w:pPr>
  </w:style>
  <w:style w:type="paragraph" w:styleId="ListContinue5">
    <w:name w:val="List Continue 5"/>
    <w:basedOn w:val="List5"/>
    <w:rsid w:val="00AB1494"/>
    <w:pPr>
      <w:ind w:firstLine="0"/>
    </w:pPr>
  </w:style>
  <w:style w:type="paragraph" w:styleId="ListNumber3">
    <w:name w:val="List Number 3"/>
    <w:basedOn w:val="List3"/>
    <w:rsid w:val="00AB1494"/>
    <w:pPr>
      <w:numPr>
        <w:numId w:val="4"/>
      </w:numPr>
    </w:pPr>
  </w:style>
  <w:style w:type="paragraph" w:styleId="ListNumber4">
    <w:name w:val="List Number 4"/>
    <w:basedOn w:val="List4"/>
    <w:rsid w:val="00AB1494"/>
    <w:pPr>
      <w:numPr>
        <w:numId w:val="5"/>
      </w:numPr>
    </w:pPr>
  </w:style>
  <w:style w:type="paragraph" w:styleId="ListNumber5">
    <w:name w:val="List Number 5"/>
    <w:basedOn w:val="List5"/>
    <w:rsid w:val="00AB1494"/>
    <w:pPr>
      <w:numPr>
        <w:numId w:val="6"/>
      </w:numPr>
    </w:pPr>
  </w:style>
  <w:style w:type="paragraph" w:styleId="BlockText">
    <w:name w:val="Block Text"/>
    <w:basedOn w:val="Normal"/>
    <w:rsid w:val="00AB1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94"/>
    <w:rPr>
      <w:sz w:val="16"/>
      <w:vertAlign w:val="superscript"/>
    </w:rPr>
  </w:style>
  <w:style w:type="character" w:customStyle="1" w:styleId="Symbols">
    <w:name w:val="Symbols"/>
    <w:basedOn w:val="DefaultParagraphFont"/>
    <w:rsid w:val="00AB1494"/>
    <w:rPr>
      <w:rFonts w:ascii="Symbol" w:hAnsi="Symbol"/>
    </w:rPr>
  </w:style>
  <w:style w:type="character" w:customStyle="1" w:styleId="MenuOptions">
    <w:name w:val="Menu Options"/>
    <w:basedOn w:val="DefaultParagraphFont"/>
    <w:rsid w:val="00AB1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94"/>
    <w:rPr>
      <w:b/>
    </w:rPr>
  </w:style>
  <w:style w:type="character" w:customStyle="1" w:styleId="Underlined">
    <w:name w:val="Underlined"/>
    <w:basedOn w:val="DefaultParagraphFont"/>
    <w:rsid w:val="00AB1494"/>
    <w:rPr>
      <w:u w:val="single"/>
    </w:rPr>
  </w:style>
  <w:style w:type="paragraph" w:customStyle="1" w:styleId="TableBodyTextRight">
    <w:name w:val="Table Body Text Right"/>
    <w:basedOn w:val="TableBodyText"/>
    <w:rsid w:val="00AB1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94"/>
    <w:rPr>
      <w:sz w:val="18"/>
    </w:rPr>
  </w:style>
  <w:style w:type="paragraph" w:customStyle="1" w:styleId="BodySmallRight">
    <w:name w:val="Body Small Right"/>
    <w:basedOn w:val="BodyTextRight"/>
    <w:rsid w:val="00AB1494"/>
    <w:rPr>
      <w:sz w:val="18"/>
      <w:szCs w:val="18"/>
    </w:rPr>
  </w:style>
  <w:style w:type="paragraph" w:customStyle="1" w:styleId="MarginEdition">
    <w:name w:val="Margin Edition"/>
    <w:basedOn w:val="MarginNote"/>
    <w:rsid w:val="00AB1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94"/>
    <w:rPr>
      <w:sz w:val="2"/>
      <w:szCs w:val="2"/>
    </w:rPr>
  </w:style>
  <w:style w:type="character" w:customStyle="1" w:styleId="Small">
    <w:name w:val="Small"/>
    <w:basedOn w:val="DefaultParagraphFont"/>
    <w:rsid w:val="00AB1494"/>
    <w:rPr>
      <w:sz w:val="16"/>
    </w:rPr>
  </w:style>
  <w:style w:type="paragraph" w:customStyle="1" w:styleId="WideTable">
    <w:name w:val="Wide Table"/>
    <w:basedOn w:val="Normal"/>
    <w:rsid w:val="00AB1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94"/>
  </w:style>
  <w:style w:type="paragraph" w:styleId="Quote">
    <w:name w:val="Quote"/>
    <w:basedOn w:val="Heading1"/>
    <w:link w:val="QuoteChar"/>
    <w:qFormat/>
    <w:rsid w:val="00AB1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94"/>
    <w:pPr>
      <w:pageBreakBefore/>
    </w:pPr>
  </w:style>
  <w:style w:type="paragraph" w:customStyle="1" w:styleId="Border">
    <w:name w:val="Border"/>
    <w:basedOn w:val="Normal"/>
    <w:qFormat/>
    <w:rsid w:val="00AB1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94"/>
    <w:rPr>
      <w:u w:val="single"/>
    </w:rPr>
  </w:style>
  <w:style w:type="character" w:customStyle="1" w:styleId="BoldandItalics">
    <w:name w:val="Bold and Italics"/>
    <w:qFormat/>
    <w:rsid w:val="00AB1494"/>
    <w:rPr>
      <w:b/>
      <w:i/>
      <w:u w:val="none"/>
    </w:rPr>
  </w:style>
  <w:style w:type="paragraph" w:styleId="BalloonText">
    <w:name w:val="Balloon Text"/>
    <w:basedOn w:val="Normal"/>
    <w:link w:val="BalloonTextChar"/>
    <w:rsid w:val="00AB1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94"/>
    <w:pPr>
      <w:spacing w:before="0" w:after="0"/>
    </w:pPr>
  </w:style>
  <w:style w:type="paragraph" w:customStyle="1" w:styleId="BodyTextBold">
    <w:name w:val="Body Text Bold"/>
    <w:basedOn w:val="BodyText"/>
    <w:qFormat/>
    <w:rsid w:val="00AB1494"/>
    <w:rPr>
      <w:b/>
    </w:rPr>
  </w:style>
  <w:style w:type="character" w:styleId="Hyperlink">
    <w:name w:val="Hyperlink"/>
    <w:basedOn w:val="DefaultParagraphFont"/>
    <w:uiPriority w:val="99"/>
    <w:unhideWhenUsed/>
    <w:rsid w:val="00881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4878</Characters>
  <Application>Microsoft Office Word</Application>
  <DocSecurity>0</DocSecurity>
  <Lines>180</Lines>
  <Paragraphs>113</Paragraphs>
  <ScaleCrop>false</ScaleCrop>
  <Company>Author-it Software Corporation Ltd.</Company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CUAMCP201 Incorporate technology into music making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