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187" w:rsidP="00E531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CUALLN201 Use basic measuring and calculating skills</w:t>
      </w:r>
      <w:r>
        <w:fldChar w:fldCharType="end"/>
      </w:r>
    </w:p>
    <w:p w:rsidR="00E53187" w:rsidP="00E53187">
      <w:pPr>
        <w:pStyle w:val="Version"/>
        <w:sectPr w:rsidSect="00D611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11B7" w:rsidP="00D611B7">
      <w:pPr>
        <w:pStyle w:val="SuperHeading"/>
      </w:pPr>
      <w:r w:rsidRPr="00D611B7">
        <w:t>CUALLN201 Use basic measuring and calculating skills</w:t>
      </w:r>
    </w:p>
    <w:p w:rsidR="00000000" w:rsidRPr="00D611B7" w:rsidP="00D611B7">
      <w:pPr>
        <w:pStyle w:val="Heading1"/>
      </w:pPr>
      <w:bookmarkStart w:id="1" w:name="O_797301"/>
      <w:bookmarkEnd w:id="1"/>
      <w:r w:rsidRPr="00D611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61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B7" w:rsidP="00D611B7">
            <w:pPr>
              <w:pStyle w:val="BodyText"/>
            </w:pPr>
            <w:r w:rsidRPr="00D611B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B7">
            <w:pPr>
              <w:pStyle w:val="BodyText"/>
              <w:rPr>
                <w:lang w:val="en-NZ"/>
              </w:rPr>
            </w:pPr>
            <w:r w:rsidRPr="00D611B7">
              <w:rPr>
                <w:rStyle w:val="SpecialBold"/>
              </w:rPr>
              <w:t>Comments</w:t>
            </w:r>
          </w:p>
        </w:tc>
      </w:tr>
      <w:tr w:rsidTr="00D61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B7">
            <w:pPr>
              <w:pStyle w:val="BodyText"/>
              <w:rPr>
                <w:lang w:val="en-NZ"/>
              </w:rPr>
            </w:pPr>
            <w:r w:rsidRPr="00D611B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B7" w:rsidP="00D611B7">
            <w:pPr>
              <w:pStyle w:val="BodyText"/>
            </w:pPr>
            <w:r w:rsidRPr="00D611B7">
              <w:t>This version first released with CUA Creative Arts and Culture Training Package version 2.0.</w:t>
            </w:r>
          </w:p>
        </w:tc>
      </w:tr>
    </w:tbl>
    <w:p w:rsidR="00000000" w:rsidRPr="00D611B7" w:rsidP="00D611B7">
      <w:pPr>
        <w:pStyle w:val="BodyText"/>
      </w:pPr>
    </w:p>
    <w:p w:rsidR="00000000" w:rsidRPr="00D611B7" w:rsidP="00D611B7">
      <w:pPr>
        <w:pStyle w:val="AllowPageBreak"/>
      </w:pPr>
    </w:p>
    <w:p w:rsidR="00000000" w:rsidRPr="00D611B7" w:rsidP="00D611B7">
      <w:pPr>
        <w:pStyle w:val="Heading1"/>
      </w:pPr>
      <w:bookmarkStart w:id="2" w:name="O_797302"/>
      <w:bookmarkEnd w:id="2"/>
      <w:r w:rsidRPr="00D611B7">
        <w:t>Application</w:t>
      </w:r>
    </w:p>
    <w:p w:rsidR="00000000" w:rsidRPr="00D611B7" w:rsidP="00E53187">
      <w:pPr>
        <w:pStyle w:val="BodyText"/>
      </w:pPr>
      <w:r w:rsidRPr="00D611B7">
        <w:t>This unit describes the performance outcomes, skills and knowledge to measu</w:t>
      </w:r>
      <w:r w:rsidRPr="00D611B7">
        <w:t>re quantities in standard units and carry out basic calculations involving these quantities.</w:t>
      </w:r>
    </w:p>
    <w:p w:rsidR="00000000" w:rsidRPr="00D611B7" w:rsidP="00E53187">
      <w:pPr>
        <w:pStyle w:val="BodyText"/>
      </w:pPr>
      <w:r w:rsidRPr="00D611B7">
        <w:t>It applies to individuals who wish to develop their basic numeracy skills in support of them entering or working in the Aboriginal and Torres Strait Islander visu</w:t>
      </w:r>
      <w:r w:rsidRPr="00D611B7">
        <w:t>al arts industry. Skill development at this level will generally require assistance from a support person.</w:t>
      </w:r>
    </w:p>
    <w:p w:rsidR="00E53187" w:rsidP="00E53187">
      <w:pPr>
        <w:pStyle w:val="BodyText"/>
      </w:pPr>
      <w:r w:rsidRPr="00D611B7">
        <w:t>No licensing, legislative or certification requirements apply to this unit at the time of publication.</w:t>
      </w:r>
    </w:p>
    <w:p w:rsidR="00000000" w:rsidRPr="00D611B7" w:rsidP="00D611B7">
      <w:pPr>
        <w:pStyle w:val="Heading1"/>
      </w:pPr>
      <w:bookmarkStart w:id="3" w:name="O_797305"/>
      <w:bookmarkEnd w:id="3"/>
      <w:r w:rsidRPr="00D611B7">
        <w:t>Unit Sector</w:t>
      </w:r>
    </w:p>
    <w:p w:rsidR="00000000" w:rsidRPr="00D611B7" w:rsidP="00E53187">
      <w:pPr>
        <w:pStyle w:val="BodyText"/>
      </w:pPr>
      <w:r w:rsidRPr="00D611B7">
        <w:t xml:space="preserve">Aboriginal and </w:t>
      </w:r>
      <w:r w:rsidRPr="00D611B7">
        <w:t>Torres Strait Islander visual arts</w:t>
      </w:r>
    </w:p>
    <w:p w:rsidR="00000000" w:rsidRPr="00D611B7" w:rsidP="00D611B7">
      <w:pPr>
        <w:pStyle w:val="Heading1"/>
      </w:pPr>
      <w:bookmarkStart w:id="4" w:name="O_797306"/>
      <w:bookmarkEnd w:id="4"/>
      <w:r w:rsidRPr="00D611B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611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B7" w:rsidP="00D611B7">
            <w:pPr>
              <w:pStyle w:val="BodyText"/>
            </w:pPr>
            <w:r w:rsidRPr="00D611B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B7">
            <w:pPr>
              <w:pStyle w:val="BodyText"/>
              <w:rPr>
                <w:lang w:val="en-NZ"/>
              </w:rPr>
            </w:pPr>
            <w:r w:rsidRPr="00D611B7">
              <w:rPr>
                <w:rStyle w:val="SpecialBold"/>
              </w:rPr>
              <w:t>PERFORMANCE CRITERIA</w:t>
            </w:r>
          </w:p>
        </w:tc>
      </w:tr>
      <w:tr w:rsidTr="00D611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B7" w:rsidP="00D611B7">
            <w:pPr>
              <w:pStyle w:val="BodyText"/>
            </w:pPr>
            <w:r w:rsidRPr="00D611B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B7">
            <w:pPr>
              <w:pStyle w:val="BodyText"/>
              <w:rPr>
                <w:lang w:val="en-NZ"/>
              </w:rPr>
            </w:pPr>
            <w:r w:rsidRPr="00D611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11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B7">
            <w:pPr>
              <w:pStyle w:val="BodyText"/>
              <w:rPr>
                <w:lang w:val="en-NZ"/>
              </w:rPr>
            </w:pPr>
            <w:r w:rsidRPr="00D611B7">
              <w:t>1. Select appropriate measurement method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B7" w:rsidP="00D611B7">
            <w:pPr>
              <w:pStyle w:val="BodyText"/>
            </w:pPr>
            <w:r w:rsidRPr="00D611B7">
              <w:t>1.1 Confirm measurement requirements</w:t>
            </w:r>
          </w:p>
          <w:p w:rsidR="00000000" w:rsidRPr="00D611B7" w:rsidP="00D611B7">
            <w:pPr>
              <w:pStyle w:val="BodyText"/>
            </w:pPr>
            <w:r w:rsidRPr="00D611B7">
              <w:t>1.2 Determine correct unit of quantity related to measurement requirements</w:t>
            </w:r>
          </w:p>
          <w:p w:rsidR="00000000" w:rsidP="00D611B7">
            <w:pPr>
              <w:pStyle w:val="BodyText"/>
              <w:rPr>
                <w:lang w:val="en-NZ"/>
              </w:rPr>
            </w:pPr>
            <w:r w:rsidRPr="00D611B7">
              <w:t>1.3 Select appropriate measuring equipment</w:t>
            </w:r>
          </w:p>
        </w:tc>
      </w:tr>
      <w:tr w:rsidTr="00D611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B7">
            <w:pPr>
              <w:pStyle w:val="BodyText"/>
              <w:rPr>
                <w:lang w:val="en-NZ"/>
              </w:rPr>
            </w:pPr>
            <w:r w:rsidRPr="00D611B7">
              <w:t>2. Obtain measurements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B7" w:rsidP="00D611B7">
            <w:pPr>
              <w:pStyle w:val="BodyText"/>
            </w:pPr>
            <w:r w:rsidRPr="00D611B7">
              <w:t>2.1 Identify and use measuring technique appropriate to task</w:t>
            </w:r>
          </w:p>
          <w:p w:rsidR="00000000" w:rsidP="00D611B7">
            <w:pPr>
              <w:pStyle w:val="BodyText"/>
              <w:rPr>
                <w:lang w:val="en-NZ"/>
              </w:rPr>
            </w:pPr>
            <w:r w:rsidRPr="00D611B7">
              <w:t>2.2 Take accurate measurements</w:t>
            </w:r>
          </w:p>
        </w:tc>
      </w:tr>
      <w:tr w:rsidTr="00D611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B7">
            <w:pPr>
              <w:pStyle w:val="BodyText"/>
              <w:rPr>
                <w:lang w:val="en-NZ"/>
              </w:rPr>
            </w:pPr>
            <w:r w:rsidRPr="00D611B7">
              <w:t>3. Carry out simple calculations with measurements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B7" w:rsidP="00D611B7">
            <w:pPr>
              <w:pStyle w:val="BodyText"/>
            </w:pPr>
            <w:r w:rsidRPr="00D611B7">
              <w:t>3.1 Determine information to be calculated according to requirements</w:t>
            </w:r>
          </w:p>
          <w:p w:rsidR="00000000" w:rsidRPr="00D611B7" w:rsidP="00D611B7">
            <w:pPr>
              <w:pStyle w:val="BodyText"/>
            </w:pPr>
            <w:r w:rsidRPr="00D611B7">
              <w:t>3.2 Complete calculations involving quantit</w:t>
            </w:r>
            <w:r w:rsidRPr="00D611B7">
              <w:t>ies, using the appropriate mathematical operation</w:t>
            </w:r>
          </w:p>
          <w:p w:rsidR="00000000" w:rsidRPr="00D611B7" w:rsidP="00D611B7">
            <w:pPr>
              <w:pStyle w:val="BodyText"/>
            </w:pPr>
            <w:r w:rsidRPr="00D611B7">
              <w:t>3.3 Check accuracy of calculations</w:t>
            </w:r>
          </w:p>
          <w:p w:rsidR="00000000" w:rsidRPr="00D611B7" w:rsidP="00D611B7">
            <w:pPr>
              <w:pStyle w:val="BodyText"/>
            </w:pPr>
            <w:r w:rsidRPr="00D611B7">
              <w:t>3.4 Communicate and record information as required, including appropriate use of symbols for units of measurement</w:t>
            </w:r>
          </w:p>
        </w:tc>
      </w:tr>
    </w:tbl>
    <w:p w:rsidR="00E53187" w:rsidP="00D611B7">
      <w:pPr>
        <w:pStyle w:val="BodyText"/>
      </w:pPr>
    </w:p>
    <w:p w:rsidR="00E53187" w:rsidP="00D611B7">
      <w:pPr>
        <w:pStyle w:val="BodyText"/>
      </w:pPr>
    </w:p>
    <w:p w:rsidR="00000000" w:rsidRPr="00D611B7" w:rsidP="00D611B7">
      <w:pPr>
        <w:pStyle w:val="Heading1"/>
      </w:pPr>
      <w:bookmarkStart w:id="5" w:name="O_797307"/>
      <w:bookmarkEnd w:id="5"/>
      <w:r w:rsidRPr="00D611B7">
        <w:t>Foundation Skills</w:t>
      </w:r>
    </w:p>
    <w:p w:rsidR="00000000" w:rsidRPr="00E53187" w:rsidP="00E53187">
      <w:pPr>
        <w:pStyle w:val="BodyText"/>
        <w:rPr>
          <w:i/>
        </w:rPr>
      </w:pPr>
      <w:r w:rsidRPr="00E53187">
        <w:rPr>
          <w:rStyle w:val="Emphasis"/>
        </w:rPr>
        <w:t>This section descri</w:t>
      </w:r>
      <w:r w:rsidRPr="00E53187">
        <w:rPr>
          <w:rStyle w:val="Emphasis"/>
        </w:rPr>
        <w:t>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611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B7" w:rsidP="00D611B7">
            <w:pPr>
              <w:pStyle w:val="BodyText"/>
            </w:pPr>
            <w:r w:rsidRPr="00D611B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B7" w:rsidP="00D611B7">
            <w:pPr>
              <w:pStyle w:val="BodyText"/>
            </w:pPr>
            <w:r w:rsidRPr="00D611B7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B7">
            <w:pPr>
              <w:pStyle w:val="BodyText"/>
              <w:rPr>
                <w:lang w:val="en-NZ"/>
              </w:rPr>
            </w:pPr>
            <w:r w:rsidRPr="00D611B7">
              <w:rPr>
                <w:rStyle w:val="SpecialBold"/>
              </w:rPr>
              <w:t>Description</w:t>
            </w:r>
          </w:p>
        </w:tc>
      </w:tr>
      <w:tr w:rsidTr="00D611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B7">
            <w:pPr>
              <w:pStyle w:val="BodyText"/>
              <w:rPr>
                <w:lang w:val="en-NZ"/>
              </w:rPr>
            </w:pPr>
            <w:r w:rsidRPr="00D611B7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B7">
            <w:pPr>
              <w:pStyle w:val="BodyText"/>
              <w:rPr>
                <w:lang w:val="en-NZ"/>
              </w:rPr>
            </w:pPr>
            <w:r w:rsidRPr="00D611B7">
              <w:t>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B7">
            <w:pPr>
              <w:pStyle w:val="ListBullet"/>
              <w:rPr>
                <w:lang w:val="en-NZ"/>
              </w:rPr>
            </w:pPr>
            <w:r w:rsidRPr="00D611B7">
              <w:t>Produces text using simple conventions</w:t>
            </w:r>
          </w:p>
        </w:tc>
      </w:tr>
      <w:tr w:rsidTr="00D611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B7">
            <w:pPr>
              <w:pStyle w:val="BodyText"/>
              <w:rPr>
                <w:lang w:val="en-NZ"/>
              </w:rPr>
            </w:pPr>
            <w:r w:rsidRPr="00D611B7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B7">
            <w:pPr>
              <w:pStyle w:val="BodyText"/>
              <w:rPr>
                <w:lang w:val="en-NZ"/>
              </w:rPr>
            </w:pPr>
            <w:r w:rsidRPr="00D611B7">
              <w:t>1.1, 1.2, 1.3, 2.1, 2.2, 3.1, 3.2, 3.3, 3.4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B7" w:rsidP="00D611B7">
            <w:pPr>
              <w:pStyle w:val="ListBullet"/>
            </w:pPr>
            <w:r w:rsidRPr="00D611B7">
              <w:t>Identifies and comprehends relevant information</w:t>
            </w:r>
          </w:p>
          <w:p w:rsidR="00000000" w:rsidRPr="00D611B7" w:rsidP="00D611B7">
            <w:pPr>
              <w:pStyle w:val="ListBullet"/>
            </w:pPr>
            <w:r w:rsidRPr="00D611B7">
              <w:t>Selects and uses a range of measurement techniques and equipment to make accurate measurements</w:t>
            </w:r>
          </w:p>
          <w:p w:rsidR="00000000" w:rsidP="00D611B7">
            <w:pPr>
              <w:pStyle w:val="ListBullet"/>
              <w:rPr>
                <w:lang w:val="en-NZ"/>
              </w:rPr>
            </w:pPr>
            <w:r w:rsidRPr="00D611B7">
              <w:t xml:space="preserve">Uses formal and informal oral and written mathematical language and </w:t>
            </w:r>
            <w:r w:rsidRPr="00D611B7">
              <w:t>representation to communicate measurements and calculations</w:t>
            </w:r>
          </w:p>
        </w:tc>
      </w:tr>
      <w:tr w:rsidTr="00D611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B7">
            <w:pPr>
              <w:pStyle w:val="BodyText"/>
              <w:rPr>
                <w:lang w:val="en-NZ"/>
              </w:rPr>
            </w:pPr>
            <w:r w:rsidRPr="00D611B7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B7">
            <w:pPr>
              <w:pStyle w:val="BodyText"/>
              <w:rPr>
                <w:lang w:val="en-NZ"/>
              </w:rPr>
            </w:pPr>
            <w:r w:rsidRPr="00D611B7">
              <w:t>1.1, 3.1, 3.4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B7" w:rsidP="00D611B7">
            <w:pPr>
              <w:pStyle w:val="ListBullet"/>
            </w:pPr>
            <w:r w:rsidRPr="00D611B7">
              <w:t>Identifies the main mathematical information from oral and written communication</w:t>
            </w:r>
          </w:p>
          <w:p w:rsidR="00000000" w:rsidP="00D611B7">
            <w:pPr>
              <w:pStyle w:val="ListBullet"/>
              <w:rPr>
                <w:lang w:val="en-NZ"/>
              </w:rPr>
            </w:pPr>
            <w:r w:rsidRPr="00D611B7">
              <w:t>Uses appropriate vocabulary and symbols</w:t>
            </w:r>
          </w:p>
        </w:tc>
      </w:tr>
      <w:tr w:rsidTr="00D611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B7">
            <w:pPr>
              <w:pStyle w:val="BodyText"/>
              <w:rPr>
                <w:lang w:val="en-NZ"/>
              </w:rPr>
            </w:pPr>
            <w:r w:rsidRPr="00D611B7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B7">
            <w:pPr>
              <w:pStyle w:val="BodyText"/>
              <w:rPr>
                <w:lang w:val="en-NZ"/>
              </w:rPr>
            </w:pPr>
            <w:r w:rsidRPr="00D611B7">
              <w:t>1.1, 1.2, 1.3, 2.1, 2.2, 3.1, 3.2, 3.3, 3.4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B7" w:rsidP="00D611B7">
            <w:pPr>
              <w:pStyle w:val="ListBullet"/>
            </w:pPr>
            <w:r w:rsidRPr="00D611B7">
              <w:t>Plans and implements routine measurements</w:t>
            </w:r>
          </w:p>
          <w:p w:rsidR="00000000" w:rsidRPr="00D611B7" w:rsidP="00D611B7">
            <w:pPr>
              <w:pStyle w:val="ListBullet"/>
            </w:pPr>
            <w:r w:rsidRPr="00D611B7">
              <w:t>Makes decisions in familiar measurement situations</w:t>
            </w:r>
          </w:p>
          <w:p w:rsidR="00000000" w:rsidRPr="00D611B7" w:rsidP="00D611B7">
            <w:pPr>
              <w:pStyle w:val="ListBullet"/>
            </w:pPr>
            <w:r w:rsidRPr="00D611B7">
              <w:t>Applies standard solutions to problem solving and reviews outcomes to check for accuracy</w:t>
            </w:r>
          </w:p>
          <w:p w:rsidR="00000000" w:rsidRPr="00D611B7" w:rsidP="00D611B7">
            <w:pPr>
              <w:pStyle w:val="ListBullet"/>
            </w:pPr>
            <w:r w:rsidRPr="00D611B7">
              <w:t>Uses the main functions of co</w:t>
            </w:r>
            <w:r w:rsidRPr="00D611B7">
              <w:t>mmon digital tools to complete measurement and calculation tasks</w:t>
            </w:r>
          </w:p>
        </w:tc>
      </w:tr>
    </w:tbl>
    <w:p w:rsidR="00000000" w:rsidRPr="00D611B7" w:rsidP="00D611B7">
      <w:pPr>
        <w:pStyle w:val="BodyText"/>
      </w:pPr>
    </w:p>
    <w:p w:rsidR="00000000" w:rsidRPr="00D611B7" w:rsidP="00D611B7">
      <w:pPr>
        <w:pStyle w:val="AllowPageBreak"/>
      </w:pPr>
    </w:p>
    <w:p w:rsidR="00000000" w:rsidRPr="00D611B7" w:rsidP="00D611B7">
      <w:pPr>
        <w:pStyle w:val="Heading1"/>
      </w:pPr>
      <w:bookmarkStart w:id="6" w:name="O_797309"/>
      <w:bookmarkEnd w:id="6"/>
      <w:r w:rsidRPr="00D611B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D61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B7" w:rsidP="00D611B7">
            <w:pPr>
              <w:pStyle w:val="BodyText"/>
            </w:pPr>
            <w:r w:rsidRPr="00D611B7">
              <w:rPr>
                <w:rStyle w:val="SpecialBold"/>
              </w:rPr>
              <w:t xml:space="preserve">Code and title </w:t>
            </w:r>
          </w:p>
          <w:p w:rsidR="00000000" w:rsidRPr="00D611B7" w:rsidP="00D611B7">
            <w:pPr>
              <w:pStyle w:val="BodyText"/>
            </w:pPr>
            <w:r w:rsidRPr="00D611B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B7" w:rsidP="00D611B7">
            <w:pPr>
              <w:pStyle w:val="BodyText"/>
            </w:pPr>
            <w:r w:rsidRPr="00D611B7">
              <w:rPr>
                <w:rStyle w:val="SpecialBold"/>
              </w:rPr>
              <w:t>Code and title</w:t>
            </w:r>
          </w:p>
          <w:p w:rsidR="00000000" w:rsidRPr="00D611B7" w:rsidP="00D611B7">
            <w:pPr>
              <w:pStyle w:val="BodyText"/>
            </w:pPr>
            <w:r w:rsidRPr="00D611B7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B7" w:rsidP="00D611B7">
            <w:pPr>
              <w:pStyle w:val="BodyText"/>
            </w:pPr>
            <w:r w:rsidRPr="00D611B7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B7">
            <w:pPr>
              <w:pStyle w:val="BodyText"/>
              <w:rPr>
                <w:lang w:val="en-NZ"/>
              </w:rPr>
            </w:pPr>
            <w:r w:rsidRPr="00D611B7">
              <w:rPr>
                <w:rStyle w:val="SpecialBold"/>
              </w:rPr>
              <w:t>Equivalence status</w:t>
            </w:r>
          </w:p>
        </w:tc>
      </w:tr>
      <w:tr w:rsidTr="00D61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B7" w:rsidP="00D611B7">
            <w:pPr>
              <w:pStyle w:val="BodyText"/>
            </w:pPr>
            <w:r w:rsidRPr="00D611B7">
              <w:t>CUALLN201 Use basic measuring and calculating skills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B7" w:rsidP="00D611B7">
            <w:pPr>
              <w:pStyle w:val="BodyText"/>
            </w:pPr>
            <w:r w:rsidRPr="00D611B7">
              <w:t>CUVLLN201 Use basic measuring and calculating skills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B7">
            <w:pPr>
              <w:pStyle w:val="BodyText"/>
              <w:rPr>
                <w:lang w:val="en-NZ"/>
              </w:rPr>
            </w:pPr>
            <w:r w:rsidRPr="00D611B7">
              <w:t>Code updated to reflect change of training package name. Minor edits to wording of assessment conditions.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B7" w:rsidP="00D611B7">
            <w:pPr>
              <w:pStyle w:val="BodyText"/>
            </w:pPr>
            <w:r w:rsidRPr="00D611B7">
              <w:t>Equivalent unit</w:t>
            </w:r>
          </w:p>
        </w:tc>
      </w:tr>
    </w:tbl>
    <w:p w:rsidR="00E53187" w:rsidP="00D611B7">
      <w:pPr>
        <w:pStyle w:val="BodyText"/>
      </w:pPr>
    </w:p>
    <w:p w:rsidR="00E53187" w:rsidP="00D611B7">
      <w:pPr>
        <w:pStyle w:val="BodyText"/>
      </w:pPr>
    </w:p>
    <w:p w:rsidR="00000000" w:rsidRPr="00D611B7" w:rsidP="00D611B7">
      <w:pPr>
        <w:pStyle w:val="Heading1"/>
      </w:pPr>
      <w:bookmarkStart w:id="7" w:name="O_797316"/>
      <w:bookmarkEnd w:id="7"/>
      <w:r w:rsidRPr="00D611B7">
        <w:t>Links</w:t>
      </w:r>
    </w:p>
    <w:p w:rsidR="00000000" w:rsidRPr="00D611B7" w:rsidP="00E53187">
      <w:pPr>
        <w:pStyle w:val="BodyText"/>
      </w:pPr>
      <w:r w:rsidRPr="00D611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972C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611B7" w:rsidP="00E53187">
      <w:pPr>
        <w:pStyle w:val="BodyText"/>
        <w:sectPr w:rsidSect="00D611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11B7" w:rsidP="00D611B7">
      <w:pPr>
        <w:pStyle w:val="SuperHeading"/>
      </w:pPr>
      <w:r w:rsidRPr="00D611B7">
        <w:t xml:space="preserve">Assessment </w:t>
      </w:r>
      <w:r w:rsidRPr="00D611B7">
        <w:t>Requirements for CUALLN201 Use basic measuring and calculating skills</w:t>
      </w:r>
    </w:p>
    <w:p w:rsidR="00000000" w:rsidRPr="00D611B7" w:rsidP="00D611B7">
      <w:pPr>
        <w:pStyle w:val="Heading1"/>
      </w:pPr>
      <w:bookmarkStart w:id="8" w:name="O_797311"/>
      <w:bookmarkEnd w:id="8"/>
      <w:r w:rsidRPr="00D611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1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B7" w:rsidP="00D611B7">
            <w:pPr>
              <w:pStyle w:val="BodyText"/>
            </w:pPr>
            <w:r w:rsidRPr="00D611B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B7">
            <w:pPr>
              <w:pStyle w:val="BodyText"/>
              <w:rPr>
                <w:lang w:val="en-NZ"/>
              </w:rPr>
            </w:pPr>
            <w:r w:rsidRPr="00D611B7">
              <w:rPr>
                <w:rStyle w:val="SpecialBold"/>
              </w:rPr>
              <w:t>Comments</w:t>
            </w:r>
          </w:p>
        </w:tc>
      </w:tr>
      <w:tr w:rsidTr="00D61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B7">
            <w:pPr>
              <w:pStyle w:val="BodyText"/>
              <w:rPr>
                <w:lang w:val="en-NZ"/>
              </w:rPr>
            </w:pPr>
            <w:r w:rsidRPr="00D611B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B7" w:rsidP="00D611B7">
            <w:pPr>
              <w:pStyle w:val="BodyText"/>
            </w:pPr>
            <w:r w:rsidRPr="00D611B7">
              <w:t>This version first released with CUA Creative Arts and Culture Training Package version 2.0.</w:t>
            </w:r>
          </w:p>
        </w:tc>
      </w:tr>
    </w:tbl>
    <w:p w:rsidR="00000000" w:rsidRPr="00D611B7" w:rsidP="00D611B7">
      <w:pPr>
        <w:pStyle w:val="BodyText"/>
      </w:pPr>
    </w:p>
    <w:p w:rsidR="00000000" w:rsidRPr="00D611B7" w:rsidP="00D611B7">
      <w:pPr>
        <w:pStyle w:val="AllowPageBreak"/>
      </w:pPr>
    </w:p>
    <w:p w:rsidR="00000000" w:rsidRPr="00D611B7" w:rsidP="00D611B7">
      <w:pPr>
        <w:pStyle w:val="Heading1"/>
      </w:pPr>
      <w:bookmarkStart w:id="9" w:name="O_797312"/>
      <w:bookmarkEnd w:id="9"/>
      <w:r w:rsidRPr="00D611B7">
        <w:t>Performan</w:t>
      </w:r>
      <w:r w:rsidRPr="00D611B7">
        <w:t>ce Evidence</w:t>
      </w:r>
    </w:p>
    <w:p w:rsidR="00000000" w:rsidRPr="00D611B7" w:rsidP="00E53187">
      <w:pPr>
        <w:pStyle w:val="BodyText"/>
      </w:pPr>
      <w:r w:rsidRPr="00D611B7">
        <w:t>Evidence of the ability to:</w:t>
      </w:r>
    </w:p>
    <w:p w:rsidR="00000000" w:rsidRPr="00D611B7" w:rsidP="00D611B7">
      <w:pPr>
        <w:pStyle w:val="ListBullet"/>
      </w:pPr>
      <w:r w:rsidRPr="00D611B7">
        <w:t>apply problem-solving skills to measurement and calculation requirements and information</w:t>
      </w:r>
    </w:p>
    <w:p w:rsidR="00000000" w:rsidRPr="00D611B7" w:rsidP="00D611B7">
      <w:pPr>
        <w:pStyle w:val="ListBullet"/>
      </w:pPr>
      <w:r w:rsidRPr="00D611B7">
        <w:t>measure quantities accurately using appropriate measuring equipment</w:t>
      </w:r>
    </w:p>
    <w:p w:rsidR="00000000" w:rsidRPr="00D611B7" w:rsidP="00D611B7">
      <w:pPr>
        <w:pStyle w:val="ListBullet"/>
      </w:pPr>
      <w:r w:rsidRPr="00D611B7">
        <w:t>record measurements and calculations using appropriate symbols for units of measurement</w:t>
      </w:r>
    </w:p>
    <w:p w:rsidR="00000000" w:rsidRPr="00D611B7" w:rsidP="00D611B7">
      <w:pPr>
        <w:pStyle w:val="ListBullet"/>
      </w:pPr>
      <w:r w:rsidRPr="00D611B7">
        <w:t>apply simple mathematical operations:</w:t>
      </w:r>
    </w:p>
    <w:p w:rsidR="00000000" w:rsidRPr="00D611B7" w:rsidP="00D611B7">
      <w:pPr>
        <w:pStyle w:val="ListBullet2"/>
      </w:pPr>
      <w:r w:rsidRPr="00D611B7">
        <w:t>addition</w:t>
      </w:r>
    </w:p>
    <w:p w:rsidR="00000000" w:rsidRPr="00D611B7" w:rsidP="00D611B7">
      <w:pPr>
        <w:pStyle w:val="ListBullet2"/>
      </w:pPr>
      <w:r w:rsidRPr="00D611B7">
        <w:t>subtraction</w:t>
      </w:r>
    </w:p>
    <w:p w:rsidR="00000000" w:rsidRPr="00D611B7" w:rsidP="00D611B7">
      <w:pPr>
        <w:pStyle w:val="ListBullet2"/>
      </w:pPr>
      <w:r w:rsidRPr="00D611B7">
        <w:t>multiplication</w:t>
      </w:r>
    </w:p>
    <w:p w:rsidR="00000000" w:rsidRPr="00D611B7" w:rsidP="00D611B7">
      <w:pPr>
        <w:pStyle w:val="ListBullet2"/>
      </w:pPr>
      <w:r w:rsidRPr="00D611B7">
        <w:t>division</w:t>
      </w:r>
    </w:p>
    <w:p w:rsidR="00000000" w:rsidRPr="00D611B7" w:rsidP="00D611B7">
      <w:pPr>
        <w:pStyle w:val="ListBullet"/>
      </w:pPr>
      <w:r w:rsidRPr="00D611B7">
        <w:t>complete basic calculations using ‘in the head’ method and pen and paper</w:t>
      </w:r>
    </w:p>
    <w:p w:rsidR="00000000" w:rsidRPr="00D611B7" w:rsidP="00D611B7">
      <w:pPr>
        <w:pStyle w:val="ListBullet"/>
      </w:pPr>
      <w:r w:rsidRPr="00D611B7">
        <w:t>use a calc</w:t>
      </w:r>
      <w:r w:rsidRPr="00D611B7">
        <w:t>ulator or digital tool to complete basic calculations.</w:t>
      </w:r>
    </w:p>
    <w:p w:rsidR="00000000" w:rsidRPr="00D611B7" w:rsidP="00D611B7">
      <w:pPr>
        <w:pStyle w:val="BodyText"/>
      </w:pPr>
    </w:p>
    <w:p w:rsidR="00000000" w:rsidRPr="00D611B7" w:rsidP="00E53187">
      <w:pPr>
        <w:pStyle w:val="BodyText"/>
      </w:pPr>
      <w:r w:rsidRPr="00D611B7">
        <w:t>Note: If a specific volume or frequency is not stated, then evidence must be provided at least once.</w:t>
      </w:r>
    </w:p>
    <w:p w:rsidR="00000000" w:rsidRPr="00D611B7" w:rsidP="00D611B7">
      <w:pPr>
        <w:pStyle w:val="Heading1"/>
      </w:pPr>
      <w:bookmarkStart w:id="10" w:name="O_797313"/>
      <w:bookmarkEnd w:id="10"/>
      <w:r w:rsidRPr="00D611B7">
        <w:t>Knowledge Evidence</w:t>
      </w:r>
    </w:p>
    <w:p w:rsidR="00000000" w:rsidRPr="00D611B7" w:rsidP="00E53187">
      <w:pPr>
        <w:pStyle w:val="BodyText"/>
      </w:pPr>
      <w:r w:rsidRPr="00D611B7">
        <w:t>To complete the unit requirements safely and effectively, the individual must:</w:t>
      </w:r>
    </w:p>
    <w:p w:rsidR="00000000" w:rsidRPr="00D611B7" w:rsidP="00D611B7">
      <w:pPr>
        <w:pStyle w:val="ListBullet"/>
      </w:pPr>
      <w:r w:rsidRPr="00D611B7">
        <w:t>identify the correct measuring equipment related to a unit or quantity</w:t>
      </w:r>
    </w:p>
    <w:p w:rsidR="00000000" w:rsidRPr="00D611B7" w:rsidP="00D611B7">
      <w:pPr>
        <w:pStyle w:val="ListBullet"/>
      </w:pPr>
      <w:r w:rsidRPr="00D611B7">
        <w:t>read numbers, including fractions and decimals</w:t>
      </w:r>
    </w:p>
    <w:p w:rsidR="00000000" w:rsidRPr="00D611B7" w:rsidP="00D611B7">
      <w:pPr>
        <w:pStyle w:val="ListBullet"/>
      </w:pPr>
      <w:r w:rsidRPr="00D611B7">
        <w:t>explain the use of the decimal point</w:t>
      </w:r>
    </w:p>
    <w:p w:rsidR="00000000" w:rsidRPr="00D611B7" w:rsidP="00D611B7">
      <w:pPr>
        <w:pStyle w:val="ListBullet"/>
      </w:pPr>
      <w:r w:rsidRPr="00D611B7">
        <w:t xml:space="preserve">list metric units of </w:t>
      </w:r>
      <w:r w:rsidRPr="00D611B7">
        <w:t>measurement relevant to own work</w:t>
      </w:r>
    </w:p>
    <w:p w:rsidR="00000000" w:rsidRPr="00D611B7" w:rsidP="00D611B7">
      <w:pPr>
        <w:pStyle w:val="ListBullet"/>
      </w:pPr>
      <w:r w:rsidRPr="00D611B7">
        <w:t>recognise common mathematical symbols used in mathematical operations and related to units of measurement.</w:t>
      </w:r>
    </w:p>
    <w:p w:rsidR="00000000" w:rsidRPr="00D611B7" w:rsidP="00D611B7">
      <w:pPr>
        <w:pStyle w:val="AllowPageBreak"/>
      </w:pPr>
    </w:p>
    <w:p w:rsidR="00000000" w:rsidRPr="00D611B7" w:rsidP="00D611B7">
      <w:pPr>
        <w:pStyle w:val="Heading1"/>
      </w:pPr>
      <w:bookmarkStart w:id="11" w:name="O_797314"/>
      <w:bookmarkEnd w:id="11"/>
      <w:r w:rsidRPr="00D611B7">
        <w:t>Assessment Conditions</w:t>
      </w:r>
    </w:p>
    <w:p w:rsidR="00000000" w:rsidRPr="00D611B7" w:rsidP="00E53187">
      <w:pPr>
        <w:pStyle w:val="BodyText"/>
      </w:pPr>
      <w:r w:rsidRPr="00D611B7">
        <w:t>Assessment must be conducted in a safe environment where evidence gathered de</w:t>
      </w:r>
      <w:r w:rsidRPr="00D611B7">
        <w:t xml:space="preserve">monstrates consistent performance of typical activities experienced in Aboriginal and Torres Strait Islander visual arts industry environments. The assessment environment must include access to: </w:t>
      </w:r>
    </w:p>
    <w:p w:rsidR="00000000" w:rsidRPr="00D611B7" w:rsidP="00D611B7">
      <w:pPr>
        <w:pStyle w:val="ListBullet"/>
      </w:pPr>
      <w:r w:rsidRPr="00D611B7">
        <w:t>measuring equipment</w:t>
      </w:r>
    </w:p>
    <w:p w:rsidR="00000000" w:rsidRPr="00D611B7" w:rsidP="00D611B7">
      <w:pPr>
        <w:pStyle w:val="ListBullet"/>
      </w:pPr>
      <w:r w:rsidRPr="00D611B7">
        <w:t>a calculator and/or digital tools</w:t>
      </w:r>
    </w:p>
    <w:p w:rsidR="00000000" w:rsidRPr="00D611B7" w:rsidP="00D611B7">
      <w:pPr>
        <w:pStyle w:val="ListBullet"/>
      </w:pPr>
      <w:r w:rsidRPr="00D611B7">
        <w:t>cultu</w:t>
      </w:r>
      <w:r w:rsidRPr="00D611B7">
        <w:t>rally appropriate processes and techniques suited to the language and literacy capacity of learners and the work being performed.</w:t>
      </w:r>
    </w:p>
    <w:p w:rsidR="00000000" w:rsidRPr="00D611B7" w:rsidP="00D611B7">
      <w:pPr>
        <w:pStyle w:val="BodyText"/>
      </w:pPr>
    </w:p>
    <w:p w:rsidR="00E53187" w:rsidP="00E53187">
      <w:pPr>
        <w:pStyle w:val="BodyText"/>
      </w:pPr>
      <w:r w:rsidRPr="00D611B7">
        <w:t>Assessors of this unit must satisfy the requirements for assessors in applicable vocational educational and training legislat</w:t>
      </w:r>
      <w:r w:rsidRPr="00D611B7">
        <w:t>ion, frameworks and/or standards.</w:t>
      </w:r>
    </w:p>
    <w:p w:rsidR="00000000" w:rsidRPr="00D611B7" w:rsidP="00D611B7">
      <w:pPr>
        <w:pStyle w:val="Heading1"/>
      </w:pPr>
      <w:bookmarkStart w:id="12" w:name="O_797317"/>
      <w:bookmarkEnd w:id="12"/>
      <w:r w:rsidRPr="00D611B7">
        <w:t>Links</w:t>
      </w:r>
    </w:p>
    <w:p w:rsidR="00000000" w:rsidRPr="00D611B7" w:rsidP="00E53187">
      <w:pPr>
        <w:pStyle w:val="BodyText"/>
      </w:pPr>
      <w:r w:rsidRPr="00D611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972C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611B7" w:rsidP="00D611B7"/>
    <w:sectPr w:rsidSect="00D611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B7" w:rsidRPr="00E53187" w:rsidP="00E531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187" w:rsidP="00D611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3187" w:rsidP="00D611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53187" w:rsidP="00D611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B7" w:rsidP="00D611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3187">
      <w:t>Approved</w:t>
    </w:r>
    <w:r w:rsidR="00E531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31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3187">
      <w:rPr>
        <w:noProof/>
      </w:rPr>
      <w:t>4</w:t>
    </w:r>
    <w:r>
      <w:rPr>
        <w:noProof/>
      </w:rPr>
      <w:fldChar w:fldCharType="end"/>
    </w:r>
  </w:p>
  <w:p w:rsidR="00D611B7" w:rsidP="00D611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31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3187">
      <w:t>Service and Creative Skills Australia</w:t>
    </w:r>
    <w:r w:rsidR="00E53187">
      <w:fldChar w:fldCharType="end"/>
    </w:r>
  </w:p>
  <w:p w:rsidR="00D611B7" w:rsidP="00D611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1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11B7" w:rsidRPr="00E53187" w:rsidP="00E531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187" w:rsidRPr="002D2AF8" w:rsidP="00D611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CUALLN201 Use basic measuring and calculating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3187" w:rsidP="00D611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B7" w:rsidRPr="002D2AF8" w:rsidP="00D611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3187">
      <w:t>CUALLN201 Use basic measuring and calculating skills</w:t>
    </w:r>
    <w:r w:rsidR="00E531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3187">
      <w:rPr>
        <w:noProof/>
      </w:rPr>
      <w:t>2 March 2025</w:t>
    </w:r>
    <w:r>
      <w:fldChar w:fldCharType="end"/>
    </w:r>
  </w:p>
  <w:p w:rsidR="00D611B7" w:rsidP="00D611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4236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1A72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1644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1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11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11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11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11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11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11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11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11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11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11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11B7"/>
  </w:style>
  <w:style w:type="character" w:customStyle="1" w:styleId="Heading1Char">
    <w:name w:val="Heading 1 Char"/>
    <w:basedOn w:val="DefaultParagraphFont"/>
    <w:link w:val="Heading1"/>
    <w:rsid w:val="00D611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11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11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11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11B7"/>
    <w:rPr>
      <w:b/>
      <w:spacing w:val="0"/>
    </w:rPr>
  </w:style>
  <w:style w:type="paragraph" w:styleId="ListBullet2">
    <w:name w:val="List Bullet 2"/>
    <w:basedOn w:val="List2"/>
    <w:rsid w:val="00D611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611B7"/>
    <w:rPr>
      <w:i/>
    </w:rPr>
  </w:style>
  <w:style w:type="paragraph" w:customStyle="1" w:styleId="SuperHeading">
    <w:name w:val="SuperHeading"/>
    <w:basedOn w:val="Normal"/>
    <w:rsid w:val="00D611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11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11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11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11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1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1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1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1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11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11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11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11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11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11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11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11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11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11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11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11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11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11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11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11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11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11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11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11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11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11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11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11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11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11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11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11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11B7"/>
  </w:style>
  <w:style w:type="paragraph" w:styleId="TableofFigures">
    <w:name w:val="table of figures"/>
    <w:basedOn w:val="Normal"/>
    <w:next w:val="Normal"/>
    <w:semiHidden/>
    <w:rsid w:val="00D611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11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11B7"/>
    <w:rPr>
      <w:rFonts w:ascii="Wingdings" w:hAnsi="Wingdings"/>
    </w:rPr>
  </w:style>
  <w:style w:type="paragraph" w:customStyle="1" w:styleId="TableHeading">
    <w:name w:val="Table Heading"/>
    <w:basedOn w:val="HeadingBase"/>
    <w:rsid w:val="00D611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11B7"/>
    <w:rPr>
      <w:color w:val="0033CC"/>
      <w:u w:val="none"/>
    </w:rPr>
  </w:style>
  <w:style w:type="paragraph" w:customStyle="1" w:styleId="BodyTextRight">
    <w:name w:val="Body Text Right"/>
    <w:basedOn w:val="BodyText"/>
    <w:rsid w:val="00D611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11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11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11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11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11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11B7"/>
    <w:rPr>
      <w:sz w:val="32"/>
    </w:rPr>
  </w:style>
  <w:style w:type="paragraph" w:customStyle="1" w:styleId="HeadingProcedure">
    <w:name w:val="Heading Procedure"/>
    <w:basedOn w:val="HeadingBase"/>
    <w:next w:val="Normal"/>
    <w:rsid w:val="00D611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11B7"/>
    <w:pPr>
      <w:spacing w:before="60" w:after="60"/>
    </w:pPr>
  </w:style>
  <w:style w:type="paragraph" w:styleId="ListContinue">
    <w:name w:val="List Continue"/>
    <w:basedOn w:val="List"/>
    <w:rsid w:val="00D611B7"/>
    <w:pPr>
      <w:ind w:firstLine="0"/>
    </w:pPr>
  </w:style>
  <w:style w:type="paragraph" w:customStyle="1" w:styleId="ListNote">
    <w:name w:val="List Note"/>
    <w:basedOn w:val="List"/>
    <w:rsid w:val="00D611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11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11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11B7"/>
    <w:rPr>
      <w:rFonts w:ascii="Courier New" w:hAnsi="Courier New"/>
    </w:rPr>
  </w:style>
  <w:style w:type="paragraph" w:customStyle="1" w:styleId="NoteBullet">
    <w:name w:val="Note Bullet"/>
    <w:basedOn w:val="Note"/>
    <w:rsid w:val="00D611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11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11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11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11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11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11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11B7"/>
    <w:rPr>
      <w:b/>
      <w:smallCaps/>
    </w:rPr>
  </w:style>
  <w:style w:type="paragraph" w:customStyle="1" w:styleId="TableListNumber">
    <w:name w:val="Table List Number"/>
    <w:basedOn w:val="ListNumber"/>
    <w:rsid w:val="00D611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11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11B7"/>
    <w:pPr>
      <w:numPr>
        <w:numId w:val="9"/>
      </w:numPr>
    </w:pPr>
  </w:style>
  <w:style w:type="paragraph" w:customStyle="1" w:styleId="ListAlpha2">
    <w:name w:val="List Alpha 2"/>
    <w:basedOn w:val="List2"/>
    <w:rsid w:val="00D611B7"/>
    <w:pPr>
      <w:numPr>
        <w:numId w:val="8"/>
      </w:numPr>
    </w:pPr>
  </w:style>
  <w:style w:type="paragraph" w:styleId="List2">
    <w:name w:val="List 2"/>
    <w:basedOn w:val="BodyText"/>
    <w:rsid w:val="00D611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11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11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11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11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11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11B7"/>
    <w:pPr>
      <w:numPr>
        <w:numId w:val="4"/>
      </w:numPr>
    </w:pPr>
  </w:style>
  <w:style w:type="paragraph" w:styleId="ListContinue2">
    <w:name w:val="List Continue 2"/>
    <w:basedOn w:val="List2"/>
    <w:rsid w:val="00D611B7"/>
    <w:pPr>
      <w:ind w:firstLine="0"/>
    </w:pPr>
  </w:style>
  <w:style w:type="paragraph" w:styleId="ListContinue3">
    <w:name w:val="List Continue 3"/>
    <w:basedOn w:val="List3"/>
    <w:rsid w:val="00D611B7"/>
    <w:pPr>
      <w:ind w:left="1021" w:firstLine="0"/>
    </w:pPr>
  </w:style>
  <w:style w:type="paragraph" w:styleId="ListContinue4">
    <w:name w:val="List Continue 4"/>
    <w:basedOn w:val="List4"/>
    <w:rsid w:val="00D611B7"/>
    <w:pPr>
      <w:ind w:firstLine="0"/>
    </w:pPr>
  </w:style>
  <w:style w:type="paragraph" w:styleId="ListContinue5">
    <w:name w:val="List Continue 5"/>
    <w:basedOn w:val="List5"/>
    <w:rsid w:val="00D611B7"/>
    <w:pPr>
      <w:ind w:firstLine="0"/>
    </w:pPr>
  </w:style>
  <w:style w:type="paragraph" w:styleId="ListNumber3">
    <w:name w:val="List Number 3"/>
    <w:basedOn w:val="List3"/>
    <w:rsid w:val="00D611B7"/>
    <w:pPr>
      <w:numPr>
        <w:numId w:val="5"/>
      </w:numPr>
    </w:pPr>
  </w:style>
  <w:style w:type="paragraph" w:styleId="ListNumber4">
    <w:name w:val="List Number 4"/>
    <w:basedOn w:val="List4"/>
    <w:rsid w:val="00D611B7"/>
    <w:pPr>
      <w:numPr>
        <w:numId w:val="6"/>
      </w:numPr>
    </w:pPr>
  </w:style>
  <w:style w:type="paragraph" w:styleId="ListNumber5">
    <w:name w:val="List Number 5"/>
    <w:basedOn w:val="List5"/>
    <w:rsid w:val="00D611B7"/>
    <w:pPr>
      <w:numPr>
        <w:numId w:val="7"/>
      </w:numPr>
    </w:pPr>
  </w:style>
  <w:style w:type="paragraph" w:styleId="BlockText">
    <w:name w:val="Block Text"/>
    <w:basedOn w:val="Normal"/>
    <w:rsid w:val="00D611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11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11B7"/>
    <w:rPr>
      <w:sz w:val="16"/>
      <w:vertAlign w:val="superscript"/>
    </w:rPr>
  </w:style>
  <w:style w:type="character" w:customStyle="1" w:styleId="Symbols">
    <w:name w:val="Symbols"/>
    <w:basedOn w:val="DefaultParagraphFont"/>
    <w:rsid w:val="00D611B7"/>
    <w:rPr>
      <w:rFonts w:ascii="Symbol" w:hAnsi="Symbol"/>
    </w:rPr>
  </w:style>
  <w:style w:type="character" w:customStyle="1" w:styleId="MenuOptions">
    <w:name w:val="Menu Options"/>
    <w:basedOn w:val="DefaultParagraphFont"/>
    <w:rsid w:val="00D611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11B7"/>
    <w:rPr>
      <w:b/>
    </w:rPr>
  </w:style>
  <w:style w:type="character" w:customStyle="1" w:styleId="Underlined">
    <w:name w:val="Underlined"/>
    <w:basedOn w:val="DefaultParagraphFont"/>
    <w:rsid w:val="00D611B7"/>
    <w:rPr>
      <w:u w:val="single"/>
    </w:rPr>
  </w:style>
  <w:style w:type="paragraph" w:customStyle="1" w:styleId="TableBodyTextRight">
    <w:name w:val="Table Body Text Right"/>
    <w:basedOn w:val="TableBodyText"/>
    <w:rsid w:val="00D611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11B7"/>
    <w:rPr>
      <w:sz w:val="18"/>
    </w:rPr>
  </w:style>
  <w:style w:type="paragraph" w:customStyle="1" w:styleId="BodySmallRight">
    <w:name w:val="Body Small Right"/>
    <w:basedOn w:val="BodyTextRight"/>
    <w:rsid w:val="00D611B7"/>
    <w:rPr>
      <w:sz w:val="18"/>
      <w:szCs w:val="18"/>
    </w:rPr>
  </w:style>
  <w:style w:type="paragraph" w:customStyle="1" w:styleId="MarginEdition">
    <w:name w:val="Margin Edition"/>
    <w:basedOn w:val="MarginNote"/>
    <w:rsid w:val="00D611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11B7"/>
    <w:rPr>
      <w:sz w:val="2"/>
      <w:szCs w:val="2"/>
    </w:rPr>
  </w:style>
  <w:style w:type="character" w:customStyle="1" w:styleId="Small">
    <w:name w:val="Small"/>
    <w:basedOn w:val="DefaultParagraphFont"/>
    <w:rsid w:val="00D611B7"/>
    <w:rPr>
      <w:sz w:val="16"/>
    </w:rPr>
  </w:style>
  <w:style w:type="paragraph" w:customStyle="1" w:styleId="WideTable">
    <w:name w:val="Wide Table"/>
    <w:basedOn w:val="Normal"/>
    <w:rsid w:val="00D611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11B7"/>
  </w:style>
  <w:style w:type="paragraph" w:styleId="Quote">
    <w:name w:val="Quote"/>
    <w:basedOn w:val="Heading1"/>
    <w:link w:val="QuoteChar"/>
    <w:qFormat/>
    <w:rsid w:val="00D611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11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11B7"/>
    <w:pPr>
      <w:pageBreakBefore/>
    </w:pPr>
  </w:style>
  <w:style w:type="paragraph" w:customStyle="1" w:styleId="Border">
    <w:name w:val="Border"/>
    <w:basedOn w:val="Normal"/>
    <w:qFormat/>
    <w:rsid w:val="00D611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11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1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1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11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11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11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11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11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11B7"/>
    <w:rPr>
      <w:u w:val="single"/>
    </w:rPr>
  </w:style>
  <w:style w:type="character" w:customStyle="1" w:styleId="BoldandItalics">
    <w:name w:val="Bold and Italics"/>
    <w:qFormat/>
    <w:rsid w:val="00D611B7"/>
    <w:rPr>
      <w:b/>
      <w:i/>
      <w:u w:val="none"/>
    </w:rPr>
  </w:style>
  <w:style w:type="paragraph" w:styleId="BalloonText">
    <w:name w:val="Balloon Text"/>
    <w:basedOn w:val="Normal"/>
    <w:link w:val="BalloonTextChar"/>
    <w:rsid w:val="00D611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1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11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11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11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11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11B7"/>
    <w:pPr>
      <w:spacing w:before="0" w:after="0"/>
    </w:pPr>
  </w:style>
  <w:style w:type="paragraph" w:customStyle="1" w:styleId="BodyTextBold">
    <w:name w:val="Body Text Bold"/>
    <w:basedOn w:val="BodyText"/>
    <w:qFormat/>
    <w:rsid w:val="00D611B7"/>
    <w:rPr>
      <w:b/>
    </w:rPr>
  </w:style>
  <w:style w:type="character" w:styleId="Hyperlink">
    <w:name w:val="Hyperlink"/>
    <w:basedOn w:val="DefaultParagraphFont"/>
    <w:uiPriority w:val="99"/>
    <w:unhideWhenUsed/>
    <w:rsid w:val="00E531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750</Words>
  <Characters>4930</Characters>
  <Application>Microsoft Office Word</Application>
  <DocSecurity>0</DocSecurity>
  <Lines>182</Lines>
  <Paragraphs>120</Paragraphs>
  <ScaleCrop>false</ScaleCrop>
  <Company>Author-it Software Corporation Ltd.</Company>
  <LinksUpToDate>false</LinksUpToDate>
  <CharactersWithSpaces>5560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CUALLN201 Use basic measuring and calculating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2025-03-01T14:37:00Z</dcterms:created>
  <dcterms:modified xsi:type="dcterms:W3CDTF">2025-03-01T14:37:00Z</dcterms:modified>
</cp:coreProperties>
</file>