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9D2" w:rsidP="001719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CUALGT511 Realise lighting designs</w:t>
      </w:r>
      <w:r>
        <w:fldChar w:fldCharType="end"/>
      </w:r>
    </w:p>
    <w:p w:rsidR="001719D2" w:rsidP="001719D2">
      <w:pPr>
        <w:pStyle w:val="Version"/>
        <w:sectPr w:rsidSect="00EA00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0F1" w:rsidP="00EA00F1">
      <w:pPr>
        <w:pStyle w:val="SuperHeading"/>
      </w:pPr>
      <w:r w:rsidRPr="00EA00F1">
        <w:t>CUALGT511 Realise lighting designs</w:t>
      </w:r>
    </w:p>
    <w:p w:rsidR="00000000" w:rsidRPr="00EA00F1" w:rsidP="00EA00F1">
      <w:pPr>
        <w:pStyle w:val="Heading1"/>
      </w:pPr>
      <w:bookmarkStart w:id="1" w:name="O_1162017"/>
      <w:bookmarkEnd w:id="1"/>
      <w:r w:rsidRPr="00EA00F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A00F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1" w:rsidP="00EA00F1">
            <w:pPr>
              <w:pStyle w:val="BodyText"/>
            </w:pPr>
            <w:r w:rsidRPr="00EA00F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BodyText"/>
              <w:rPr>
                <w:lang w:val="en-NZ"/>
              </w:rPr>
            </w:pPr>
            <w:r w:rsidRPr="00EA00F1">
              <w:rPr>
                <w:rStyle w:val="SpecialBold"/>
              </w:rPr>
              <w:t>Comments</w:t>
            </w:r>
          </w:p>
        </w:tc>
      </w:tr>
      <w:tr w:rsidTr="00EA00F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BodyText"/>
              <w:rPr>
                <w:lang w:val="en-NZ"/>
              </w:rPr>
            </w:pPr>
            <w:r w:rsidRPr="00EA00F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1" w:rsidP="00EA00F1">
            <w:pPr>
              <w:pStyle w:val="BodyText"/>
            </w:pPr>
            <w:r w:rsidRPr="00EA00F1">
              <w:t>This version first released with CUA Creative Arts and Culture Training Package Version 5.0.</w:t>
            </w:r>
          </w:p>
        </w:tc>
      </w:tr>
    </w:tbl>
    <w:p w:rsidR="00000000" w:rsidRPr="00EA00F1" w:rsidP="00EA00F1">
      <w:pPr>
        <w:pStyle w:val="BodyText"/>
      </w:pPr>
    </w:p>
    <w:p w:rsidR="00000000" w:rsidRPr="00EA00F1" w:rsidP="00EA00F1">
      <w:pPr>
        <w:pStyle w:val="AllowPageBreak"/>
      </w:pPr>
    </w:p>
    <w:p w:rsidR="00000000" w:rsidRPr="00EA00F1" w:rsidP="00EA00F1">
      <w:pPr>
        <w:pStyle w:val="Heading1"/>
      </w:pPr>
      <w:bookmarkStart w:id="2" w:name="O_1162022"/>
      <w:bookmarkEnd w:id="2"/>
      <w:r w:rsidRPr="00EA00F1">
        <w:t>Application</w:t>
      </w:r>
    </w:p>
    <w:p w:rsidR="00000000" w:rsidRPr="00EA00F1" w:rsidP="001719D2">
      <w:pPr>
        <w:pStyle w:val="BodyText"/>
      </w:pPr>
      <w:r w:rsidRPr="00EA00F1">
        <w:t>This unit describes the skills and knowledge required to implement lighting desig</w:t>
      </w:r>
      <w:r w:rsidRPr="00EA00F1">
        <w:t xml:space="preserve">ns and supervise lighting operations for productions in the screen, media, entertainment and events industries. It involves planning and implementing lighting designs for various live productions. </w:t>
      </w:r>
    </w:p>
    <w:p w:rsidR="00000000" w:rsidRPr="00EA00F1" w:rsidP="001719D2">
      <w:pPr>
        <w:pStyle w:val="BodyText"/>
      </w:pPr>
      <w:r w:rsidRPr="00EA00F1">
        <w:t>The unit applies to those who display a high level of init</w:t>
      </w:r>
      <w:r w:rsidRPr="00EA00F1">
        <w:t>iative, judgement and responsibility as they supervise lighting operations through the three phases of pre-production, production and post-production.</w:t>
      </w:r>
    </w:p>
    <w:p w:rsidR="00000000" w:rsidRPr="00EA00F1" w:rsidP="001719D2">
      <w:pPr>
        <w:pStyle w:val="BodyText"/>
      </w:pPr>
      <w:r w:rsidRPr="00EA00F1">
        <w:t>In some States and Territories of Australia, a restricted electrical licence is required to repair and ma</w:t>
      </w:r>
      <w:r w:rsidRPr="00EA00F1">
        <w:t xml:space="preserve">intain production equipment. Restricted electrical licences allow a person to carry out electrical work incidental to a trade. Incidental work may include fault-finding on equipment or changing like for like equipment by disconnecting and reconnecting the </w:t>
      </w:r>
      <w:r w:rsidRPr="00EA00F1">
        <w:t>fixed wiring. It does not include any other changes to the fixed wiring.</w:t>
      </w:r>
    </w:p>
    <w:p w:rsidR="00000000" w:rsidRPr="00EA00F1" w:rsidP="001719D2">
      <w:pPr>
        <w:pStyle w:val="BodyText"/>
      </w:pPr>
      <w:r w:rsidRPr="00EA00F1">
        <w:t>Testing and tagging of electrical equipment must be carried out by a person with the required certificate of competency in accordance with the performance specifications of:</w:t>
      </w:r>
    </w:p>
    <w:p w:rsidR="00000000" w:rsidRPr="00EA00F1" w:rsidP="00EA00F1">
      <w:pPr>
        <w:pStyle w:val="ListBullet"/>
      </w:pPr>
      <w:r w:rsidRPr="00EA00F1">
        <w:t>Australi</w:t>
      </w:r>
      <w:r w:rsidRPr="00EA00F1">
        <w:t>an Standard 3760: 200 In-service safety inspection and testing of electrical equipment</w:t>
      </w:r>
    </w:p>
    <w:p w:rsidR="00000000" w:rsidRPr="00EA00F1" w:rsidP="00EA00F1">
      <w:pPr>
        <w:pStyle w:val="ListBullet"/>
      </w:pPr>
      <w:r w:rsidRPr="00EA00F1">
        <w:t xml:space="preserve">Australian Standard 3002: 1985 Electrical installations - shows and carnivals. </w:t>
      </w:r>
    </w:p>
    <w:p w:rsidR="00000000" w:rsidRPr="00EA00F1" w:rsidP="00EA00F1">
      <w:pPr>
        <w:pStyle w:val="ListBullet"/>
      </w:pPr>
      <w:r w:rsidRPr="00EA00F1">
        <w:t>Users are advised to check with the relevant licensing authority for requirements.</w:t>
      </w:r>
    </w:p>
    <w:p w:rsidR="00000000" w:rsidRPr="00EA00F1" w:rsidP="00EA00F1">
      <w:pPr>
        <w:pStyle w:val="AllowPageBreak"/>
      </w:pPr>
    </w:p>
    <w:p w:rsidR="00000000" w:rsidRPr="00EA00F1" w:rsidP="00EA00F1">
      <w:pPr>
        <w:pStyle w:val="Heading1"/>
      </w:pPr>
      <w:bookmarkStart w:id="3" w:name="O_1162021"/>
      <w:bookmarkEnd w:id="3"/>
      <w:r w:rsidRPr="00EA00F1">
        <w:t>Unit Sector</w:t>
      </w:r>
    </w:p>
    <w:p w:rsidR="00000000" w:rsidRPr="00EA00F1" w:rsidP="001719D2">
      <w:pPr>
        <w:pStyle w:val="BodyText"/>
      </w:pPr>
      <w:r w:rsidRPr="00EA00F1">
        <w:t>Media and Entertainment Production – Lighting</w:t>
      </w:r>
    </w:p>
    <w:p w:rsidR="00000000" w:rsidRPr="00EA00F1" w:rsidP="00EA00F1">
      <w:pPr>
        <w:pStyle w:val="Heading1"/>
      </w:pPr>
      <w:bookmarkStart w:id="4" w:name="O_1162020"/>
      <w:bookmarkEnd w:id="4"/>
      <w:r w:rsidRPr="00EA00F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1719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1" w:rsidP="00EA00F1">
            <w:pPr>
              <w:pStyle w:val="BodyText"/>
            </w:pPr>
            <w:r w:rsidRPr="00EA00F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BodyText"/>
              <w:rPr>
                <w:lang w:val="en-NZ"/>
              </w:rPr>
            </w:pPr>
            <w:r w:rsidRPr="00EA00F1">
              <w:rPr>
                <w:rStyle w:val="SpecialBold"/>
              </w:rPr>
              <w:t>PERFORMANCE CRITERIA</w:t>
            </w:r>
          </w:p>
        </w:tc>
      </w:tr>
      <w:tr w:rsidTr="001719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1" w:rsidP="00EA00F1">
            <w:pPr>
              <w:pStyle w:val="BodyText"/>
            </w:pPr>
            <w:r w:rsidRPr="00EA00F1">
              <w:rPr>
                <w:rStyle w:val="Emphasis"/>
              </w:rPr>
              <w:t xml:space="preserve">Elements describe the </w:t>
            </w:r>
            <w:r w:rsidRPr="00EA00F1">
              <w:t xml:space="preserve">essential </w:t>
            </w:r>
            <w:r w:rsidRPr="00EA00F1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BodyText"/>
              <w:rPr>
                <w:lang w:val="en-NZ"/>
              </w:rPr>
            </w:pPr>
            <w:r w:rsidRPr="00EA00F1">
              <w:rPr>
                <w:rStyle w:val="Emphasis"/>
              </w:rPr>
              <w:t xml:space="preserve">Performance criteria describe the performance needed to demonstrate </w:t>
            </w:r>
            <w:r w:rsidRPr="00EA00F1">
              <w:rPr>
                <w:rStyle w:val="Emphasis"/>
              </w:rPr>
              <w:t>achievement of the element.</w:t>
            </w:r>
          </w:p>
        </w:tc>
      </w:tr>
      <w:tr w:rsidTr="001719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List"/>
              <w:rPr>
                <w:lang w:val="en-NZ"/>
              </w:rPr>
            </w:pPr>
            <w:r w:rsidRPr="00EA00F1">
              <w:t>1. Plan and implement lighting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1" w:rsidP="00EA00F1">
            <w:pPr>
              <w:pStyle w:val="List"/>
            </w:pPr>
            <w:r w:rsidRPr="00EA00F1">
              <w:t>1.1 Analyse lighting designs and production schedules and determine overall lighting requirements</w:t>
            </w:r>
          </w:p>
          <w:p w:rsidR="00000000" w:rsidRPr="00EA00F1" w:rsidP="00EA00F1">
            <w:pPr>
              <w:pStyle w:val="List"/>
            </w:pPr>
            <w:r w:rsidRPr="00EA00F1">
              <w:t>1.2 Identify factors t</w:t>
            </w:r>
            <w:r w:rsidRPr="00EA00F1">
              <w:t>o be taken into account in planning the implementation of lighting designs with required personnel</w:t>
            </w:r>
          </w:p>
          <w:p w:rsidR="00000000" w:rsidRPr="00EA00F1" w:rsidP="00EA00F1">
            <w:pPr>
              <w:pStyle w:val="List"/>
            </w:pPr>
            <w:r w:rsidRPr="00EA00F1">
              <w:t>1.3 Incorporate innovative approaches to lighting technology and lighting effects in plan</w:t>
            </w:r>
          </w:p>
          <w:p w:rsidR="00000000" w:rsidRPr="00EA00F1" w:rsidP="00EA00F1">
            <w:pPr>
              <w:pStyle w:val="List"/>
            </w:pPr>
            <w:r w:rsidRPr="00EA00F1">
              <w:t>1.4 Develop contingency plans to minimise impact of unexpected tech</w:t>
            </w:r>
            <w:r w:rsidRPr="00EA00F1">
              <w:t xml:space="preserve">nical difficulties </w:t>
            </w:r>
          </w:p>
          <w:p w:rsidR="00000000" w:rsidRPr="00EA00F1" w:rsidP="00EA00F1">
            <w:pPr>
              <w:pStyle w:val="List"/>
            </w:pPr>
            <w:r w:rsidRPr="00EA00F1">
              <w:t>1.5 Create plans to monitor progress of design approaches in consultation with required personnel</w:t>
            </w:r>
          </w:p>
          <w:p w:rsidR="00000000" w:rsidP="00EA00F1">
            <w:pPr>
              <w:pStyle w:val="List"/>
              <w:rPr>
                <w:lang w:val="en-NZ"/>
              </w:rPr>
            </w:pPr>
            <w:r w:rsidRPr="00EA00F1">
              <w:t xml:space="preserve">1.6 Develop and document a work plan for realising lighting designs </w:t>
            </w:r>
          </w:p>
        </w:tc>
      </w:tr>
      <w:tr w:rsidTr="001719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List"/>
              <w:rPr>
                <w:lang w:val="en-NZ"/>
              </w:rPr>
            </w:pPr>
            <w:r w:rsidRPr="00EA00F1">
              <w:t>2. Organise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1" w:rsidP="00EA00F1">
            <w:pPr>
              <w:pStyle w:val="List"/>
            </w:pPr>
            <w:r w:rsidRPr="00EA00F1">
              <w:t>2.1 Develop realistic expenditure estimates th</w:t>
            </w:r>
            <w:r w:rsidRPr="00EA00F1">
              <w:t xml:space="preserve">at conform to budget allocations </w:t>
            </w:r>
          </w:p>
          <w:p w:rsidR="00000000" w:rsidRPr="00EA00F1" w:rsidP="00EA00F1">
            <w:pPr>
              <w:pStyle w:val="List"/>
            </w:pPr>
            <w:r w:rsidRPr="00EA00F1">
              <w:t>2.2 Obtain required resources according to organisational procedures</w:t>
            </w:r>
          </w:p>
          <w:p w:rsidR="00000000" w:rsidRPr="00EA00F1" w:rsidP="00EA00F1">
            <w:pPr>
              <w:pStyle w:val="List"/>
            </w:pPr>
            <w:r w:rsidRPr="00EA00F1">
              <w:t xml:space="preserve">2.3 Identify and resolve potential budget overruns </w:t>
            </w:r>
          </w:p>
          <w:p w:rsidR="00000000" w:rsidRPr="00EA00F1" w:rsidP="00EA00F1">
            <w:pPr>
              <w:pStyle w:val="List"/>
            </w:pPr>
            <w:r w:rsidRPr="00EA00F1">
              <w:t>2.4 Organise crew in line with industry award guidelines</w:t>
            </w:r>
          </w:p>
          <w:p w:rsidR="00000000" w:rsidP="00EA00F1">
            <w:pPr>
              <w:pStyle w:val="List"/>
              <w:rPr>
                <w:lang w:val="en-NZ"/>
              </w:rPr>
            </w:pPr>
            <w:r w:rsidRPr="00EA00F1">
              <w:t>2.5 Organise the services of licensed personnel as required</w:t>
            </w:r>
          </w:p>
        </w:tc>
      </w:tr>
      <w:tr w:rsidTr="001719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List"/>
              <w:rPr>
                <w:lang w:val="en-NZ"/>
              </w:rPr>
            </w:pPr>
            <w:r w:rsidRPr="00EA00F1">
              <w:t>3. Supervise pre-production lighting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1" w:rsidP="00EA00F1">
            <w:pPr>
              <w:pStyle w:val="List"/>
            </w:pPr>
            <w:r w:rsidRPr="00EA00F1">
              <w:t xml:space="preserve">3.1 Brief crew members on work plans and allocate responsibilities </w:t>
            </w:r>
          </w:p>
          <w:p w:rsidR="00000000" w:rsidRPr="00EA00F1" w:rsidP="00EA00F1">
            <w:pPr>
              <w:pStyle w:val="List"/>
            </w:pPr>
            <w:r w:rsidRPr="00EA00F1">
              <w:t>3.2 Lead focussing and plotting sessions and monitor progress on meeting lighti</w:t>
            </w:r>
            <w:r w:rsidRPr="00EA00F1">
              <w:t>ng design requirements</w:t>
            </w:r>
          </w:p>
          <w:p w:rsidR="00000000" w:rsidRPr="00EA00F1" w:rsidP="00EA00F1">
            <w:pPr>
              <w:pStyle w:val="List"/>
            </w:pPr>
            <w:r w:rsidRPr="00EA00F1">
              <w:t>3.3 Supervise the safe bump in of lighting department</w:t>
            </w:r>
          </w:p>
          <w:p w:rsidR="00000000" w:rsidRPr="00EA00F1" w:rsidP="00EA00F1">
            <w:pPr>
              <w:pStyle w:val="List"/>
            </w:pPr>
            <w:r w:rsidRPr="00EA00F1">
              <w:t>3.4 Identify and respond to problems promptly in consultation with required personnel</w:t>
            </w:r>
          </w:p>
          <w:p w:rsidR="00000000" w:rsidRPr="00EA00F1" w:rsidP="00EA00F1">
            <w:pPr>
              <w:pStyle w:val="List"/>
            </w:pPr>
            <w:r w:rsidRPr="00EA00F1">
              <w:t xml:space="preserve">3.5 Implement contingency plans as required </w:t>
            </w:r>
          </w:p>
          <w:p w:rsidR="00000000" w:rsidRPr="00EA00F1" w:rsidP="00EA00F1">
            <w:pPr>
              <w:pStyle w:val="List"/>
            </w:pPr>
            <w:r w:rsidRPr="00EA00F1">
              <w:t>3.6 Update and distribute workplace documentatio</w:t>
            </w:r>
            <w:r w:rsidRPr="00EA00F1">
              <w:t>n promptly</w:t>
            </w:r>
          </w:p>
          <w:p w:rsidR="00000000" w:rsidP="00EA00F1">
            <w:pPr>
              <w:pStyle w:val="List"/>
              <w:rPr>
                <w:lang w:val="en-NZ"/>
              </w:rPr>
            </w:pPr>
            <w:r w:rsidRPr="00EA00F1">
              <w:t xml:space="preserve">3.7 Supervise lighting operations during technical rehearsals and make adjustments and backups as required </w:t>
            </w:r>
          </w:p>
        </w:tc>
      </w:tr>
      <w:tr w:rsidTr="001719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List"/>
              <w:rPr>
                <w:lang w:val="en-NZ"/>
              </w:rPr>
            </w:pPr>
            <w:r w:rsidRPr="00EA00F1">
              <w:t>4. Supervise production and post-production lighting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1" w:rsidP="00EA00F1">
            <w:pPr>
              <w:pStyle w:val="List"/>
            </w:pPr>
            <w:r w:rsidRPr="00EA00F1">
              <w:t>4.1 Monitor lighting operations and resolve problems as required</w:t>
            </w:r>
          </w:p>
          <w:p w:rsidR="00000000" w:rsidRPr="00EA00F1" w:rsidP="00EA00F1">
            <w:pPr>
              <w:pStyle w:val="List"/>
            </w:pPr>
            <w:r w:rsidRPr="00EA00F1">
              <w:t>4.2 Sup</w:t>
            </w:r>
            <w:r w:rsidRPr="00EA00F1">
              <w:t>ervise scheduled maintenance of lighting equipment and accessories</w:t>
            </w:r>
          </w:p>
          <w:p w:rsidR="00000000" w:rsidRPr="00EA00F1" w:rsidP="00EA00F1">
            <w:pPr>
              <w:pStyle w:val="List"/>
            </w:pPr>
            <w:r w:rsidRPr="00EA00F1">
              <w:t>4.3 Communicate effectively with key production personnel at all times</w:t>
            </w:r>
          </w:p>
          <w:p w:rsidR="00000000" w:rsidRPr="00EA00F1" w:rsidP="00EA00F1">
            <w:pPr>
              <w:pStyle w:val="List"/>
            </w:pPr>
            <w:r w:rsidRPr="00EA00F1">
              <w:t>4.4 Supervise the safe bump out of lighting department</w:t>
            </w:r>
          </w:p>
          <w:p w:rsidR="00000000" w:rsidRPr="00EA00F1" w:rsidP="00EA00F1">
            <w:pPr>
              <w:pStyle w:val="List"/>
            </w:pPr>
            <w:r w:rsidRPr="00EA00F1">
              <w:t xml:space="preserve">4.5 Involve crew members in evaluations of lighting operations </w:t>
            </w:r>
            <w:r w:rsidRPr="00EA00F1">
              <w:t>and modify procedures as required</w:t>
            </w:r>
          </w:p>
          <w:p w:rsidR="00000000" w:rsidRPr="00EA00F1" w:rsidP="00EA00F1">
            <w:pPr>
              <w:pStyle w:val="List"/>
            </w:pPr>
            <w:r w:rsidRPr="00EA00F1">
              <w:t xml:space="preserve">4.6 Contribute to evaluations of productions and implement recommendations </w:t>
            </w:r>
          </w:p>
        </w:tc>
      </w:tr>
    </w:tbl>
    <w:p w:rsidR="00000000" w:rsidRPr="00EA00F1" w:rsidP="00EA00F1">
      <w:pPr>
        <w:pStyle w:val="BodyText"/>
      </w:pPr>
    </w:p>
    <w:p w:rsidR="00000000" w:rsidRPr="00EA00F1" w:rsidP="00EA00F1">
      <w:pPr>
        <w:pStyle w:val="AllowPageBreak"/>
      </w:pPr>
    </w:p>
    <w:p w:rsidR="00000000" w:rsidRPr="00EA00F1" w:rsidP="00EA00F1">
      <w:pPr>
        <w:pStyle w:val="Heading1"/>
      </w:pPr>
      <w:bookmarkStart w:id="5" w:name="O_1162019"/>
      <w:bookmarkEnd w:id="5"/>
      <w:r w:rsidRPr="00EA00F1">
        <w:t>Foundation Skills</w:t>
      </w:r>
    </w:p>
    <w:p w:rsidR="00000000" w:rsidRPr="001719D2" w:rsidP="001719D2">
      <w:pPr>
        <w:pStyle w:val="BodyText"/>
        <w:rPr>
          <w:i/>
        </w:rPr>
      </w:pPr>
      <w:r w:rsidRPr="001719D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1719D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1" w:rsidP="00EA00F1">
            <w:pPr>
              <w:pStyle w:val="BodyText"/>
            </w:pPr>
            <w:r w:rsidRPr="00EA00F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BodyText"/>
              <w:rPr>
                <w:lang w:val="en-NZ"/>
              </w:rPr>
            </w:pPr>
            <w:r w:rsidRPr="00EA00F1">
              <w:rPr>
                <w:rStyle w:val="SpecialBold"/>
              </w:rPr>
              <w:t>DESCRIPTION</w:t>
            </w:r>
          </w:p>
        </w:tc>
      </w:tr>
      <w:tr w:rsidTr="001719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BodyText"/>
              <w:rPr>
                <w:lang w:val="en-NZ"/>
              </w:rPr>
            </w:pPr>
            <w:r w:rsidRPr="00EA00F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00F1">
            <w:pPr>
              <w:pStyle w:val="ListBullet"/>
              <w:rPr>
                <w:lang w:val="en-NZ"/>
              </w:rPr>
            </w:pPr>
            <w:r w:rsidRPr="00EA00F1">
              <w:t>Demonstrates comprehension of written material relating to the reali</w:t>
            </w:r>
            <w:r w:rsidRPr="00EA00F1">
              <w:t>sation of lighting designs</w:t>
            </w:r>
          </w:p>
        </w:tc>
      </w:tr>
      <w:tr w:rsidTr="001719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BodyText"/>
              <w:rPr>
                <w:lang w:val="en-NZ"/>
              </w:rPr>
            </w:pPr>
            <w:r w:rsidRPr="00EA00F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00F1">
            <w:pPr>
              <w:pStyle w:val="ListBullet"/>
              <w:rPr>
                <w:lang w:val="en-NZ"/>
              </w:rPr>
            </w:pPr>
            <w:r w:rsidRPr="00EA00F1">
              <w:t>Produces written material relating to the realisation of lighting designs</w:t>
            </w:r>
          </w:p>
        </w:tc>
      </w:tr>
      <w:tr w:rsidTr="001719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BodyText"/>
              <w:rPr>
                <w:lang w:val="en-NZ"/>
              </w:rPr>
            </w:pPr>
            <w:r w:rsidRPr="00EA00F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00F1" w:rsidP="00EA00F1">
            <w:pPr>
              <w:pStyle w:val="ListBullet"/>
            </w:pPr>
            <w:r w:rsidRPr="00EA00F1">
              <w:t>Seeks feedback in a proactive manner</w:t>
            </w:r>
          </w:p>
          <w:p w:rsidR="00000000" w:rsidP="00EA00F1">
            <w:pPr>
              <w:pStyle w:val="ListBullet"/>
              <w:rPr>
                <w:lang w:val="en-NZ"/>
              </w:rPr>
            </w:pPr>
            <w:r w:rsidRPr="00EA00F1">
              <w:t>Uses clear language to communicate effectively with others and contribute information and express requirements</w:t>
            </w:r>
          </w:p>
        </w:tc>
      </w:tr>
      <w:tr w:rsidTr="001719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BodyText"/>
              <w:rPr>
                <w:lang w:val="en-NZ"/>
              </w:rPr>
            </w:pPr>
            <w:r w:rsidRPr="00EA00F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00F1">
            <w:pPr>
              <w:pStyle w:val="ListBullet"/>
              <w:rPr>
                <w:lang w:val="en-NZ"/>
              </w:rPr>
            </w:pPr>
            <w:r w:rsidRPr="00EA00F1">
              <w:t>Performs budget calculations</w:t>
            </w:r>
          </w:p>
        </w:tc>
      </w:tr>
      <w:tr w:rsidTr="001719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BodyText"/>
              <w:rPr>
                <w:lang w:val="en-NZ"/>
              </w:rPr>
            </w:pPr>
            <w:r w:rsidRPr="00EA00F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00F1" w:rsidP="00EA00F1">
            <w:pPr>
              <w:pStyle w:val="ListBullet"/>
            </w:pPr>
            <w:r w:rsidRPr="00EA00F1">
              <w:t>Works independently and collectively with a strong sense of responsibility for goals, p</w:t>
            </w:r>
            <w:r w:rsidRPr="00EA00F1">
              <w:t xml:space="preserve">lans, decisions and outcomes </w:t>
            </w:r>
          </w:p>
          <w:p w:rsidR="00000000" w:rsidRPr="00EA00F1" w:rsidP="00EA00F1">
            <w:pPr>
              <w:pStyle w:val="ListBullet"/>
            </w:pPr>
            <w:r w:rsidRPr="00EA00F1">
              <w:t>Manages time efficiently to meet work deadlines</w:t>
            </w:r>
          </w:p>
          <w:p w:rsidR="00000000" w:rsidRPr="00EA00F1" w:rsidP="00EA00F1">
            <w:pPr>
              <w:pStyle w:val="ListBullet"/>
            </w:pPr>
            <w:r w:rsidRPr="00EA00F1">
              <w:t>Follows workplace protocols and safety procedures</w:t>
            </w:r>
          </w:p>
          <w:p w:rsidR="00000000" w:rsidP="00EA00F1">
            <w:pPr>
              <w:pStyle w:val="ListBullet"/>
              <w:rPr>
                <w:lang w:val="en-NZ"/>
              </w:rPr>
            </w:pPr>
            <w:r w:rsidRPr="00EA00F1">
              <w:t>Reviews progress against goals, adjusting plans and resources to cope with contingencies</w:t>
            </w:r>
          </w:p>
        </w:tc>
      </w:tr>
      <w:tr w:rsidTr="001719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BodyText"/>
              <w:rPr>
                <w:lang w:val="en-NZ"/>
              </w:rPr>
            </w:pPr>
            <w:r w:rsidRPr="00EA00F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00F1" w:rsidP="00EA00F1">
            <w:pPr>
              <w:pStyle w:val="ListBullet"/>
            </w:pPr>
            <w:r w:rsidRPr="00EA00F1">
              <w:t xml:space="preserve">Recognises and applies communication protocols </w:t>
            </w:r>
          </w:p>
          <w:p w:rsidR="00000000" w:rsidRPr="00EA00F1" w:rsidP="00EA00F1">
            <w:pPr>
              <w:pStyle w:val="ListBullet"/>
            </w:pPr>
            <w:r w:rsidRPr="00EA00F1">
              <w:t xml:space="preserve">Builds rapport in order to establish effective work relationships </w:t>
            </w:r>
          </w:p>
          <w:p w:rsidR="00000000" w:rsidRPr="00EA00F1" w:rsidP="00EA00F1">
            <w:pPr>
              <w:pStyle w:val="ListBullet"/>
            </w:pPr>
            <w:r w:rsidRPr="00EA00F1">
              <w:t>Takes a leadership role when realising lighting designs</w:t>
            </w:r>
          </w:p>
          <w:p w:rsidR="00000000" w:rsidP="00EA00F1">
            <w:pPr>
              <w:pStyle w:val="ListBullet"/>
              <w:rPr>
                <w:lang w:val="en-NZ"/>
              </w:rPr>
            </w:pPr>
            <w:r w:rsidRPr="00EA00F1">
              <w:t>Reflects on feedback from others to improve future work</w:t>
            </w:r>
          </w:p>
        </w:tc>
      </w:tr>
      <w:tr w:rsidTr="001719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BodyText"/>
              <w:rPr>
                <w:lang w:val="en-NZ"/>
              </w:rPr>
            </w:pPr>
            <w:r w:rsidRPr="00EA00F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00F1" w:rsidP="00EA00F1">
            <w:pPr>
              <w:pStyle w:val="ListBullet"/>
            </w:pPr>
            <w:r w:rsidRPr="00EA00F1">
              <w:t>Man</w:t>
            </w:r>
            <w:r w:rsidRPr="00EA00F1">
              <w:t>ages work activities and communication with personnel</w:t>
            </w:r>
          </w:p>
          <w:p w:rsidR="00000000" w:rsidRPr="00EA00F1" w:rsidP="00EA00F1">
            <w:pPr>
              <w:pStyle w:val="ListBullet"/>
            </w:pPr>
            <w:r w:rsidRPr="00EA00F1">
              <w:t>Resolves issues leveraging technical knowledge and experience</w:t>
            </w:r>
          </w:p>
          <w:p w:rsidR="00000000" w:rsidP="00EA00F1">
            <w:pPr>
              <w:pStyle w:val="ListBullet"/>
              <w:rPr>
                <w:lang w:val="en-NZ"/>
              </w:rPr>
            </w:pPr>
            <w:r w:rsidRPr="00EA00F1">
              <w:t xml:space="preserve">Applies innovative approaches to enhance work practices and outcomes </w:t>
            </w:r>
          </w:p>
        </w:tc>
      </w:tr>
      <w:tr w:rsidTr="001719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BodyText"/>
              <w:rPr>
                <w:lang w:val="en-NZ"/>
              </w:rPr>
            </w:pPr>
            <w:r w:rsidRPr="00EA00F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00F1" w:rsidP="00EA00F1">
            <w:pPr>
              <w:pStyle w:val="ListBullet"/>
            </w:pPr>
            <w:r w:rsidRPr="00EA00F1">
              <w:t>Uses standard word processing and spreadsheet applications to prepare lighting documentation</w:t>
            </w:r>
          </w:p>
        </w:tc>
      </w:tr>
    </w:tbl>
    <w:p w:rsidR="00000000" w:rsidRPr="00EA00F1" w:rsidP="00EA00F1">
      <w:pPr>
        <w:pStyle w:val="BodyText"/>
      </w:pPr>
    </w:p>
    <w:p w:rsidR="00000000" w:rsidRPr="00EA00F1" w:rsidP="00EA00F1">
      <w:pPr>
        <w:pStyle w:val="AllowPageBreak"/>
      </w:pPr>
    </w:p>
    <w:p w:rsidR="00000000" w:rsidRPr="00EA00F1" w:rsidP="00EA00F1">
      <w:pPr>
        <w:pStyle w:val="Heading1"/>
      </w:pPr>
      <w:bookmarkStart w:id="6" w:name="O_1162018"/>
      <w:bookmarkEnd w:id="6"/>
      <w:r w:rsidRPr="00EA00F1">
        <w:t>Unit Mapping Information</w:t>
      </w:r>
    </w:p>
    <w:p w:rsidR="00000000" w:rsidRPr="00EA00F1" w:rsidP="001719D2">
      <w:pPr>
        <w:pStyle w:val="BodyText"/>
      </w:pPr>
      <w:r w:rsidRPr="00EA00F1">
        <w:t>Supersedes and is equivalent to CUALGT501 Realise lighting designs.</w:t>
      </w:r>
    </w:p>
    <w:p w:rsidR="00000000" w:rsidRPr="00EA00F1" w:rsidP="00EA00F1">
      <w:pPr>
        <w:pStyle w:val="Heading1"/>
      </w:pPr>
      <w:bookmarkStart w:id="7" w:name="O_1162011"/>
      <w:bookmarkEnd w:id="7"/>
      <w:r w:rsidRPr="00EA00F1">
        <w:t>Links</w:t>
      </w:r>
    </w:p>
    <w:p w:rsidR="00000000" w:rsidRPr="00EA00F1" w:rsidP="001719D2">
      <w:pPr>
        <w:pStyle w:val="BodyText"/>
      </w:pPr>
      <w:r w:rsidRPr="00EA00F1">
        <w:t>Companion Volume Impleme</w:t>
      </w:r>
      <w:r w:rsidRPr="00EA00F1">
        <w:t xml:space="preserve">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A69A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A00F1" w:rsidP="001719D2">
      <w:pPr>
        <w:pStyle w:val="BodyText"/>
        <w:sectPr w:rsidSect="00EA00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00F1" w:rsidP="00EA00F1">
      <w:pPr>
        <w:pStyle w:val="SuperHeading"/>
      </w:pPr>
      <w:r w:rsidRPr="00EA00F1">
        <w:t>Assessment Requirements for CUALGT511 Realise lighting designs</w:t>
      </w:r>
    </w:p>
    <w:p w:rsidR="00000000" w:rsidRPr="00EA00F1" w:rsidP="00EA00F1">
      <w:pPr>
        <w:pStyle w:val="Heading1"/>
      </w:pPr>
      <w:bookmarkStart w:id="8" w:name="O_1162013"/>
      <w:bookmarkEnd w:id="8"/>
      <w:r w:rsidRPr="00EA00F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A00F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1" w:rsidP="00EA00F1">
            <w:pPr>
              <w:pStyle w:val="BodyText"/>
            </w:pPr>
            <w:r w:rsidRPr="00EA00F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BodyText"/>
              <w:rPr>
                <w:lang w:val="en-NZ"/>
              </w:rPr>
            </w:pPr>
            <w:r w:rsidRPr="00EA00F1">
              <w:rPr>
                <w:rStyle w:val="SpecialBold"/>
              </w:rPr>
              <w:t>Comments</w:t>
            </w:r>
          </w:p>
        </w:tc>
      </w:tr>
      <w:tr w:rsidTr="00EA00F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F1">
            <w:pPr>
              <w:pStyle w:val="BodyText"/>
              <w:rPr>
                <w:lang w:val="en-NZ"/>
              </w:rPr>
            </w:pPr>
            <w:r w:rsidRPr="00EA00F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F1" w:rsidP="00EA00F1">
            <w:pPr>
              <w:pStyle w:val="BodyText"/>
            </w:pPr>
            <w:r w:rsidRPr="00EA00F1">
              <w:t>This version first released with CUA Creative Arts and Culture Training Package Version 5.0.</w:t>
            </w:r>
          </w:p>
        </w:tc>
      </w:tr>
    </w:tbl>
    <w:p w:rsidR="00000000" w:rsidRPr="00EA00F1" w:rsidP="00EA00F1">
      <w:pPr>
        <w:pStyle w:val="BodyText"/>
      </w:pPr>
    </w:p>
    <w:p w:rsidR="00000000" w:rsidRPr="00EA00F1" w:rsidP="00EA00F1">
      <w:pPr>
        <w:pStyle w:val="AllowPageBreak"/>
      </w:pPr>
    </w:p>
    <w:p w:rsidR="00000000" w:rsidRPr="00EA00F1" w:rsidP="00EA00F1">
      <w:pPr>
        <w:pStyle w:val="Heading1"/>
      </w:pPr>
      <w:bookmarkStart w:id="9" w:name="O_1162016"/>
      <w:bookmarkEnd w:id="9"/>
      <w:r w:rsidRPr="00EA00F1">
        <w:t>Performance Evidence</w:t>
      </w:r>
    </w:p>
    <w:p w:rsidR="00000000" w:rsidRPr="00EA00F1" w:rsidP="001719D2">
      <w:pPr>
        <w:pStyle w:val="BodyText"/>
      </w:pPr>
      <w:r w:rsidRPr="00EA00F1">
        <w:t>The candidate must demonstrate the ability to complete the tasks outlined in the elements, performance criteria and foundation skills of this unit, including evidence of the ability to:</w:t>
      </w:r>
    </w:p>
    <w:p w:rsidR="00000000" w:rsidRPr="00EA00F1" w:rsidP="00EA00F1">
      <w:pPr>
        <w:pStyle w:val="ListBullet"/>
      </w:pPr>
      <w:r w:rsidRPr="00EA00F1">
        <w:t>plan and supervise the implementation of lighting designs for at leas</w:t>
      </w:r>
      <w:r w:rsidRPr="00EA00F1">
        <w:t>t one production or event.</w:t>
      </w:r>
    </w:p>
    <w:p w:rsidR="00000000" w:rsidRPr="00EA00F1" w:rsidP="00EA00F1">
      <w:pPr>
        <w:pStyle w:val="List"/>
      </w:pPr>
    </w:p>
    <w:p w:rsidR="00000000" w:rsidRPr="00EA00F1" w:rsidP="001719D2">
      <w:pPr>
        <w:pStyle w:val="BodyText"/>
      </w:pPr>
      <w:r w:rsidRPr="00EA00F1">
        <w:t>In the course of the above, the candidate must:</w:t>
      </w:r>
    </w:p>
    <w:p w:rsidR="00000000" w:rsidRPr="00EA00F1" w:rsidP="00EA00F1">
      <w:pPr>
        <w:pStyle w:val="ListBullet"/>
      </w:pPr>
      <w:r w:rsidRPr="00EA00F1">
        <w:t>document a work plan for implementing the lighting designs, that include contingency strategies</w:t>
      </w:r>
    </w:p>
    <w:p w:rsidR="00000000" w:rsidRPr="00EA00F1" w:rsidP="00EA00F1">
      <w:pPr>
        <w:pStyle w:val="ListBullet"/>
      </w:pPr>
      <w:r w:rsidRPr="00EA00F1">
        <w:t>apply effective problem solving techniques to the realisation of lighting designs</w:t>
      </w:r>
    </w:p>
    <w:p w:rsidR="00000000" w:rsidRPr="00EA00F1" w:rsidP="00EA00F1">
      <w:pPr>
        <w:pStyle w:val="ListBullet"/>
      </w:pPr>
      <w:r w:rsidRPr="00EA00F1">
        <w:t>work collaboratively with lighting and production team when planning and realising lighting designs.</w:t>
      </w:r>
    </w:p>
    <w:p w:rsidR="00000000" w:rsidRPr="00EA00F1" w:rsidP="00EA00F1">
      <w:pPr>
        <w:pStyle w:val="AllowPageBreak"/>
      </w:pPr>
    </w:p>
    <w:p w:rsidR="00000000" w:rsidRPr="00EA00F1" w:rsidP="00EA00F1">
      <w:pPr>
        <w:pStyle w:val="Heading1"/>
      </w:pPr>
      <w:bookmarkStart w:id="10" w:name="O_1162015"/>
      <w:bookmarkEnd w:id="10"/>
      <w:r w:rsidRPr="00EA00F1">
        <w:t>Knowledge Evidence</w:t>
      </w:r>
    </w:p>
    <w:p w:rsidR="00000000" w:rsidRPr="00EA00F1" w:rsidP="001719D2">
      <w:pPr>
        <w:pStyle w:val="BodyText"/>
      </w:pPr>
      <w:r w:rsidRPr="00EA00F1">
        <w:t>The candidate must be able to demonstrate knowledge to complete the tasks outlined in the elements, performance crite</w:t>
      </w:r>
      <w:r w:rsidRPr="00EA00F1">
        <w:t>ria and foundation skills of this unit, including knowledge of:</w:t>
      </w:r>
    </w:p>
    <w:p w:rsidR="00000000" w:rsidRPr="00EA00F1" w:rsidP="00EA00F1">
      <w:pPr>
        <w:pStyle w:val="ListBullet"/>
      </w:pPr>
      <w:r w:rsidRPr="00EA00F1">
        <w:t>techniques for planning work when realising lighting designs</w:t>
      </w:r>
    </w:p>
    <w:p w:rsidR="00000000" w:rsidRPr="00EA00F1" w:rsidP="00EA00F1">
      <w:pPr>
        <w:pStyle w:val="ListBullet"/>
      </w:pPr>
      <w:r w:rsidRPr="00EA00F1">
        <w:t>ways to address issues and challenges that typically arise when realising lighting designs</w:t>
      </w:r>
    </w:p>
    <w:p w:rsidR="00000000" w:rsidRPr="00EA00F1" w:rsidP="00EA00F1">
      <w:pPr>
        <w:pStyle w:val="ListBullet"/>
      </w:pPr>
      <w:r w:rsidRPr="00EA00F1">
        <w:t>safety requirements relevant to install</w:t>
      </w:r>
      <w:r w:rsidRPr="00EA00F1">
        <w:t>ing and operating lighting for productions and events</w:t>
      </w:r>
    </w:p>
    <w:p w:rsidR="00000000" w:rsidRPr="00EA00F1" w:rsidP="00EA00F1">
      <w:pPr>
        <w:pStyle w:val="ListBullet"/>
      </w:pPr>
      <w:r w:rsidRPr="00EA00F1">
        <w:t>industry trends and developments that impact on lighting operations</w:t>
      </w:r>
    </w:p>
    <w:p w:rsidR="00000000" w:rsidRPr="00EA00F1" w:rsidP="00EA00F1">
      <w:pPr>
        <w:pStyle w:val="ListBullet"/>
      </w:pPr>
      <w:r w:rsidRPr="00EA00F1">
        <w:t>where to source lighting equipment and accessories</w:t>
      </w:r>
    </w:p>
    <w:p w:rsidR="00000000" w:rsidRPr="00EA00F1" w:rsidP="00EA00F1">
      <w:pPr>
        <w:pStyle w:val="ListBullet"/>
      </w:pPr>
      <w:r w:rsidRPr="00EA00F1">
        <w:t>how to use lighting design specifications to realise a range of lighting effects</w:t>
      </w:r>
    </w:p>
    <w:p w:rsidR="00000000" w:rsidRPr="00EA00F1" w:rsidP="00EA00F1">
      <w:pPr>
        <w:pStyle w:val="ListBullet"/>
      </w:pPr>
      <w:r w:rsidRPr="00EA00F1">
        <w:t>us</w:t>
      </w:r>
      <w:r w:rsidRPr="00EA00F1">
        <w:t>e of lighting equipment and accessories to achieve different lighting effects.</w:t>
      </w:r>
    </w:p>
    <w:p w:rsidR="00000000" w:rsidRPr="00EA00F1" w:rsidP="00EA00F1">
      <w:pPr>
        <w:pStyle w:val="AllowPageBreak"/>
      </w:pPr>
    </w:p>
    <w:p w:rsidR="00000000" w:rsidRPr="00EA00F1" w:rsidP="00EA00F1">
      <w:pPr>
        <w:pStyle w:val="Heading1"/>
      </w:pPr>
      <w:bookmarkStart w:id="11" w:name="O_1162014"/>
      <w:bookmarkEnd w:id="11"/>
      <w:r w:rsidRPr="00EA00F1">
        <w:t>Assessment Conditions</w:t>
      </w:r>
    </w:p>
    <w:p w:rsidR="00000000" w:rsidRPr="00EA00F1" w:rsidP="001719D2">
      <w:pPr>
        <w:pStyle w:val="BodyText"/>
      </w:pPr>
      <w:r w:rsidRPr="00EA00F1">
        <w:t xml:space="preserve">Skills in this unit must be demonstrated in a workplace or simulated environment where the conditions are typical of those in a working </w:t>
      </w:r>
      <w:r w:rsidRPr="00EA00F1">
        <w:t xml:space="preserve">environment in this industry. </w:t>
      </w:r>
    </w:p>
    <w:p w:rsidR="00000000" w:rsidRPr="00EA00F1" w:rsidP="001719D2">
      <w:pPr>
        <w:pStyle w:val="BodyText"/>
      </w:pPr>
      <w:r w:rsidRPr="00EA00F1">
        <w:t>This includes access to:</w:t>
      </w:r>
    </w:p>
    <w:p w:rsidR="00000000" w:rsidRPr="00EA00F1" w:rsidP="00EA00F1">
      <w:pPr>
        <w:pStyle w:val="ListBullet"/>
      </w:pPr>
      <w:r w:rsidRPr="00EA00F1">
        <w:t>lighting designs and productions that require the implementation of lighting designs.</w:t>
      </w:r>
    </w:p>
    <w:p w:rsidR="00000000" w:rsidRPr="00EA00F1" w:rsidP="00EA00F1">
      <w:pPr>
        <w:pStyle w:val="List"/>
      </w:pPr>
    </w:p>
    <w:p w:rsidR="00000000" w:rsidRPr="00EA00F1" w:rsidP="001719D2">
      <w:pPr>
        <w:pStyle w:val="BodyText"/>
      </w:pPr>
      <w:r w:rsidRPr="00EA00F1">
        <w:t>Assessors of this unit must satisfy the requirements for assessors in applicable vocational education and training legislation, frameworks and/or standards.</w:t>
      </w:r>
    </w:p>
    <w:p w:rsidR="00000000" w:rsidRPr="00EA00F1" w:rsidP="00EA00F1">
      <w:pPr>
        <w:pStyle w:val="Heading1"/>
      </w:pPr>
      <w:bookmarkStart w:id="12" w:name="O_1162012"/>
      <w:bookmarkEnd w:id="12"/>
      <w:r w:rsidRPr="00EA00F1">
        <w:t>Links</w:t>
      </w:r>
    </w:p>
    <w:p w:rsidR="00000000" w:rsidRPr="00EA00F1" w:rsidP="001719D2">
      <w:pPr>
        <w:pStyle w:val="BodyText"/>
      </w:pPr>
      <w:r w:rsidRPr="00EA00F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A69A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A00F1" w:rsidP="00EA00F1"/>
    <w:sectPr w:rsidSect="00EA00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F1" w:rsidRPr="001719D2" w:rsidP="001719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D2" w:rsidP="00EA0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9D2" w:rsidP="00EA0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719D2" w:rsidP="00EA00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F1" w:rsidP="00EA0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19D2">
      <w:t>Approved</w:t>
    </w:r>
    <w:r w:rsidR="001719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19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19D2">
      <w:rPr>
        <w:noProof/>
      </w:rPr>
      <w:t>4</w:t>
    </w:r>
    <w:r>
      <w:rPr>
        <w:noProof/>
      </w:rPr>
      <w:fldChar w:fldCharType="end"/>
    </w:r>
  </w:p>
  <w:p w:rsidR="00EA00F1" w:rsidP="00EA0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19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19D2">
      <w:t>Service and Creative Skills Australia</w:t>
    </w:r>
    <w:r w:rsidR="001719D2">
      <w:fldChar w:fldCharType="end"/>
    </w:r>
  </w:p>
  <w:p w:rsidR="00EA00F1" w:rsidP="00EA00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0F1" w:rsidRPr="001719D2" w:rsidP="001719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9D2" w:rsidRPr="002D2AF8" w:rsidP="00EA0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CUALGT511 Realise lighting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19D2" w:rsidP="00EA00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F1" w:rsidRPr="002D2AF8" w:rsidP="00EA0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19D2">
      <w:t>CUALGT511 Realise lighting designs</w:t>
    </w:r>
    <w:r w:rsidR="001719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19D2">
      <w:rPr>
        <w:noProof/>
      </w:rPr>
      <w:t>2 March 2025</w:t>
    </w:r>
    <w:r>
      <w:fldChar w:fldCharType="end"/>
    </w:r>
  </w:p>
  <w:p w:rsidR="00EA00F1" w:rsidP="00EA00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5EE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E8DC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0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0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0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0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0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0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0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0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0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0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0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0F1"/>
  </w:style>
  <w:style w:type="character" w:customStyle="1" w:styleId="Heading1Char">
    <w:name w:val="Heading 1 Char"/>
    <w:basedOn w:val="DefaultParagraphFont"/>
    <w:link w:val="Heading1"/>
    <w:rsid w:val="00EA00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0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0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00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00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0F1"/>
    <w:rPr>
      <w:b/>
      <w:spacing w:val="0"/>
    </w:rPr>
  </w:style>
  <w:style w:type="character" w:styleId="Emphasis">
    <w:name w:val="Emphasis"/>
    <w:basedOn w:val="DefaultParagraphFont"/>
    <w:qFormat/>
    <w:rsid w:val="00EA00F1"/>
    <w:rPr>
      <w:i/>
    </w:rPr>
  </w:style>
  <w:style w:type="paragraph" w:customStyle="1" w:styleId="SuperHeading">
    <w:name w:val="SuperHeading"/>
    <w:basedOn w:val="Normal"/>
    <w:rsid w:val="00EA00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0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0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0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0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0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0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0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0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0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0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0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0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0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0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0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00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0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0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0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00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00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0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0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0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0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0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0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0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0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00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0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0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0F1"/>
  </w:style>
  <w:style w:type="paragraph" w:styleId="TableofFigures">
    <w:name w:val="table of figures"/>
    <w:basedOn w:val="Normal"/>
    <w:next w:val="Normal"/>
    <w:semiHidden/>
    <w:rsid w:val="00EA00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0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00F1"/>
    <w:rPr>
      <w:rFonts w:ascii="Wingdings" w:hAnsi="Wingdings"/>
    </w:rPr>
  </w:style>
  <w:style w:type="paragraph" w:customStyle="1" w:styleId="TableHeading">
    <w:name w:val="Table Heading"/>
    <w:basedOn w:val="HeadingBase"/>
    <w:rsid w:val="00EA00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0F1"/>
    <w:rPr>
      <w:color w:val="0033CC"/>
      <w:u w:val="none"/>
    </w:rPr>
  </w:style>
  <w:style w:type="paragraph" w:customStyle="1" w:styleId="BodyTextRight">
    <w:name w:val="Body Text Right"/>
    <w:basedOn w:val="BodyText"/>
    <w:rsid w:val="00EA00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0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0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0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0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0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0F1"/>
    <w:rPr>
      <w:sz w:val="32"/>
    </w:rPr>
  </w:style>
  <w:style w:type="paragraph" w:customStyle="1" w:styleId="HeadingProcedure">
    <w:name w:val="Heading Procedure"/>
    <w:basedOn w:val="HeadingBase"/>
    <w:next w:val="Normal"/>
    <w:rsid w:val="00EA00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0F1"/>
    <w:pPr>
      <w:spacing w:before="60" w:after="60"/>
    </w:pPr>
  </w:style>
  <w:style w:type="paragraph" w:styleId="ListContinue">
    <w:name w:val="List Continue"/>
    <w:basedOn w:val="List"/>
    <w:rsid w:val="00EA00F1"/>
    <w:pPr>
      <w:ind w:firstLine="0"/>
    </w:pPr>
  </w:style>
  <w:style w:type="paragraph" w:customStyle="1" w:styleId="ListNote">
    <w:name w:val="List Note"/>
    <w:basedOn w:val="List"/>
    <w:rsid w:val="00EA00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0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0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0F1"/>
    <w:rPr>
      <w:rFonts w:ascii="Courier New" w:hAnsi="Courier New"/>
    </w:rPr>
  </w:style>
  <w:style w:type="paragraph" w:customStyle="1" w:styleId="NoteBullet">
    <w:name w:val="Note Bullet"/>
    <w:basedOn w:val="Note"/>
    <w:rsid w:val="00EA00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0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0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0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0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00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0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0F1"/>
    <w:rPr>
      <w:b/>
      <w:smallCaps/>
    </w:rPr>
  </w:style>
  <w:style w:type="paragraph" w:customStyle="1" w:styleId="TableListNumber">
    <w:name w:val="Table List Number"/>
    <w:basedOn w:val="ListNumber"/>
    <w:rsid w:val="00EA00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0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0F1"/>
    <w:pPr>
      <w:numPr>
        <w:numId w:val="8"/>
      </w:numPr>
    </w:pPr>
  </w:style>
  <w:style w:type="paragraph" w:customStyle="1" w:styleId="ListAlpha2">
    <w:name w:val="List Alpha 2"/>
    <w:basedOn w:val="List2"/>
    <w:rsid w:val="00EA00F1"/>
    <w:pPr>
      <w:numPr>
        <w:numId w:val="7"/>
      </w:numPr>
    </w:pPr>
  </w:style>
  <w:style w:type="paragraph" w:styleId="List2">
    <w:name w:val="List 2"/>
    <w:basedOn w:val="BodyText"/>
    <w:rsid w:val="00EA00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0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0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0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0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0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00F1"/>
    <w:pPr>
      <w:numPr>
        <w:numId w:val="3"/>
      </w:numPr>
    </w:pPr>
  </w:style>
  <w:style w:type="paragraph" w:styleId="ListContinue2">
    <w:name w:val="List Continue 2"/>
    <w:basedOn w:val="List2"/>
    <w:rsid w:val="00EA00F1"/>
    <w:pPr>
      <w:ind w:firstLine="0"/>
    </w:pPr>
  </w:style>
  <w:style w:type="paragraph" w:styleId="ListContinue3">
    <w:name w:val="List Continue 3"/>
    <w:basedOn w:val="List3"/>
    <w:rsid w:val="00EA00F1"/>
    <w:pPr>
      <w:ind w:left="1021" w:firstLine="0"/>
    </w:pPr>
  </w:style>
  <w:style w:type="paragraph" w:styleId="ListContinue4">
    <w:name w:val="List Continue 4"/>
    <w:basedOn w:val="List4"/>
    <w:rsid w:val="00EA00F1"/>
    <w:pPr>
      <w:ind w:firstLine="0"/>
    </w:pPr>
  </w:style>
  <w:style w:type="paragraph" w:styleId="ListContinue5">
    <w:name w:val="List Continue 5"/>
    <w:basedOn w:val="List5"/>
    <w:rsid w:val="00EA00F1"/>
    <w:pPr>
      <w:ind w:firstLine="0"/>
    </w:pPr>
  </w:style>
  <w:style w:type="paragraph" w:styleId="ListNumber3">
    <w:name w:val="List Number 3"/>
    <w:basedOn w:val="List3"/>
    <w:rsid w:val="00EA00F1"/>
    <w:pPr>
      <w:numPr>
        <w:numId w:val="4"/>
      </w:numPr>
    </w:pPr>
  </w:style>
  <w:style w:type="paragraph" w:styleId="ListNumber4">
    <w:name w:val="List Number 4"/>
    <w:basedOn w:val="List4"/>
    <w:rsid w:val="00EA00F1"/>
    <w:pPr>
      <w:numPr>
        <w:numId w:val="5"/>
      </w:numPr>
    </w:pPr>
  </w:style>
  <w:style w:type="paragraph" w:styleId="ListNumber5">
    <w:name w:val="List Number 5"/>
    <w:basedOn w:val="List5"/>
    <w:rsid w:val="00EA00F1"/>
    <w:pPr>
      <w:numPr>
        <w:numId w:val="6"/>
      </w:numPr>
    </w:pPr>
  </w:style>
  <w:style w:type="paragraph" w:styleId="BlockText">
    <w:name w:val="Block Text"/>
    <w:basedOn w:val="Normal"/>
    <w:rsid w:val="00EA00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0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0F1"/>
    <w:rPr>
      <w:sz w:val="16"/>
      <w:vertAlign w:val="superscript"/>
    </w:rPr>
  </w:style>
  <w:style w:type="character" w:customStyle="1" w:styleId="Symbols">
    <w:name w:val="Symbols"/>
    <w:basedOn w:val="DefaultParagraphFont"/>
    <w:rsid w:val="00EA00F1"/>
    <w:rPr>
      <w:rFonts w:ascii="Symbol" w:hAnsi="Symbol"/>
    </w:rPr>
  </w:style>
  <w:style w:type="character" w:customStyle="1" w:styleId="MenuOptions">
    <w:name w:val="Menu Options"/>
    <w:basedOn w:val="DefaultParagraphFont"/>
    <w:rsid w:val="00EA00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0F1"/>
    <w:rPr>
      <w:b/>
    </w:rPr>
  </w:style>
  <w:style w:type="character" w:customStyle="1" w:styleId="Underlined">
    <w:name w:val="Underlined"/>
    <w:basedOn w:val="DefaultParagraphFont"/>
    <w:rsid w:val="00EA00F1"/>
    <w:rPr>
      <w:u w:val="single"/>
    </w:rPr>
  </w:style>
  <w:style w:type="paragraph" w:customStyle="1" w:styleId="TableBodyTextRight">
    <w:name w:val="Table Body Text Right"/>
    <w:basedOn w:val="TableBodyText"/>
    <w:rsid w:val="00EA00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0F1"/>
    <w:rPr>
      <w:sz w:val="18"/>
    </w:rPr>
  </w:style>
  <w:style w:type="paragraph" w:customStyle="1" w:styleId="BodySmallRight">
    <w:name w:val="Body Small Right"/>
    <w:basedOn w:val="BodyTextRight"/>
    <w:rsid w:val="00EA00F1"/>
    <w:rPr>
      <w:sz w:val="18"/>
      <w:szCs w:val="18"/>
    </w:rPr>
  </w:style>
  <w:style w:type="paragraph" w:customStyle="1" w:styleId="MarginEdition">
    <w:name w:val="Margin Edition"/>
    <w:basedOn w:val="MarginNote"/>
    <w:rsid w:val="00EA00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0F1"/>
    <w:rPr>
      <w:sz w:val="2"/>
      <w:szCs w:val="2"/>
    </w:rPr>
  </w:style>
  <w:style w:type="character" w:customStyle="1" w:styleId="Small">
    <w:name w:val="Small"/>
    <w:basedOn w:val="DefaultParagraphFont"/>
    <w:rsid w:val="00EA00F1"/>
    <w:rPr>
      <w:sz w:val="16"/>
    </w:rPr>
  </w:style>
  <w:style w:type="paragraph" w:customStyle="1" w:styleId="WideTable">
    <w:name w:val="Wide Table"/>
    <w:basedOn w:val="Normal"/>
    <w:rsid w:val="00EA00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0F1"/>
  </w:style>
  <w:style w:type="paragraph" w:styleId="Quote">
    <w:name w:val="Quote"/>
    <w:basedOn w:val="Heading1"/>
    <w:link w:val="QuoteChar"/>
    <w:qFormat/>
    <w:rsid w:val="00EA00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0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0F1"/>
    <w:pPr>
      <w:pageBreakBefore/>
    </w:pPr>
  </w:style>
  <w:style w:type="paragraph" w:customStyle="1" w:styleId="Border">
    <w:name w:val="Border"/>
    <w:basedOn w:val="Normal"/>
    <w:qFormat/>
    <w:rsid w:val="00EA00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0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0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0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0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0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0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0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0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0F1"/>
    <w:rPr>
      <w:u w:val="single"/>
    </w:rPr>
  </w:style>
  <w:style w:type="character" w:customStyle="1" w:styleId="BoldandItalics">
    <w:name w:val="Bold and Italics"/>
    <w:qFormat/>
    <w:rsid w:val="00EA00F1"/>
    <w:rPr>
      <w:b/>
      <w:i/>
      <w:u w:val="none"/>
    </w:rPr>
  </w:style>
  <w:style w:type="paragraph" w:styleId="BalloonText">
    <w:name w:val="Balloon Text"/>
    <w:basedOn w:val="Normal"/>
    <w:link w:val="BalloonTextChar"/>
    <w:rsid w:val="00EA0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0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0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0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0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0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0F1"/>
    <w:pPr>
      <w:spacing w:before="0" w:after="0"/>
    </w:pPr>
  </w:style>
  <w:style w:type="paragraph" w:customStyle="1" w:styleId="BodyTextBold">
    <w:name w:val="Body Text Bold"/>
    <w:basedOn w:val="BodyText"/>
    <w:qFormat/>
    <w:rsid w:val="00EA00F1"/>
    <w:rPr>
      <w:b/>
    </w:rPr>
  </w:style>
  <w:style w:type="character" w:styleId="Hyperlink">
    <w:name w:val="Hyperlink"/>
    <w:basedOn w:val="DefaultParagraphFont"/>
    <w:uiPriority w:val="99"/>
    <w:unhideWhenUsed/>
    <w:rsid w:val="001719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1072</Words>
  <Characters>6963</Characters>
  <Application>Microsoft Office Word</Application>
  <DocSecurity>0</DocSecurity>
  <Lines>193</Lines>
  <Paragraphs>133</Paragraphs>
  <ScaleCrop>false</ScaleCrop>
  <Company>Author-it Software Corporation Ltd.</Company>
  <LinksUpToDate>false</LinksUpToDate>
  <CharactersWithSpaces>7902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CUALGT511 Realise lighting designs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2025-03-01T17:58:00Z</dcterms:created>
  <dcterms:modified xsi:type="dcterms:W3CDTF">2025-03-01T17:58:00Z</dcterms:modified>
</cp:coreProperties>
</file>