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D18" w:rsidP="00650D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CUALGT411 Operate complex lighting</w:t>
      </w:r>
      <w:r>
        <w:fldChar w:fldCharType="end"/>
      </w:r>
    </w:p>
    <w:p w:rsidR="00650D18" w:rsidP="00650D18">
      <w:pPr>
        <w:pStyle w:val="Version"/>
        <w:sectPr w:rsidSect="009D61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61A3" w:rsidP="009D61A3">
      <w:pPr>
        <w:pStyle w:val="SuperHeading"/>
      </w:pPr>
      <w:r w:rsidRPr="009D61A3">
        <w:t>Assessment Requirements for CUALGT411 Operate complex lighting</w:t>
      </w:r>
    </w:p>
    <w:p w:rsidR="00000000" w:rsidRPr="009D61A3" w:rsidP="009D61A3">
      <w:pPr>
        <w:pStyle w:val="Heading1"/>
      </w:pPr>
      <w:bookmarkStart w:id="1" w:name="O_1161965"/>
      <w:bookmarkEnd w:id="1"/>
      <w:r w:rsidRPr="009D61A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D61A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1A3" w:rsidP="009D61A3">
            <w:pPr>
              <w:pStyle w:val="BodyText"/>
            </w:pPr>
            <w:r w:rsidRPr="009D61A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1A3">
            <w:pPr>
              <w:pStyle w:val="BodyText"/>
              <w:rPr>
                <w:lang w:val="en-NZ"/>
              </w:rPr>
            </w:pPr>
            <w:r w:rsidRPr="009D61A3">
              <w:rPr>
                <w:rStyle w:val="SpecialBold"/>
              </w:rPr>
              <w:t>Comments</w:t>
            </w:r>
          </w:p>
        </w:tc>
      </w:tr>
      <w:tr w:rsidTr="009D61A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1A3">
            <w:pPr>
              <w:pStyle w:val="BodyText"/>
              <w:rPr>
                <w:lang w:val="en-NZ"/>
              </w:rPr>
            </w:pPr>
            <w:r w:rsidRPr="009D61A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1A3" w:rsidP="009D61A3">
            <w:pPr>
              <w:pStyle w:val="BodyText"/>
            </w:pPr>
            <w:r w:rsidRPr="009D61A3">
              <w:t>This version first released with CUA Creative Arts and Culture Training Package Version 5.0.</w:t>
            </w:r>
          </w:p>
        </w:tc>
      </w:tr>
    </w:tbl>
    <w:p w:rsidR="00000000" w:rsidRPr="009D61A3" w:rsidP="009D61A3">
      <w:pPr>
        <w:pStyle w:val="BodyText"/>
      </w:pPr>
    </w:p>
    <w:p w:rsidR="00000000" w:rsidRPr="009D61A3" w:rsidP="009D61A3">
      <w:pPr>
        <w:pStyle w:val="AllowPageBreak"/>
      </w:pPr>
    </w:p>
    <w:p w:rsidR="00000000" w:rsidRPr="009D61A3" w:rsidP="009D61A3">
      <w:pPr>
        <w:pStyle w:val="Heading1"/>
      </w:pPr>
      <w:bookmarkStart w:id="2" w:name="O_1161968"/>
      <w:bookmarkEnd w:id="2"/>
      <w:r w:rsidRPr="009D61A3">
        <w:t>Performance Evidence</w:t>
      </w:r>
    </w:p>
    <w:p w:rsidR="00000000" w:rsidRPr="009D61A3" w:rsidP="00650D18">
      <w:pPr>
        <w:pStyle w:val="BodyText"/>
      </w:pPr>
      <w:r w:rsidRPr="009D61A3">
        <w:t>The candidate must demonstrate the ability to complete the tasks outlined in the elements, performance criteria and foundation skills of this unit, including evidence of the ability to:</w:t>
      </w:r>
    </w:p>
    <w:p w:rsidR="00000000" w:rsidRPr="009D61A3" w:rsidP="009D61A3">
      <w:pPr>
        <w:pStyle w:val="ListBullet"/>
      </w:pPr>
      <w:r w:rsidRPr="009D61A3">
        <w:t>operate complex lighting for at least one produc</w:t>
      </w:r>
      <w:r w:rsidRPr="009D61A3">
        <w:t>tion according to requirements.</w:t>
      </w:r>
    </w:p>
    <w:p w:rsidR="00000000" w:rsidRPr="009D61A3" w:rsidP="009D61A3">
      <w:pPr>
        <w:pStyle w:val="List"/>
      </w:pPr>
    </w:p>
    <w:p w:rsidR="00000000" w:rsidRPr="009D61A3" w:rsidP="00650D18">
      <w:pPr>
        <w:pStyle w:val="BodyText"/>
      </w:pPr>
      <w:r w:rsidRPr="009D61A3">
        <w:t>In the course of the above, the candidate must:</w:t>
      </w:r>
    </w:p>
    <w:p w:rsidR="00000000" w:rsidRPr="009D61A3" w:rsidP="009D61A3">
      <w:pPr>
        <w:pStyle w:val="ListBullet"/>
      </w:pPr>
      <w:r w:rsidRPr="009D61A3">
        <w:t>record lighting cues to produce a wide range of effects</w:t>
      </w:r>
    </w:p>
    <w:p w:rsidR="00000000" w:rsidRPr="009D61A3" w:rsidP="009D61A3">
      <w:pPr>
        <w:pStyle w:val="ListBullet"/>
      </w:pPr>
      <w:r w:rsidRPr="009D61A3">
        <w:t>connect and format advanced fixtures to lighting control systems</w:t>
      </w:r>
    </w:p>
    <w:p w:rsidR="00000000" w:rsidRPr="009D61A3" w:rsidP="009D61A3">
      <w:pPr>
        <w:pStyle w:val="ListBullet"/>
      </w:pPr>
      <w:r w:rsidRPr="009D61A3">
        <w:t>meet work deadlines</w:t>
      </w:r>
    </w:p>
    <w:p w:rsidR="00000000" w:rsidRPr="009D61A3" w:rsidP="009D61A3">
      <w:pPr>
        <w:pStyle w:val="ListBullet"/>
      </w:pPr>
      <w:r w:rsidRPr="009D61A3">
        <w:t>work collaboratively with others involved in the lighting operations.</w:t>
      </w:r>
    </w:p>
    <w:p w:rsidR="00000000" w:rsidRPr="009D61A3" w:rsidP="009D61A3">
      <w:pPr>
        <w:pStyle w:val="AllowPageBreak"/>
      </w:pPr>
    </w:p>
    <w:p w:rsidR="00000000" w:rsidRPr="009D61A3" w:rsidP="009D61A3">
      <w:pPr>
        <w:pStyle w:val="Heading1"/>
      </w:pPr>
      <w:bookmarkStart w:id="3" w:name="O_1161967"/>
      <w:bookmarkEnd w:id="3"/>
      <w:r w:rsidRPr="009D61A3">
        <w:t>Knowledge Evidence</w:t>
      </w:r>
    </w:p>
    <w:p w:rsidR="00000000" w:rsidRPr="009D61A3" w:rsidP="00650D18">
      <w:pPr>
        <w:pStyle w:val="BodyText"/>
      </w:pPr>
      <w:r w:rsidRPr="009D61A3">
        <w:t>The candidate must be able to demonstrate knowledge to complete the tasks outlined in the elements, performance criteria and foundation skills of th</w:t>
      </w:r>
      <w:r w:rsidRPr="009D61A3">
        <w:t>is unit, including knowledge of:</w:t>
      </w:r>
    </w:p>
    <w:p w:rsidR="00000000" w:rsidRPr="009D61A3" w:rsidP="009D61A3">
      <w:pPr>
        <w:pStyle w:val="ListBullet"/>
      </w:pPr>
      <w:r w:rsidRPr="009D61A3">
        <w:t>how lighting effects can be used to express mood in a performance context</w:t>
      </w:r>
    </w:p>
    <w:p w:rsidR="00000000" w:rsidRPr="009D61A3" w:rsidP="009D61A3">
      <w:pPr>
        <w:pStyle w:val="ListBullet"/>
      </w:pPr>
      <w:r w:rsidRPr="009D61A3">
        <w:t xml:space="preserve">issues and challenges that typically arise when producing lighting effects to meet design concepts, and creative and workable strategies to address </w:t>
      </w:r>
      <w:r w:rsidRPr="009D61A3">
        <w:t>them</w:t>
      </w:r>
    </w:p>
    <w:p w:rsidR="00000000" w:rsidRPr="009D61A3" w:rsidP="009D61A3">
      <w:pPr>
        <w:pStyle w:val="ListBullet"/>
      </w:pPr>
      <w:r w:rsidRPr="009D61A3">
        <w:t>lighting control concepts and advanced fixtures used with lighting systems</w:t>
      </w:r>
    </w:p>
    <w:p w:rsidR="00000000" w:rsidRPr="009D61A3" w:rsidP="009D61A3">
      <w:pPr>
        <w:pStyle w:val="ListBullet"/>
      </w:pPr>
      <w:r w:rsidRPr="009D61A3">
        <w:t>colour recognition and the range of colour media used to produce lighting effects</w:t>
      </w:r>
    </w:p>
    <w:p w:rsidR="00000000" w:rsidRPr="009D61A3" w:rsidP="009D61A3">
      <w:pPr>
        <w:pStyle w:val="ListBullet"/>
      </w:pPr>
      <w:r w:rsidRPr="009D61A3">
        <w:t>documentation and backup systems used in conjunction with lighting control</w:t>
      </w:r>
    </w:p>
    <w:p w:rsidR="00000000" w:rsidRPr="009D61A3" w:rsidP="009D61A3">
      <w:pPr>
        <w:pStyle w:val="ListBullet"/>
      </w:pPr>
      <w:r w:rsidRPr="009D61A3">
        <w:t>basics of electroni</w:t>
      </w:r>
      <w:r w:rsidRPr="009D61A3">
        <w:t>cs and electricity in relation to lighting operations</w:t>
      </w:r>
    </w:p>
    <w:p w:rsidR="00000000" w:rsidRPr="009D61A3" w:rsidP="009D61A3">
      <w:pPr>
        <w:pStyle w:val="ListBullet"/>
      </w:pPr>
      <w:r w:rsidRPr="009D61A3">
        <w:t>safety requirements related to operating lighting for productions and events.</w:t>
      </w:r>
    </w:p>
    <w:p w:rsidR="00000000" w:rsidRPr="009D61A3" w:rsidP="009D61A3">
      <w:pPr>
        <w:pStyle w:val="AllowPageBreak"/>
      </w:pPr>
    </w:p>
    <w:p w:rsidR="00000000" w:rsidRPr="009D61A3" w:rsidP="009D61A3">
      <w:pPr>
        <w:pStyle w:val="Heading1"/>
      </w:pPr>
      <w:bookmarkStart w:id="4" w:name="O_1161966"/>
      <w:bookmarkEnd w:id="4"/>
      <w:r w:rsidRPr="009D61A3">
        <w:t>Assessment Conditions</w:t>
      </w:r>
    </w:p>
    <w:p w:rsidR="00000000" w:rsidRPr="009D61A3" w:rsidP="00650D18">
      <w:pPr>
        <w:pStyle w:val="BodyText"/>
      </w:pPr>
      <w:r w:rsidRPr="009D61A3">
        <w:t>Skills in this unit must be demonstrated in a workplace or simulated environment wh</w:t>
      </w:r>
      <w:r w:rsidRPr="009D61A3">
        <w:t xml:space="preserve">ere the conditions are typical of those in a working environment in this industry. </w:t>
      </w:r>
    </w:p>
    <w:p w:rsidR="00000000" w:rsidRPr="009D61A3" w:rsidP="00650D18">
      <w:pPr>
        <w:pStyle w:val="BodyText"/>
      </w:pPr>
      <w:r w:rsidRPr="009D61A3">
        <w:t>This includes:</w:t>
      </w:r>
    </w:p>
    <w:p w:rsidR="00000000" w:rsidRPr="009D61A3" w:rsidP="009D61A3">
      <w:pPr>
        <w:pStyle w:val="ListBullet"/>
      </w:pPr>
      <w:r w:rsidRPr="009D61A3">
        <w:t>access to live performances that require complex lighting control systems.</w:t>
      </w:r>
    </w:p>
    <w:p w:rsidR="00000000" w:rsidRPr="009D61A3" w:rsidP="009D61A3">
      <w:pPr>
        <w:pStyle w:val="List"/>
      </w:pPr>
    </w:p>
    <w:p w:rsidR="00000000" w:rsidRPr="009D61A3" w:rsidP="00650D18">
      <w:pPr>
        <w:pStyle w:val="BodyText"/>
      </w:pPr>
      <w:r w:rsidRPr="009D61A3">
        <w:t>Assessors of this unit must satisfy the requirements for assesso</w:t>
      </w:r>
      <w:r w:rsidRPr="009D61A3">
        <w:t>rs in applicable vocational education and training legislation, frameworks and/or standards.</w:t>
      </w:r>
    </w:p>
    <w:p w:rsidR="00000000" w:rsidRPr="009D61A3" w:rsidP="009D61A3">
      <w:pPr>
        <w:pStyle w:val="Heading1"/>
      </w:pPr>
      <w:bookmarkStart w:id="5" w:name="O_1161964"/>
      <w:bookmarkEnd w:id="5"/>
      <w:r w:rsidRPr="009D61A3">
        <w:t>Links</w:t>
      </w:r>
    </w:p>
    <w:p w:rsidR="00000000" w:rsidRPr="009D61A3" w:rsidP="00650D18">
      <w:pPr>
        <w:pStyle w:val="BodyText"/>
      </w:pPr>
      <w:r w:rsidRPr="009D61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6B4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D61A3" w:rsidP="009D61A3"/>
    <w:sectPr w:rsidSect="009D61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1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1A3" w:rsidRPr="00650D18" w:rsidP="00650D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1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18" w:rsidP="009D61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0D18" w:rsidP="009D61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0D18" w:rsidP="009D61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1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61A3" w:rsidRPr="00650D18" w:rsidP="00650D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1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18" w:rsidRPr="002D2AF8" w:rsidP="009D61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CUALGT411 Operate complex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50D18" w:rsidP="009D61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76C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6875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1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61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1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1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1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1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1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1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1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1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1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1A3"/>
  </w:style>
  <w:style w:type="character" w:customStyle="1" w:styleId="Heading1Char">
    <w:name w:val="Heading 1 Char"/>
    <w:basedOn w:val="DefaultParagraphFont"/>
    <w:link w:val="Heading1"/>
    <w:rsid w:val="009D61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61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1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61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61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61A3"/>
    <w:rPr>
      <w:b/>
      <w:spacing w:val="0"/>
    </w:rPr>
  </w:style>
  <w:style w:type="paragraph" w:customStyle="1" w:styleId="SuperHeading">
    <w:name w:val="SuperHeading"/>
    <w:basedOn w:val="Normal"/>
    <w:rsid w:val="009D61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61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61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1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1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61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61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61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1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1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1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1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61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1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61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1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1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61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61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1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1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61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61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1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61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1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61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1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1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1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1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61A3"/>
    <w:rPr>
      <w:i/>
    </w:rPr>
  </w:style>
  <w:style w:type="paragraph" w:styleId="Caption">
    <w:name w:val="caption"/>
    <w:basedOn w:val="BodyText"/>
    <w:next w:val="Normal"/>
    <w:qFormat/>
    <w:rsid w:val="009D61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1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1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1A3"/>
  </w:style>
  <w:style w:type="paragraph" w:styleId="TableofFigures">
    <w:name w:val="table of figures"/>
    <w:basedOn w:val="Normal"/>
    <w:next w:val="Normal"/>
    <w:semiHidden/>
    <w:rsid w:val="009D61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1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61A3"/>
    <w:rPr>
      <w:rFonts w:ascii="Wingdings" w:hAnsi="Wingdings"/>
    </w:rPr>
  </w:style>
  <w:style w:type="paragraph" w:customStyle="1" w:styleId="TableHeading">
    <w:name w:val="Table Heading"/>
    <w:basedOn w:val="HeadingBase"/>
    <w:rsid w:val="009D61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61A3"/>
    <w:rPr>
      <w:color w:val="0033CC"/>
      <w:u w:val="none"/>
    </w:rPr>
  </w:style>
  <w:style w:type="paragraph" w:customStyle="1" w:styleId="BodyTextRight">
    <w:name w:val="Body Text Right"/>
    <w:basedOn w:val="BodyText"/>
    <w:rsid w:val="009D61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1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1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1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1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1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61A3"/>
    <w:rPr>
      <w:sz w:val="32"/>
    </w:rPr>
  </w:style>
  <w:style w:type="paragraph" w:customStyle="1" w:styleId="HeadingProcedure">
    <w:name w:val="Heading Procedure"/>
    <w:basedOn w:val="HeadingBase"/>
    <w:next w:val="Normal"/>
    <w:rsid w:val="009D61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1A3"/>
    <w:pPr>
      <w:spacing w:before="60" w:after="60"/>
    </w:pPr>
  </w:style>
  <w:style w:type="paragraph" w:styleId="ListContinue">
    <w:name w:val="List Continue"/>
    <w:basedOn w:val="List"/>
    <w:rsid w:val="009D61A3"/>
    <w:pPr>
      <w:ind w:firstLine="0"/>
    </w:pPr>
  </w:style>
  <w:style w:type="paragraph" w:customStyle="1" w:styleId="ListNote">
    <w:name w:val="List Note"/>
    <w:basedOn w:val="List"/>
    <w:rsid w:val="009D61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1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1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1A3"/>
    <w:rPr>
      <w:rFonts w:ascii="Courier New" w:hAnsi="Courier New"/>
    </w:rPr>
  </w:style>
  <w:style w:type="paragraph" w:customStyle="1" w:styleId="NoteBullet">
    <w:name w:val="Note Bullet"/>
    <w:basedOn w:val="Note"/>
    <w:rsid w:val="009D61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1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61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61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1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61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1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61A3"/>
    <w:rPr>
      <w:b/>
      <w:smallCaps/>
    </w:rPr>
  </w:style>
  <w:style w:type="paragraph" w:customStyle="1" w:styleId="TableListNumber">
    <w:name w:val="Table List Number"/>
    <w:basedOn w:val="ListNumber"/>
    <w:rsid w:val="009D61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1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1A3"/>
    <w:pPr>
      <w:numPr>
        <w:numId w:val="8"/>
      </w:numPr>
    </w:pPr>
  </w:style>
  <w:style w:type="paragraph" w:customStyle="1" w:styleId="ListAlpha2">
    <w:name w:val="List Alpha 2"/>
    <w:basedOn w:val="List2"/>
    <w:rsid w:val="009D61A3"/>
    <w:pPr>
      <w:numPr>
        <w:numId w:val="7"/>
      </w:numPr>
    </w:pPr>
  </w:style>
  <w:style w:type="paragraph" w:styleId="List2">
    <w:name w:val="List 2"/>
    <w:basedOn w:val="BodyText"/>
    <w:rsid w:val="009D61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1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1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1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61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61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61A3"/>
    <w:pPr>
      <w:numPr>
        <w:numId w:val="3"/>
      </w:numPr>
    </w:pPr>
  </w:style>
  <w:style w:type="paragraph" w:styleId="ListContinue2">
    <w:name w:val="List Continue 2"/>
    <w:basedOn w:val="List2"/>
    <w:rsid w:val="009D61A3"/>
    <w:pPr>
      <w:ind w:firstLine="0"/>
    </w:pPr>
  </w:style>
  <w:style w:type="paragraph" w:styleId="ListContinue3">
    <w:name w:val="List Continue 3"/>
    <w:basedOn w:val="List3"/>
    <w:rsid w:val="009D61A3"/>
    <w:pPr>
      <w:ind w:left="1021" w:firstLine="0"/>
    </w:pPr>
  </w:style>
  <w:style w:type="paragraph" w:styleId="ListContinue4">
    <w:name w:val="List Continue 4"/>
    <w:basedOn w:val="List4"/>
    <w:rsid w:val="009D61A3"/>
    <w:pPr>
      <w:ind w:firstLine="0"/>
    </w:pPr>
  </w:style>
  <w:style w:type="paragraph" w:styleId="ListContinue5">
    <w:name w:val="List Continue 5"/>
    <w:basedOn w:val="List5"/>
    <w:rsid w:val="009D61A3"/>
    <w:pPr>
      <w:ind w:firstLine="0"/>
    </w:pPr>
  </w:style>
  <w:style w:type="paragraph" w:styleId="ListNumber3">
    <w:name w:val="List Number 3"/>
    <w:basedOn w:val="List3"/>
    <w:rsid w:val="009D61A3"/>
    <w:pPr>
      <w:numPr>
        <w:numId w:val="4"/>
      </w:numPr>
    </w:pPr>
  </w:style>
  <w:style w:type="paragraph" w:styleId="ListNumber4">
    <w:name w:val="List Number 4"/>
    <w:basedOn w:val="List4"/>
    <w:rsid w:val="009D61A3"/>
    <w:pPr>
      <w:numPr>
        <w:numId w:val="5"/>
      </w:numPr>
    </w:pPr>
  </w:style>
  <w:style w:type="paragraph" w:styleId="ListNumber5">
    <w:name w:val="List Number 5"/>
    <w:basedOn w:val="List5"/>
    <w:rsid w:val="009D61A3"/>
    <w:pPr>
      <w:numPr>
        <w:numId w:val="6"/>
      </w:numPr>
    </w:pPr>
  </w:style>
  <w:style w:type="paragraph" w:styleId="BlockText">
    <w:name w:val="Block Text"/>
    <w:basedOn w:val="Normal"/>
    <w:rsid w:val="009D61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1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1A3"/>
    <w:rPr>
      <w:sz w:val="16"/>
      <w:vertAlign w:val="superscript"/>
    </w:rPr>
  </w:style>
  <w:style w:type="character" w:customStyle="1" w:styleId="Symbols">
    <w:name w:val="Symbols"/>
    <w:basedOn w:val="DefaultParagraphFont"/>
    <w:rsid w:val="009D61A3"/>
    <w:rPr>
      <w:rFonts w:ascii="Symbol" w:hAnsi="Symbol"/>
    </w:rPr>
  </w:style>
  <w:style w:type="character" w:customStyle="1" w:styleId="MenuOptions">
    <w:name w:val="Menu Options"/>
    <w:basedOn w:val="DefaultParagraphFont"/>
    <w:rsid w:val="009D61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1A3"/>
    <w:rPr>
      <w:b/>
    </w:rPr>
  </w:style>
  <w:style w:type="character" w:customStyle="1" w:styleId="Underlined">
    <w:name w:val="Underlined"/>
    <w:basedOn w:val="DefaultParagraphFont"/>
    <w:rsid w:val="009D61A3"/>
    <w:rPr>
      <w:u w:val="single"/>
    </w:rPr>
  </w:style>
  <w:style w:type="paragraph" w:customStyle="1" w:styleId="TableBodyTextRight">
    <w:name w:val="Table Body Text Right"/>
    <w:basedOn w:val="TableBodyText"/>
    <w:rsid w:val="009D61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1A3"/>
    <w:rPr>
      <w:sz w:val="18"/>
    </w:rPr>
  </w:style>
  <w:style w:type="paragraph" w:customStyle="1" w:styleId="BodySmallRight">
    <w:name w:val="Body Small Right"/>
    <w:basedOn w:val="BodyTextRight"/>
    <w:rsid w:val="009D61A3"/>
    <w:rPr>
      <w:sz w:val="18"/>
      <w:szCs w:val="18"/>
    </w:rPr>
  </w:style>
  <w:style w:type="paragraph" w:customStyle="1" w:styleId="MarginEdition">
    <w:name w:val="Margin Edition"/>
    <w:basedOn w:val="MarginNote"/>
    <w:rsid w:val="009D61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1A3"/>
    <w:rPr>
      <w:sz w:val="2"/>
      <w:szCs w:val="2"/>
    </w:rPr>
  </w:style>
  <w:style w:type="character" w:customStyle="1" w:styleId="Small">
    <w:name w:val="Small"/>
    <w:basedOn w:val="DefaultParagraphFont"/>
    <w:rsid w:val="009D61A3"/>
    <w:rPr>
      <w:sz w:val="16"/>
    </w:rPr>
  </w:style>
  <w:style w:type="paragraph" w:customStyle="1" w:styleId="WideTable">
    <w:name w:val="Wide Table"/>
    <w:basedOn w:val="Normal"/>
    <w:rsid w:val="009D61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1A3"/>
  </w:style>
  <w:style w:type="paragraph" w:styleId="Quote">
    <w:name w:val="Quote"/>
    <w:basedOn w:val="Heading1"/>
    <w:link w:val="QuoteChar"/>
    <w:qFormat/>
    <w:rsid w:val="009D61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1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1A3"/>
    <w:pPr>
      <w:pageBreakBefore/>
    </w:pPr>
  </w:style>
  <w:style w:type="paragraph" w:customStyle="1" w:styleId="Border">
    <w:name w:val="Border"/>
    <w:basedOn w:val="Normal"/>
    <w:qFormat/>
    <w:rsid w:val="009D61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1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1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1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61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1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1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1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1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1A3"/>
    <w:rPr>
      <w:u w:val="single"/>
    </w:rPr>
  </w:style>
  <w:style w:type="character" w:customStyle="1" w:styleId="BoldandItalics">
    <w:name w:val="Bold and Italics"/>
    <w:qFormat/>
    <w:rsid w:val="009D61A3"/>
    <w:rPr>
      <w:b/>
      <w:i/>
      <w:u w:val="none"/>
    </w:rPr>
  </w:style>
  <w:style w:type="paragraph" w:styleId="BalloonText">
    <w:name w:val="Balloon Text"/>
    <w:basedOn w:val="Normal"/>
    <w:link w:val="BalloonTextChar"/>
    <w:rsid w:val="009D61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1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61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1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61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61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61A3"/>
    <w:pPr>
      <w:spacing w:before="0" w:after="0"/>
    </w:pPr>
  </w:style>
  <w:style w:type="paragraph" w:customStyle="1" w:styleId="BodyTextBold">
    <w:name w:val="Body Text Bold"/>
    <w:basedOn w:val="BodyText"/>
    <w:qFormat/>
    <w:rsid w:val="009D61A3"/>
    <w:rPr>
      <w:b/>
    </w:rPr>
  </w:style>
  <w:style w:type="character" w:styleId="Hyperlink">
    <w:name w:val="Hyperlink"/>
    <w:basedOn w:val="DefaultParagraphFont"/>
    <w:uiPriority w:val="99"/>
    <w:unhideWhenUsed/>
    <w:rsid w:val="00650D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2070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CUALGT411 Operate complex lighting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2022-10-19T12:33:00Z</dcterms:created>
  <dcterms:modified xsi:type="dcterms:W3CDTF">2022-10-19T12:33:00Z</dcterms:modified>
</cp:coreProperties>
</file>