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6EA" w:rsidP="000966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CUALGT314 Install and operate follow spots</w:t>
      </w:r>
      <w:r>
        <w:fldChar w:fldCharType="end"/>
      </w:r>
    </w:p>
    <w:p w:rsidR="000966EA" w:rsidP="000966EA">
      <w:pPr>
        <w:pStyle w:val="Version"/>
        <w:sectPr w:rsidSect="007D29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9D2" w:rsidP="007D29D2">
      <w:pPr>
        <w:pStyle w:val="SuperHeading"/>
      </w:pPr>
      <w:r w:rsidRPr="007D29D2">
        <w:t>Assessment Requirements for CUALGT314 Install and operate follow spots</w:t>
      </w:r>
    </w:p>
    <w:p w:rsidR="00000000" w:rsidRPr="007D29D2" w:rsidP="007D29D2">
      <w:pPr>
        <w:pStyle w:val="Heading1"/>
      </w:pPr>
      <w:bookmarkStart w:id="1" w:name="O_1161933"/>
      <w:bookmarkEnd w:id="1"/>
      <w:r w:rsidRPr="007D29D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D29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9D2" w:rsidP="007D29D2">
            <w:pPr>
              <w:pStyle w:val="BodyText"/>
            </w:pPr>
            <w:r w:rsidRPr="007D29D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D2">
            <w:pPr>
              <w:pStyle w:val="BodyText"/>
              <w:rPr>
                <w:lang w:val="en-NZ"/>
              </w:rPr>
            </w:pPr>
            <w:r w:rsidRPr="007D29D2">
              <w:rPr>
                <w:rStyle w:val="SpecialBold"/>
              </w:rPr>
              <w:t>Comments</w:t>
            </w:r>
          </w:p>
        </w:tc>
      </w:tr>
      <w:tr w:rsidTr="007D29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9D2">
            <w:pPr>
              <w:pStyle w:val="BodyText"/>
              <w:rPr>
                <w:lang w:val="en-NZ"/>
              </w:rPr>
            </w:pPr>
            <w:r w:rsidRPr="007D29D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9D2" w:rsidP="007D29D2">
            <w:pPr>
              <w:pStyle w:val="BodyText"/>
            </w:pPr>
            <w:r w:rsidRPr="007D29D2">
              <w:t>This version first released with CUA Creative Arts and Culture Training Package Version 5.0.</w:t>
            </w:r>
          </w:p>
        </w:tc>
      </w:tr>
    </w:tbl>
    <w:p w:rsidR="00000000" w:rsidRPr="007D29D2" w:rsidP="007D29D2">
      <w:pPr>
        <w:pStyle w:val="BodyText"/>
      </w:pPr>
    </w:p>
    <w:p w:rsidR="00000000" w:rsidRPr="007D29D2" w:rsidP="007D29D2">
      <w:pPr>
        <w:pStyle w:val="AllowPageBreak"/>
      </w:pPr>
    </w:p>
    <w:p w:rsidR="00000000" w:rsidRPr="007D29D2" w:rsidP="007D29D2">
      <w:pPr>
        <w:pStyle w:val="Heading1"/>
      </w:pPr>
      <w:bookmarkStart w:id="2" w:name="O_1161936"/>
      <w:bookmarkEnd w:id="2"/>
      <w:r w:rsidRPr="007D29D2">
        <w:t>Performance Evidence</w:t>
      </w:r>
    </w:p>
    <w:p w:rsidR="00000000" w:rsidRPr="007D29D2" w:rsidP="000966EA">
      <w:pPr>
        <w:pStyle w:val="BodyText"/>
      </w:pPr>
      <w:r w:rsidRPr="007D29D2">
        <w:t>The candidate must demonstrate the ability to complete the tasks outlined in the elements, performance criteria and foundation skills of this unit, including evidence of the ability to:</w:t>
      </w:r>
    </w:p>
    <w:p w:rsidR="00000000" w:rsidRPr="007D29D2" w:rsidP="007D29D2">
      <w:pPr>
        <w:pStyle w:val="ListBullet"/>
      </w:pPr>
      <w:r w:rsidRPr="007D29D2">
        <w:t>install and operate follow spots for at least on</w:t>
      </w:r>
      <w:r w:rsidRPr="007D29D2">
        <w:t>e production.</w:t>
      </w:r>
    </w:p>
    <w:p w:rsidR="00000000" w:rsidRPr="007D29D2" w:rsidP="007D29D2">
      <w:pPr>
        <w:pStyle w:val="List"/>
      </w:pPr>
    </w:p>
    <w:p w:rsidR="00000000" w:rsidRPr="007D29D2" w:rsidP="000966EA">
      <w:pPr>
        <w:pStyle w:val="BodyText"/>
      </w:pPr>
      <w:r w:rsidRPr="007D29D2">
        <w:t>In the course of the above, the candidate must:</w:t>
      </w:r>
    </w:p>
    <w:p w:rsidR="00000000" w:rsidRPr="007D29D2" w:rsidP="007D29D2">
      <w:pPr>
        <w:pStyle w:val="ListBullet"/>
      </w:pPr>
      <w:r w:rsidRPr="007D29D2">
        <w:t xml:space="preserve">set up, operate and power off follow spots and associated equipment safely and effectively, </w:t>
      </w:r>
      <w:r w:rsidRPr="007D29D2">
        <w:t>according to production documentation, performance requirements, organisational instructions and safety procedures</w:t>
      </w:r>
    </w:p>
    <w:p w:rsidR="00000000" w:rsidRPr="007D29D2" w:rsidP="007D29D2">
      <w:pPr>
        <w:pStyle w:val="ListBullet"/>
      </w:pPr>
      <w:r w:rsidRPr="007D29D2">
        <w:t xml:space="preserve">collaborate with production team and performers during process, responding to the artistic and technical elements of a production, including </w:t>
      </w:r>
      <w:r w:rsidRPr="007D29D2">
        <w:t>cues, directions and performance requirements, in a timely and efficient manner</w:t>
      </w:r>
    </w:p>
    <w:p w:rsidR="00000000" w:rsidRPr="007D29D2" w:rsidP="007D29D2">
      <w:pPr>
        <w:pStyle w:val="ListBullet"/>
      </w:pPr>
      <w:r w:rsidRPr="007D29D2">
        <w:t>respond quickly and effectively to changing lighting cues, and sustained and unexpected movement by performers during productions</w:t>
      </w:r>
    </w:p>
    <w:p w:rsidR="00000000" w:rsidRPr="007D29D2" w:rsidP="007D29D2">
      <w:pPr>
        <w:pStyle w:val="ListBullet"/>
      </w:pPr>
      <w:r w:rsidRPr="007D29D2">
        <w:t>identify and rectify follow spot problems duri</w:t>
      </w:r>
      <w:r w:rsidRPr="007D29D2">
        <w:t>ng pre-production and production according to enterprise procedures and with minimum disruption to work flows</w:t>
      </w:r>
    </w:p>
    <w:p w:rsidR="00000000" w:rsidRPr="007D29D2" w:rsidP="007D29D2">
      <w:pPr>
        <w:pStyle w:val="ListBullet"/>
      </w:pPr>
      <w:r w:rsidRPr="007D29D2">
        <w:t>inform required personnel of ongoing or complex problems as required</w:t>
      </w:r>
    </w:p>
    <w:p w:rsidR="00000000" w:rsidRPr="007D29D2" w:rsidP="007D29D2">
      <w:pPr>
        <w:pStyle w:val="ListBullet"/>
      </w:pPr>
      <w:r w:rsidRPr="007D29D2">
        <w:t>produce and adjust documentation throughout process according to organisation</w:t>
      </w:r>
      <w:r w:rsidRPr="007D29D2">
        <w:t>al procedures.</w:t>
      </w:r>
    </w:p>
    <w:p w:rsidR="00000000" w:rsidRPr="007D29D2" w:rsidP="007D29D2">
      <w:pPr>
        <w:pStyle w:val="AllowPageBreak"/>
      </w:pPr>
    </w:p>
    <w:p w:rsidR="00000000" w:rsidRPr="007D29D2" w:rsidP="007D29D2">
      <w:pPr>
        <w:pStyle w:val="Heading1"/>
      </w:pPr>
      <w:bookmarkStart w:id="3" w:name="O_1161935"/>
      <w:bookmarkEnd w:id="3"/>
      <w:r w:rsidRPr="007D29D2">
        <w:t>Knowledge Evidence</w:t>
      </w:r>
    </w:p>
    <w:p w:rsidR="00000000" w:rsidRPr="007D29D2" w:rsidP="000966EA">
      <w:pPr>
        <w:pStyle w:val="BodyText"/>
      </w:pPr>
      <w:r w:rsidRPr="007D29D2">
        <w:t>The candidate must be able to demonstrate knowledge to complete the tasks outlined in the elements, performance criteria and foundation skills of this unit, including knowledge of:</w:t>
      </w:r>
    </w:p>
    <w:p w:rsidR="00000000" w:rsidRPr="007D29D2" w:rsidP="007D29D2">
      <w:pPr>
        <w:pStyle w:val="ListBullet"/>
      </w:pPr>
      <w:r w:rsidRPr="007D29D2">
        <w:t>key optical and mecha</w:t>
      </w:r>
      <w:r w:rsidRPr="007D29D2">
        <w:t>nical features and operations of the main types of lanterns, lamps and lantern accessories</w:t>
      </w:r>
    </w:p>
    <w:p w:rsidR="00000000" w:rsidRPr="007D29D2" w:rsidP="007D29D2">
      <w:pPr>
        <w:pStyle w:val="ListBullet"/>
      </w:pPr>
      <w:r w:rsidRPr="007D29D2">
        <w:t>types and features of follow spots and their accessories, and new technology ground control systems for remote control of automated fixtures</w:t>
      </w:r>
    </w:p>
    <w:p w:rsidR="00000000" w:rsidRPr="007D29D2" w:rsidP="007D29D2">
      <w:pPr>
        <w:pStyle w:val="ListBullet"/>
      </w:pPr>
      <w:r w:rsidRPr="007D29D2">
        <w:t>relationship between fol</w:t>
      </w:r>
      <w:r w:rsidRPr="007D29D2">
        <w:t>low spot operation and other lighting effects</w:t>
      </w:r>
    </w:p>
    <w:p w:rsidR="00000000" w:rsidRPr="007D29D2" w:rsidP="007D29D2">
      <w:pPr>
        <w:pStyle w:val="ListBullet"/>
      </w:pPr>
      <w:r w:rsidRPr="007D29D2">
        <w:t>roles and responsibilities of lighting technicians, lighting assistants and follow spot operators in the creative arts industry</w:t>
      </w:r>
    </w:p>
    <w:p w:rsidR="00000000" w:rsidRPr="007D29D2" w:rsidP="007D29D2">
      <w:pPr>
        <w:pStyle w:val="ListBullet"/>
      </w:pPr>
      <w:r w:rsidRPr="007D29D2">
        <w:t>typical problems with installing and operating follow spots and how to resolve the</w:t>
      </w:r>
      <w:r w:rsidRPr="007D29D2">
        <w:t>m</w:t>
      </w:r>
    </w:p>
    <w:p w:rsidR="00000000" w:rsidRPr="007D29D2" w:rsidP="007D29D2">
      <w:pPr>
        <w:pStyle w:val="ListBullet"/>
      </w:pPr>
      <w:r w:rsidRPr="007D29D2">
        <w:t>impact of technology on lighting aspects of production operations</w:t>
      </w:r>
    </w:p>
    <w:p w:rsidR="00000000" w:rsidRPr="007D29D2" w:rsidP="007D29D2">
      <w:pPr>
        <w:pStyle w:val="ListBullet"/>
      </w:pPr>
      <w:r w:rsidRPr="007D29D2">
        <w:t>features of duty of care for the safety of colleagues and the general public while performing follow spot work, especially when on location</w:t>
      </w:r>
    </w:p>
    <w:p w:rsidR="00000000" w:rsidRPr="007D29D2" w:rsidP="007D29D2">
      <w:pPr>
        <w:pStyle w:val="ListBullet"/>
      </w:pPr>
      <w:r w:rsidRPr="007D29D2">
        <w:t xml:space="preserve">work health and safety procedures that apply to </w:t>
      </w:r>
      <w:r w:rsidRPr="007D29D2">
        <w:t>installing and operating follow spots.</w:t>
      </w:r>
    </w:p>
    <w:p w:rsidR="00000000" w:rsidRPr="007D29D2" w:rsidP="007D29D2">
      <w:pPr>
        <w:pStyle w:val="AllowPageBreak"/>
      </w:pPr>
    </w:p>
    <w:p w:rsidR="00000000" w:rsidRPr="007D29D2" w:rsidP="007D29D2">
      <w:pPr>
        <w:pStyle w:val="Heading1"/>
      </w:pPr>
      <w:bookmarkStart w:id="4" w:name="O_1161934"/>
      <w:bookmarkEnd w:id="4"/>
      <w:r w:rsidRPr="007D29D2">
        <w:t>Assessment Conditions</w:t>
      </w:r>
    </w:p>
    <w:p w:rsidR="00000000" w:rsidRPr="007D29D2" w:rsidP="000966EA">
      <w:pPr>
        <w:pStyle w:val="BodyText"/>
      </w:pPr>
      <w:r w:rsidRPr="007D29D2">
        <w:t xml:space="preserve">Skills in this unit must be demonstrated in a live production environment where the conditions are typical of those in a working environment in this industry. </w:t>
      </w:r>
    </w:p>
    <w:p w:rsidR="00000000" w:rsidRPr="007D29D2" w:rsidP="000966EA">
      <w:pPr>
        <w:pStyle w:val="BodyText"/>
      </w:pPr>
      <w:r w:rsidRPr="007D29D2">
        <w:t>This includes access to:</w:t>
      </w:r>
    </w:p>
    <w:p w:rsidR="00000000" w:rsidRPr="007D29D2" w:rsidP="007D29D2">
      <w:pPr>
        <w:pStyle w:val="ListBullet"/>
      </w:pPr>
      <w:r w:rsidRPr="007D29D2">
        <w:t>production documents</w:t>
      </w:r>
    </w:p>
    <w:p w:rsidR="00000000" w:rsidRPr="007D29D2" w:rsidP="007D29D2">
      <w:pPr>
        <w:pStyle w:val="ListBullet"/>
      </w:pPr>
      <w:r w:rsidRPr="007D29D2">
        <w:t xml:space="preserve">follow spots and accessories </w:t>
      </w:r>
    </w:p>
    <w:p w:rsidR="00000000" w:rsidRPr="007D29D2" w:rsidP="007D29D2">
      <w:pPr>
        <w:pStyle w:val="ListBullet"/>
      </w:pPr>
      <w:r w:rsidRPr="007D29D2">
        <w:t>a production requiring follow spots.</w:t>
      </w:r>
    </w:p>
    <w:p w:rsidR="00000000" w:rsidRPr="007D29D2" w:rsidP="007D29D2">
      <w:pPr>
        <w:pStyle w:val="List"/>
      </w:pPr>
    </w:p>
    <w:p w:rsidR="00000000" w:rsidRPr="007D29D2" w:rsidP="000966EA">
      <w:pPr>
        <w:pStyle w:val="BodyText"/>
      </w:pPr>
      <w:r w:rsidRPr="007D29D2">
        <w:t xml:space="preserve">Assessors of this unit must satisfy the requirements for assessors in applicable vocational educational and training legislation, frameworks </w:t>
      </w:r>
      <w:r w:rsidRPr="007D29D2">
        <w:t>and/or standards. Where personal safety is a limiting factor, assessment may occur in a simulated work environment typical of those in a working environment in this industry.</w:t>
      </w:r>
    </w:p>
    <w:p w:rsidR="00000000" w:rsidRPr="007D29D2" w:rsidP="007D29D2">
      <w:pPr>
        <w:pStyle w:val="Heading1"/>
      </w:pPr>
      <w:bookmarkStart w:id="5" w:name="O_1161932"/>
      <w:bookmarkEnd w:id="5"/>
      <w:r w:rsidRPr="007D29D2">
        <w:t>Links</w:t>
      </w:r>
    </w:p>
    <w:p w:rsidR="00000000" w:rsidRPr="007D29D2" w:rsidP="000966EA">
      <w:pPr>
        <w:pStyle w:val="BodyText"/>
      </w:pPr>
      <w:r w:rsidRPr="007D29D2">
        <w:t>Companion Volume Implementation Guide is found on VETNet</w:t>
      </w:r>
      <w:r w:rsidRPr="007D29D2">
        <w:t xml:space="preserve">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01C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29D2" w:rsidP="007D29D2"/>
    <w:sectPr w:rsidSect="007D29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D2" w:rsidRPr="000966EA" w:rsidP="000966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EA" w:rsidP="007D29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66EA" w:rsidP="007D29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66EA" w:rsidP="007D29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9D2" w:rsidRPr="000966EA" w:rsidP="000966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EA" w:rsidRPr="002D2AF8" w:rsidP="007D29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CUALGT314 Install and operate follow spots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966EA" w:rsidP="007D29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483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A859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9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9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9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9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9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9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9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9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9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9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9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9D2"/>
  </w:style>
  <w:style w:type="character" w:customStyle="1" w:styleId="Heading1Char">
    <w:name w:val="Heading 1 Char"/>
    <w:basedOn w:val="DefaultParagraphFont"/>
    <w:link w:val="Heading1"/>
    <w:rsid w:val="007D29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9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9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29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29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9D2"/>
    <w:rPr>
      <w:b/>
      <w:spacing w:val="0"/>
    </w:rPr>
  </w:style>
  <w:style w:type="paragraph" w:customStyle="1" w:styleId="SuperHeading">
    <w:name w:val="SuperHeading"/>
    <w:basedOn w:val="Normal"/>
    <w:rsid w:val="007D29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9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9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9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9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9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9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9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9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9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9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9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9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9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9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9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29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9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9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9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9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9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9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9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9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9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9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9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9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9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9D2"/>
    <w:rPr>
      <w:i/>
    </w:rPr>
  </w:style>
  <w:style w:type="paragraph" w:styleId="Caption">
    <w:name w:val="caption"/>
    <w:basedOn w:val="BodyText"/>
    <w:next w:val="Normal"/>
    <w:qFormat/>
    <w:rsid w:val="007D29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9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9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9D2"/>
  </w:style>
  <w:style w:type="paragraph" w:styleId="TableofFigures">
    <w:name w:val="table of figures"/>
    <w:basedOn w:val="Normal"/>
    <w:next w:val="Normal"/>
    <w:semiHidden/>
    <w:rsid w:val="007D29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9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29D2"/>
    <w:rPr>
      <w:rFonts w:ascii="Wingdings" w:hAnsi="Wingdings"/>
    </w:rPr>
  </w:style>
  <w:style w:type="paragraph" w:customStyle="1" w:styleId="TableHeading">
    <w:name w:val="Table Heading"/>
    <w:basedOn w:val="HeadingBase"/>
    <w:rsid w:val="007D29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9D2"/>
    <w:rPr>
      <w:color w:val="0033CC"/>
      <w:u w:val="none"/>
    </w:rPr>
  </w:style>
  <w:style w:type="paragraph" w:customStyle="1" w:styleId="BodyTextRight">
    <w:name w:val="Body Text Right"/>
    <w:basedOn w:val="BodyText"/>
    <w:rsid w:val="007D29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9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9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9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9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9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9D2"/>
    <w:rPr>
      <w:sz w:val="32"/>
    </w:rPr>
  </w:style>
  <w:style w:type="paragraph" w:customStyle="1" w:styleId="HeadingProcedure">
    <w:name w:val="Heading Procedure"/>
    <w:basedOn w:val="HeadingBase"/>
    <w:next w:val="Normal"/>
    <w:rsid w:val="007D29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9D2"/>
    <w:pPr>
      <w:spacing w:before="60" w:after="60"/>
    </w:pPr>
  </w:style>
  <w:style w:type="paragraph" w:styleId="ListContinue">
    <w:name w:val="List Continue"/>
    <w:basedOn w:val="List"/>
    <w:rsid w:val="007D29D2"/>
    <w:pPr>
      <w:ind w:firstLine="0"/>
    </w:pPr>
  </w:style>
  <w:style w:type="paragraph" w:customStyle="1" w:styleId="ListNote">
    <w:name w:val="List Note"/>
    <w:basedOn w:val="List"/>
    <w:rsid w:val="007D29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9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9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9D2"/>
    <w:rPr>
      <w:rFonts w:ascii="Courier New" w:hAnsi="Courier New"/>
    </w:rPr>
  </w:style>
  <w:style w:type="paragraph" w:customStyle="1" w:styleId="NoteBullet">
    <w:name w:val="Note Bullet"/>
    <w:basedOn w:val="Note"/>
    <w:rsid w:val="007D29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9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9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9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9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29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9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9D2"/>
    <w:rPr>
      <w:b/>
      <w:smallCaps/>
    </w:rPr>
  </w:style>
  <w:style w:type="paragraph" w:customStyle="1" w:styleId="TableListNumber">
    <w:name w:val="Table List Number"/>
    <w:basedOn w:val="ListNumber"/>
    <w:rsid w:val="007D29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9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9D2"/>
    <w:pPr>
      <w:numPr>
        <w:numId w:val="8"/>
      </w:numPr>
    </w:pPr>
  </w:style>
  <w:style w:type="paragraph" w:customStyle="1" w:styleId="ListAlpha2">
    <w:name w:val="List Alpha 2"/>
    <w:basedOn w:val="List2"/>
    <w:rsid w:val="007D29D2"/>
    <w:pPr>
      <w:numPr>
        <w:numId w:val="7"/>
      </w:numPr>
    </w:pPr>
  </w:style>
  <w:style w:type="paragraph" w:styleId="List2">
    <w:name w:val="List 2"/>
    <w:basedOn w:val="BodyText"/>
    <w:rsid w:val="007D29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9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9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9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9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9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29D2"/>
    <w:pPr>
      <w:numPr>
        <w:numId w:val="3"/>
      </w:numPr>
    </w:pPr>
  </w:style>
  <w:style w:type="paragraph" w:styleId="ListContinue2">
    <w:name w:val="List Continue 2"/>
    <w:basedOn w:val="List2"/>
    <w:rsid w:val="007D29D2"/>
    <w:pPr>
      <w:ind w:firstLine="0"/>
    </w:pPr>
  </w:style>
  <w:style w:type="paragraph" w:styleId="ListContinue3">
    <w:name w:val="List Continue 3"/>
    <w:basedOn w:val="List3"/>
    <w:rsid w:val="007D29D2"/>
    <w:pPr>
      <w:ind w:left="1021" w:firstLine="0"/>
    </w:pPr>
  </w:style>
  <w:style w:type="paragraph" w:styleId="ListContinue4">
    <w:name w:val="List Continue 4"/>
    <w:basedOn w:val="List4"/>
    <w:rsid w:val="007D29D2"/>
    <w:pPr>
      <w:ind w:firstLine="0"/>
    </w:pPr>
  </w:style>
  <w:style w:type="paragraph" w:styleId="ListContinue5">
    <w:name w:val="List Continue 5"/>
    <w:basedOn w:val="List5"/>
    <w:rsid w:val="007D29D2"/>
    <w:pPr>
      <w:ind w:firstLine="0"/>
    </w:pPr>
  </w:style>
  <w:style w:type="paragraph" w:styleId="ListNumber3">
    <w:name w:val="List Number 3"/>
    <w:basedOn w:val="List3"/>
    <w:rsid w:val="007D29D2"/>
    <w:pPr>
      <w:numPr>
        <w:numId w:val="4"/>
      </w:numPr>
    </w:pPr>
  </w:style>
  <w:style w:type="paragraph" w:styleId="ListNumber4">
    <w:name w:val="List Number 4"/>
    <w:basedOn w:val="List4"/>
    <w:rsid w:val="007D29D2"/>
    <w:pPr>
      <w:numPr>
        <w:numId w:val="5"/>
      </w:numPr>
    </w:pPr>
  </w:style>
  <w:style w:type="paragraph" w:styleId="ListNumber5">
    <w:name w:val="List Number 5"/>
    <w:basedOn w:val="List5"/>
    <w:rsid w:val="007D29D2"/>
    <w:pPr>
      <w:numPr>
        <w:numId w:val="6"/>
      </w:numPr>
    </w:pPr>
  </w:style>
  <w:style w:type="paragraph" w:styleId="BlockText">
    <w:name w:val="Block Text"/>
    <w:basedOn w:val="Normal"/>
    <w:rsid w:val="007D29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9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9D2"/>
    <w:rPr>
      <w:sz w:val="16"/>
      <w:vertAlign w:val="superscript"/>
    </w:rPr>
  </w:style>
  <w:style w:type="character" w:customStyle="1" w:styleId="Symbols">
    <w:name w:val="Symbols"/>
    <w:basedOn w:val="DefaultParagraphFont"/>
    <w:rsid w:val="007D29D2"/>
    <w:rPr>
      <w:rFonts w:ascii="Symbol" w:hAnsi="Symbol"/>
    </w:rPr>
  </w:style>
  <w:style w:type="character" w:customStyle="1" w:styleId="MenuOptions">
    <w:name w:val="Menu Options"/>
    <w:basedOn w:val="DefaultParagraphFont"/>
    <w:rsid w:val="007D29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9D2"/>
    <w:rPr>
      <w:b/>
    </w:rPr>
  </w:style>
  <w:style w:type="character" w:customStyle="1" w:styleId="Underlined">
    <w:name w:val="Underlined"/>
    <w:basedOn w:val="DefaultParagraphFont"/>
    <w:rsid w:val="007D29D2"/>
    <w:rPr>
      <w:u w:val="single"/>
    </w:rPr>
  </w:style>
  <w:style w:type="paragraph" w:customStyle="1" w:styleId="TableBodyTextRight">
    <w:name w:val="Table Body Text Right"/>
    <w:basedOn w:val="TableBodyText"/>
    <w:rsid w:val="007D29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9D2"/>
    <w:rPr>
      <w:sz w:val="18"/>
    </w:rPr>
  </w:style>
  <w:style w:type="paragraph" w:customStyle="1" w:styleId="BodySmallRight">
    <w:name w:val="Body Small Right"/>
    <w:basedOn w:val="BodyTextRight"/>
    <w:rsid w:val="007D29D2"/>
    <w:rPr>
      <w:sz w:val="18"/>
      <w:szCs w:val="18"/>
    </w:rPr>
  </w:style>
  <w:style w:type="paragraph" w:customStyle="1" w:styleId="MarginEdition">
    <w:name w:val="Margin Edition"/>
    <w:basedOn w:val="MarginNote"/>
    <w:rsid w:val="007D29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9D2"/>
    <w:rPr>
      <w:sz w:val="2"/>
      <w:szCs w:val="2"/>
    </w:rPr>
  </w:style>
  <w:style w:type="character" w:customStyle="1" w:styleId="Small">
    <w:name w:val="Small"/>
    <w:basedOn w:val="DefaultParagraphFont"/>
    <w:rsid w:val="007D29D2"/>
    <w:rPr>
      <w:sz w:val="16"/>
    </w:rPr>
  </w:style>
  <w:style w:type="paragraph" w:customStyle="1" w:styleId="WideTable">
    <w:name w:val="Wide Table"/>
    <w:basedOn w:val="Normal"/>
    <w:rsid w:val="007D29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9D2"/>
  </w:style>
  <w:style w:type="paragraph" w:styleId="Quote">
    <w:name w:val="Quote"/>
    <w:basedOn w:val="Heading1"/>
    <w:link w:val="QuoteChar"/>
    <w:qFormat/>
    <w:rsid w:val="007D29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9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9D2"/>
    <w:pPr>
      <w:pageBreakBefore/>
    </w:pPr>
  </w:style>
  <w:style w:type="paragraph" w:customStyle="1" w:styleId="Border">
    <w:name w:val="Border"/>
    <w:basedOn w:val="Normal"/>
    <w:qFormat/>
    <w:rsid w:val="007D29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9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9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9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9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9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9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9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9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9D2"/>
    <w:rPr>
      <w:u w:val="single"/>
    </w:rPr>
  </w:style>
  <w:style w:type="character" w:customStyle="1" w:styleId="BoldandItalics">
    <w:name w:val="Bold and Italics"/>
    <w:qFormat/>
    <w:rsid w:val="007D29D2"/>
    <w:rPr>
      <w:b/>
      <w:i/>
      <w:u w:val="none"/>
    </w:rPr>
  </w:style>
  <w:style w:type="paragraph" w:styleId="BalloonText">
    <w:name w:val="Balloon Text"/>
    <w:basedOn w:val="Normal"/>
    <w:link w:val="BalloonTextChar"/>
    <w:rsid w:val="007D29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9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9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9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9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9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9D2"/>
    <w:pPr>
      <w:spacing w:before="0" w:after="0"/>
    </w:pPr>
  </w:style>
  <w:style w:type="paragraph" w:customStyle="1" w:styleId="BodyTextBold">
    <w:name w:val="Body Text Bold"/>
    <w:basedOn w:val="BodyText"/>
    <w:qFormat/>
    <w:rsid w:val="007D29D2"/>
    <w:rPr>
      <w:b/>
    </w:rPr>
  </w:style>
  <w:style w:type="character" w:styleId="Hyperlink">
    <w:name w:val="Hyperlink"/>
    <w:basedOn w:val="DefaultParagraphFont"/>
    <w:uiPriority w:val="99"/>
    <w:unhideWhenUsed/>
    <w:rsid w:val="000966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2980</Characters>
  <Application>Microsoft Office Word</Application>
  <DocSecurity>0</DocSecurity>
  <Lines>69</Lines>
  <Paragraphs>44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CUALGT314 Install and operate follow spots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