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B31" w:rsidP="00FA1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CUALGT311 Operate basic lighting</w:t>
      </w:r>
      <w:r>
        <w:fldChar w:fldCharType="end"/>
      </w:r>
    </w:p>
    <w:p w:rsidR="00FA1B31" w:rsidP="00FA1B31">
      <w:pPr>
        <w:pStyle w:val="Version"/>
        <w:sectPr w:rsidSect="00390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E82" w:rsidP="00390E82">
      <w:pPr>
        <w:pStyle w:val="SuperHeading"/>
      </w:pPr>
      <w:r w:rsidRPr="00390E82">
        <w:t>CUALGT311 Operate basic lighting</w:t>
      </w:r>
    </w:p>
    <w:p w:rsidR="00000000" w:rsidRPr="00390E82" w:rsidP="00390E82">
      <w:pPr>
        <w:pStyle w:val="Heading1"/>
      </w:pPr>
      <w:bookmarkStart w:id="1" w:name="O_1161860"/>
      <w:bookmarkEnd w:id="1"/>
      <w:r w:rsidRPr="00390E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0E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BodyText"/>
            </w:pPr>
            <w:r w:rsidRPr="00390E8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rPr>
                <w:rStyle w:val="SpecialBold"/>
              </w:rPr>
              <w:t>Comments</w:t>
            </w:r>
          </w:p>
        </w:tc>
      </w:tr>
      <w:tr w:rsidTr="00390E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BodyText"/>
            </w:pPr>
            <w:r w:rsidRPr="00390E82">
              <w:t>This version first released with CUA Creative Arts and Culture Training Package Version 5.0.</w:t>
            </w:r>
          </w:p>
        </w:tc>
      </w:tr>
    </w:tbl>
    <w:p w:rsidR="00000000" w:rsidRPr="00390E82" w:rsidP="00390E82">
      <w:pPr>
        <w:pStyle w:val="BodyText"/>
      </w:pPr>
    </w:p>
    <w:p w:rsidR="00000000" w:rsidRPr="00390E82" w:rsidP="00390E82">
      <w:pPr>
        <w:pStyle w:val="AllowPageBreak"/>
      </w:pPr>
    </w:p>
    <w:p w:rsidR="00000000" w:rsidRPr="00390E82" w:rsidP="00390E82">
      <w:pPr>
        <w:pStyle w:val="Heading1"/>
      </w:pPr>
      <w:bookmarkStart w:id="2" w:name="O_1161865"/>
      <w:bookmarkEnd w:id="2"/>
      <w:r w:rsidRPr="00390E82">
        <w:t>Application</w:t>
      </w:r>
    </w:p>
    <w:p w:rsidR="00000000" w:rsidRPr="00390E82" w:rsidP="00FA1B31">
      <w:pPr>
        <w:pStyle w:val="BodyText"/>
      </w:pPr>
      <w:r w:rsidRPr="00390E82">
        <w:t>This unit describes the skills and knowledge required to plot, record, modify and</w:t>
      </w:r>
      <w:r w:rsidRPr="00390E82">
        <w:t xml:space="preserve"> operate standard lighting cues on lighting consoles typically used in small-scale productions and events. It involves preparation, operation, and basic troubleshooting of lighting operations.</w:t>
      </w:r>
    </w:p>
    <w:p w:rsidR="00000000" w:rsidRPr="00390E82" w:rsidP="00FA1B31">
      <w:pPr>
        <w:pStyle w:val="BodyText"/>
      </w:pPr>
      <w:r w:rsidRPr="00390E82">
        <w:t>The unit applies to those who carry out basic lighting operatio</w:t>
      </w:r>
      <w:r w:rsidRPr="00390E82">
        <w:t xml:space="preserve">ns with some discretion and judgement and requires broad supervision within an established framework of plans and procedures. </w:t>
      </w:r>
    </w:p>
    <w:p w:rsidR="00000000" w:rsidRPr="00390E82" w:rsidP="00FA1B31">
      <w:pPr>
        <w:pStyle w:val="BodyText"/>
      </w:pPr>
      <w:r w:rsidRPr="00390E82">
        <w:t>No licensing, legislative or certification requirements apply to this unit at the time of publication.</w:t>
      </w:r>
    </w:p>
    <w:p w:rsidR="00000000" w:rsidRPr="00390E82" w:rsidP="00390E82">
      <w:pPr>
        <w:pStyle w:val="Heading1"/>
      </w:pPr>
      <w:bookmarkStart w:id="3" w:name="O_1161864"/>
      <w:bookmarkEnd w:id="3"/>
      <w:r w:rsidRPr="00390E82">
        <w:t>Unit Se</w:t>
      </w:r>
      <w:r w:rsidRPr="00390E82">
        <w:t>ctor</w:t>
      </w:r>
    </w:p>
    <w:p w:rsidR="00000000" w:rsidRPr="00390E82" w:rsidP="00FA1B31">
      <w:pPr>
        <w:pStyle w:val="BodyText"/>
      </w:pPr>
      <w:r w:rsidRPr="00390E82">
        <w:t>Media and Entertainment Production – Lighting</w:t>
      </w:r>
    </w:p>
    <w:p w:rsidR="00000000" w:rsidRPr="00390E82" w:rsidP="00390E82">
      <w:pPr>
        <w:pStyle w:val="Heading1"/>
      </w:pPr>
      <w:bookmarkStart w:id="4" w:name="O_1161863"/>
      <w:bookmarkEnd w:id="4"/>
      <w:r w:rsidRPr="00390E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BodyText"/>
            </w:pPr>
            <w:r w:rsidRPr="00390E8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rPr>
                <w:rStyle w:val="SpecialBold"/>
              </w:rPr>
              <w:t>PERFORMANCE CRITERIA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BodyText"/>
            </w:pPr>
            <w:r w:rsidRPr="00390E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List"/>
              <w:rPr>
                <w:lang w:val="en-NZ"/>
              </w:rPr>
            </w:pPr>
            <w:r w:rsidRPr="00390E82">
              <w:t>1. Prepare for lighting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List"/>
            </w:pPr>
            <w:r w:rsidRPr="00390E82">
              <w:t>1.1 Confirm individual responsibilities with required personnel</w:t>
            </w:r>
          </w:p>
          <w:p w:rsidR="00000000" w:rsidRPr="00390E82" w:rsidP="00390E82">
            <w:pPr>
              <w:pStyle w:val="List"/>
            </w:pPr>
            <w:r w:rsidRPr="00390E82">
              <w:t>1.2 Check that working area is clear and properly illuminate</w:t>
            </w:r>
            <w:r w:rsidRPr="00390E82">
              <w:t>d</w:t>
            </w:r>
          </w:p>
          <w:p w:rsidR="00000000" w:rsidRPr="00390E82" w:rsidP="00390E82">
            <w:pPr>
              <w:pStyle w:val="List"/>
            </w:pPr>
            <w:r w:rsidRPr="00390E82">
              <w:t xml:space="preserve">1.3 Prepare required documentation and equipment </w:t>
            </w:r>
          </w:p>
          <w:p w:rsidR="00000000" w:rsidRPr="00390E82" w:rsidP="00390E82">
            <w:pPr>
              <w:pStyle w:val="List"/>
            </w:pPr>
            <w:r w:rsidRPr="00390E82">
              <w:t>1.4 Power up materials using safe work practices</w:t>
            </w:r>
          </w:p>
          <w:p w:rsidR="00000000" w:rsidRPr="00390E82" w:rsidP="00390E82">
            <w:pPr>
              <w:pStyle w:val="List"/>
            </w:pPr>
            <w:r w:rsidRPr="00390E82">
              <w:t xml:space="preserve">1.5 Test functionality and safety of venue lighting </w:t>
            </w:r>
          </w:p>
          <w:p w:rsidR="00000000" w:rsidP="00390E82">
            <w:pPr>
              <w:pStyle w:val="List"/>
              <w:rPr>
                <w:lang w:val="en-NZ"/>
              </w:rPr>
            </w:pPr>
            <w:r w:rsidRPr="00390E82">
              <w:t>1.6 Test lights and accessories to confirm all items are in working order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List"/>
              <w:rPr>
                <w:lang w:val="en-NZ"/>
              </w:rPr>
            </w:pPr>
            <w:r w:rsidRPr="00390E82">
              <w:t>2. Plot and operate lightin</w:t>
            </w:r>
            <w:r w:rsidRPr="00390E82">
              <w:t>g cues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List"/>
            </w:pPr>
            <w:r w:rsidRPr="00390E82">
              <w:t>2.1 Test line of sight needed for visual cues during performance</w:t>
            </w:r>
          </w:p>
          <w:p w:rsidR="00000000" w:rsidRPr="00390E82" w:rsidP="00390E82">
            <w:pPr>
              <w:pStyle w:val="List"/>
            </w:pPr>
            <w:r w:rsidRPr="00390E82">
              <w:t>2.2 Follow standard procedures to record cues as required</w:t>
            </w:r>
          </w:p>
          <w:p w:rsidR="00000000" w:rsidRPr="00390E82" w:rsidP="00390E82">
            <w:pPr>
              <w:pStyle w:val="List"/>
            </w:pPr>
            <w:r w:rsidRPr="00390E82">
              <w:t xml:space="preserve">2.3 Play and time recorded cues in correct sequence </w:t>
            </w:r>
          </w:p>
          <w:p w:rsidR="00000000" w:rsidRPr="00390E82" w:rsidP="00390E82">
            <w:pPr>
              <w:pStyle w:val="List"/>
            </w:pPr>
            <w:r w:rsidRPr="00390E82">
              <w:t>2.4 Document recorded lighting as required</w:t>
            </w:r>
          </w:p>
          <w:p w:rsidR="00000000" w:rsidRPr="00390E82" w:rsidP="00390E82">
            <w:pPr>
              <w:pStyle w:val="List"/>
            </w:pPr>
            <w:r w:rsidRPr="00390E82">
              <w:t>2.5 Make a hard or electronic backup copy of recorded information</w:t>
            </w:r>
          </w:p>
          <w:p w:rsidR="00000000" w:rsidRPr="00390E82" w:rsidP="00390E82">
            <w:pPr>
              <w:pStyle w:val="List"/>
            </w:pPr>
            <w:r w:rsidRPr="00390E82">
              <w:t>2.6 Modify cues according to instructions and update documentation as required</w:t>
            </w:r>
          </w:p>
          <w:p w:rsidR="00000000" w:rsidRPr="00390E82" w:rsidP="00390E82">
            <w:pPr>
              <w:pStyle w:val="List"/>
            </w:pPr>
            <w:r w:rsidRPr="00390E82">
              <w:t xml:space="preserve">2.7 Establish suitable backup lighting states </w:t>
            </w:r>
          </w:p>
          <w:p w:rsidR="00000000" w:rsidRPr="00390E82" w:rsidP="00390E82">
            <w:pPr>
              <w:pStyle w:val="List"/>
            </w:pPr>
            <w:r w:rsidRPr="00390E82">
              <w:t>2.8 Check channel inputs and outputs</w:t>
            </w:r>
          </w:p>
          <w:p w:rsidR="00000000" w:rsidP="00390E82">
            <w:pPr>
              <w:pStyle w:val="List"/>
              <w:rPr>
                <w:lang w:val="en-NZ"/>
              </w:rPr>
            </w:pPr>
            <w:r w:rsidRPr="00390E82">
              <w:t>2.9 Action cues during show</w:t>
            </w:r>
            <w:r w:rsidRPr="00390E82">
              <w:t xml:space="preserve">s according to production requirements 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List"/>
              <w:rPr>
                <w:lang w:val="en-NZ"/>
              </w:rPr>
            </w:pPr>
            <w:r w:rsidRPr="00390E82">
              <w:t>3. Conduct basic troubleshooting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List"/>
            </w:pPr>
            <w:r w:rsidRPr="00390E82">
              <w:t xml:space="preserve">3.1 Identify problems with equipment promptly and take action as required </w:t>
            </w:r>
          </w:p>
          <w:p w:rsidR="00000000" w:rsidP="00390E82">
            <w:pPr>
              <w:pStyle w:val="List"/>
              <w:rPr>
                <w:lang w:val="en-NZ"/>
              </w:rPr>
            </w:pPr>
            <w:r w:rsidRPr="00390E82">
              <w:t>3.2 Liaise with required personnel to identify alternatives if faults cannot be rectified before next produ</w:t>
            </w:r>
            <w:r w:rsidRPr="00390E82">
              <w:t>ction deadline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List"/>
              <w:rPr>
                <w:lang w:val="en-NZ"/>
              </w:rPr>
            </w:pPr>
            <w:r w:rsidRPr="00390E82">
              <w:t>4. Complete post-show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List"/>
            </w:pPr>
            <w:r w:rsidRPr="00390E82">
              <w:t>4.1 Liaise with required personnel to power down and disassemble equipment</w:t>
            </w:r>
          </w:p>
          <w:p w:rsidR="00000000" w:rsidRPr="00390E82" w:rsidP="00390E82">
            <w:pPr>
              <w:pStyle w:val="List"/>
            </w:pPr>
            <w:r w:rsidRPr="00390E82">
              <w:t xml:space="preserve">4.2 Check hired equipment against inventory before packing </w:t>
            </w:r>
          </w:p>
          <w:p w:rsidR="00000000" w:rsidRPr="00390E82" w:rsidP="00390E82">
            <w:pPr>
              <w:pStyle w:val="List"/>
            </w:pPr>
            <w:r w:rsidRPr="00390E82">
              <w:t>4.3 Pack equipment and accessories according to safety regulations and p</w:t>
            </w:r>
            <w:r w:rsidRPr="00390E82">
              <w:t>roduction requirements</w:t>
            </w:r>
          </w:p>
          <w:p w:rsidR="00000000" w:rsidRPr="00390E82" w:rsidP="00390E82">
            <w:pPr>
              <w:pStyle w:val="List"/>
            </w:pPr>
            <w:r w:rsidRPr="00390E82">
              <w:t>4.4 Report lost or damaged equipment to required personnel</w:t>
            </w:r>
          </w:p>
          <w:p w:rsidR="00000000" w:rsidRPr="00390E82" w:rsidP="00390E82">
            <w:pPr>
              <w:pStyle w:val="List"/>
            </w:pPr>
            <w:r w:rsidRPr="00390E82">
              <w:t xml:space="preserve">4.5 Clean work environment after use </w:t>
            </w:r>
          </w:p>
          <w:p w:rsidR="00000000" w:rsidRPr="00390E82" w:rsidP="00390E82">
            <w:pPr>
              <w:pStyle w:val="List"/>
            </w:pPr>
            <w:r w:rsidRPr="00390E82">
              <w:t>4.6 Seek feedback from required personnel on own performance</w:t>
            </w:r>
          </w:p>
        </w:tc>
      </w:tr>
    </w:tbl>
    <w:p w:rsidR="00000000" w:rsidRPr="00390E82" w:rsidP="00390E82">
      <w:pPr>
        <w:pStyle w:val="BodyText"/>
      </w:pPr>
    </w:p>
    <w:p w:rsidR="00000000" w:rsidRPr="00390E82" w:rsidP="00390E82">
      <w:pPr>
        <w:pStyle w:val="AllowPageBreak"/>
      </w:pPr>
    </w:p>
    <w:p w:rsidR="00000000" w:rsidRPr="00390E82" w:rsidP="00390E82">
      <w:pPr>
        <w:pStyle w:val="Heading1"/>
      </w:pPr>
      <w:bookmarkStart w:id="5" w:name="O_1161862"/>
      <w:bookmarkEnd w:id="5"/>
      <w:r w:rsidRPr="00390E82">
        <w:t>Foundation Skills</w:t>
      </w:r>
    </w:p>
    <w:p w:rsidR="00000000" w:rsidRPr="00FA1B31" w:rsidP="00FA1B31">
      <w:pPr>
        <w:pStyle w:val="BodyText"/>
        <w:rPr>
          <w:i/>
        </w:rPr>
      </w:pPr>
      <w:r w:rsidRPr="00FA1B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8"/>
        <w:gridCol w:w="7168"/>
      </w:tblGrid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82" w:rsidP="00390E82">
            <w:pPr>
              <w:pStyle w:val="BodyText"/>
            </w:pPr>
            <w:r w:rsidRPr="00390E8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rPr>
                <w:rStyle w:val="SpecialBold"/>
              </w:rPr>
              <w:t>DESCRIPTION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Seeks the views of others to identify ways to improve own performan</w:t>
            </w:r>
            <w:r w:rsidRPr="00390E82">
              <w:t>ce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Interprets service documentation and manuals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Completes documentation in relation to plotting and operating lighting cues using clear language and industry terminology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Obtains information by listening and questioning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Completes simple mathematical calculations and recalls numbers for channel selection on lighting desks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E82" w:rsidP="00390E82">
            <w:pPr>
              <w:pStyle w:val="ListBullet"/>
            </w:pPr>
            <w:r w:rsidRPr="00390E82">
              <w:t>Follows workplace protocols and safety procedures</w:t>
            </w:r>
          </w:p>
          <w:p w:rsidR="00000000" w:rsidRPr="00390E82" w:rsidP="00390E82">
            <w:pPr>
              <w:pStyle w:val="ListBullet"/>
            </w:pPr>
            <w:r w:rsidRPr="00390E82">
              <w:t>Understands and completes</w:t>
            </w:r>
            <w:r w:rsidRPr="00390E82">
              <w:t xml:space="preserve"> main tasks and responsibilities, within the boundaries of own role</w:t>
            </w:r>
          </w:p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Meets work deadlines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Works collaboratively with those involved in staging shows or events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E82" w:rsidP="00390E82">
            <w:pPr>
              <w:pStyle w:val="ListBullet"/>
            </w:pPr>
            <w:r w:rsidRPr="00390E82">
              <w:t>Adopts a methodical and logical approach to comple</w:t>
            </w:r>
            <w:r w:rsidRPr="00390E82">
              <w:t>ting basic lighting tasks</w:t>
            </w:r>
          </w:p>
          <w:p w:rsidR="00000000" w:rsidP="00390E82">
            <w:pPr>
              <w:pStyle w:val="ListBullet"/>
              <w:rPr>
                <w:lang w:val="en-NZ"/>
              </w:rPr>
            </w:pPr>
            <w:r w:rsidRPr="00390E82">
              <w:t>Takes responsibility for addressing predictable, and some less predictable, problems in basic lighting operations</w:t>
            </w:r>
          </w:p>
        </w:tc>
      </w:tr>
      <w:tr w:rsidTr="00FA1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82">
            <w:pPr>
              <w:pStyle w:val="BodyText"/>
              <w:rPr>
                <w:lang w:val="en-NZ"/>
              </w:rPr>
            </w:pPr>
            <w:r w:rsidRPr="00390E82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E82" w:rsidP="00390E82">
            <w:pPr>
              <w:pStyle w:val="ListBullet"/>
            </w:pPr>
            <w:r w:rsidRPr="00390E82">
              <w:t>Operates basic digital lighting equipment</w:t>
            </w:r>
          </w:p>
        </w:tc>
      </w:tr>
    </w:tbl>
    <w:p w:rsidR="00000000" w:rsidRPr="00390E82" w:rsidP="00390E82">
      <w:pPr>
        <w:pStyle w:val="BodyText"/>
      </w:pPr>
    </w:p>
    <w:p w:rsidR="00000000" w:rsidRPr="00390E82" w:rsidP="00390E82">
      <w:pPr>
        <w:pStyle w:val="AllowPageBreak"/>
      </w:pPr>
    </w:p>
    <w:p w:rsidR="00000000" w:rsidRPr="00390E82" w:rsidP="00390E82">
      <w:pPr>
        <w:pStyle w:val="Heading1"/>
      </w:pPr>
      <w:bookmarkStart w:id="6" w:name="O_1161861"/>
      <w:bookmarkEnd w:id="6"/>
      <w:r w:rsidRPr="00390E82">
        <w:t>Unit Mapping Information</w:t>
      </w:r>
    </w:p>
    <w:p w:rsidR="00000000" w:rsidRPr="00390E82" w:rsidP="00FA1B31">
      <w:pPr>
        <w:pStyle w:val="BodyText"/>
      </w:pPr>
      <w:r w:rsidRPr="00390E82">
        <w:t>Supersedes and</w:t>
      </w:r>
      <w:r w:rsidRPr="00390E82">
        <w:t xml:space="preserve"> is equivalent to CUALGT301 Operate basic lighting.</w:t>
      </w:r>
    </w:p>
    <w:p w:rsidR="00000000" w:rsidRPr="00390E82" w:rsidP="00390E82">
      <w:pPr>
        <w:pStyle w:val="Heading1"/>
      </w:pPr>
      <w:bookmarkStart w:id="7" w:name="O_1161854"/>
      <w:bookmarkEnd w:id="7"/>
      <w:r w:rsidRPr="00390E82">
        <w:t>Links</w:t>
      </w:r>
    </w:p>
    <w:p w:rsidR="00000000" w:rsidRPr="00390E82" w:rsidP="00FA1B31">
      <w:pPr>
        <w:pStyle w:val="BodyText"/>
      </w:pPr>
      <w:r w:rsidRPr="00390E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69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0E82" w:rsidP="00390E82"/>
    <w:sectPr w:rsidSect="00390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82" w:rsidRPr="00FA1B31" w:rsidP="00FA1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31" w:rsidP="00390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B31" w:rsidP="00390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1B31" w:rsidP="00390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E82" w:rsidRPr="00FA1B31" w:rsidP="00FA1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31" w:rsidRPr="002D2AF8" w:rsidP="00390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CUALGT311 Operate basic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A1B31" w:rsidP="00390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625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4E9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E82"/>
  </w:style>
  <w:style w:type="character" w:customStyle="1" w:styleId="Heading1Char">
    <w:name w:val="Heading 1 Char"/>
    <w:basedOn w:val="DefaultParagraphFont"/>
    <w:link w:val="Heading1"/>
    <w:rsid w:val="00390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E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E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E82"/>
    <w:rPr>
      <w:b/>
      <w:spacing w:val="0"/>
    </w:rPr>
  </w:style>
  <w:style w:type="character" w:styleId="Emphasis">
    <w:name w:val="Emphasis"/>
    <w:basedOn w:val="DefaultParagraphFont"/>
    <w:qFormat/>
    <w:rsid w:val="00390E82"/>
    <w:rPr>
      <w:i/>
    </w:rPr>
  </w:style>
  <w:style w:type="paragraph" w:customStyle="1" w:styleId="SuperHeading">
    <w:name w:val="SuperHeading"/>
    <w:basedOn w:val="Normal"/>
    <w:rsid w:val="00390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E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E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E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E82"/>
  </w:style>
  <w:style w:type="paragraph" w:styleId="TableofFigures">
    <w:name w:val="table of figures"/>
    <w:basedOn w:val="Normal"/>
    <w:next w:val="Normal"/>
    <w:semiHidden/>
    <w:rsid w:val="00390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E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E82"/>
    <w:rPr>
      <w:rFonts w:ascii="Wingdings" w:hAnsi="Wingdings"/>
    </w:rPr>
  </w:style>
  <w:style w:type="paragraph" w:customStyle="1" w:styleId="TableHeading">
    <w:name w:val="Table Heading"/>
    <w:basedOn w:val="HeadingBase"/>
    <w:rsid w:val="00390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E82"/>
    <w:rPr>
      <w:color w:val="0033CC"/>
      <w:u w:val="none"/>
    </w:rPr>
  </w:style>
  <w:style w:type="paragraph" w:customStyle="1" w:styleId="BodyTextRight">
    <w:name w:val="Body Text Right"/>
    <w:basedOn w:val="BodyText"/>
    <w:rsid w:val="00390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E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E82"/>
    <w:rPr>
      <w:sz w:val="32"/>
    </w:rPr>
  </w:style>
  <w:style w:type="paragraph" w:customStyle="1" w:styleId="HeadingProcedure">
    <w:name w:val="Heading Procedure"/>
    <w:basedOn w:val="HeadingBase"/>
    <w:next w:val="Normal"/>
    <w:rsid w:val="00390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E82"/>
    <w:pPr>
      <w:spacing w:before="60" w:after="60"/>
    </w:pPr>
  </w:style>
  <w:style w:type="paragraph" w:styleId="ListContinue">
    <w:name w:val="List Continue"/>
    <w:basedOn w:val="List"/>
    <w:rsid w:val="00390E82"/>
    <w:pPr>
      <w:ind w:firstLine="0"/>
    </w:pPr>
  </w:style>
  <w:style w:type="paragraph" w:customStyle="1" w:styleId="ListNote">
    <w:name w:val="List Note"/>
    <w:basedOn w:val="List"/>
    <w:rsid w:val="00390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E82"/>
    <w:rPr>
      <w:rFonts w:ascii="Courier New" w:hAnsi="Courier New"/>
    </w:rPr>
  </w:style>
  <w:style w:type="paragraph" w:customStyle="1" w:styleId="NoteBullet">
    <w:name w:val="Note Bullet"/>
    <w:basedOn w:val="Note"/>
    <w:rsid w:val="00390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E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E82"/>
    <w:rPr>
      <w:b/>
      <w:smallCaps/>
    </w:rPr>
  </w:style>
  <w:style w:type="paragraph" w:customStyle="1" w:styleId="TableListNumber">
    <w:name w:val="Table List Number"/>
    <w:basedOn w:val="ListNumber"/>
    <w:rsid w:val="00390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E82"/>
    <w:pPr>
      <w:numPr>
        <w:numId w:val="8"/>
      </w:numPr>
    </w:pPr>
  </w:style>
  <w:style w:type="paragraph" w:customStyle="1" w:styleId="ListAlpha2">
    <w:name w:val="List Alpha 2"/>
    <w:basedOn w:val="List2"/>
    <w:rsid w:val="00390E82"/>
    <w:pPr>
      <w:numPr>
        <w:numId w:val="7"/>
      </w:numPr>
    </w:pPr>
  </w:style>
  <w:style w:type="paragraph" w:styleId="List2">
    <w:name w:val="List 2"/>
    <w:basedOn w:val="BodyText"/>
    <w:rsid w:val="00390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E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E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E82"/>
    <w:pPr>
      <w:numPr>
        <w:numId w:val="3"/>
      </w:numPr>
    </w:pPr>
  </w:style>
  <w:style w:type="paragraph" w:styleId="ListContinue2">
    <w:name w:val="List Continue 2"/>
    <w:basedOn w:val="List2"/>
    <w:rsid w:val="00390E82"/>
    <w:pPr>
      <w:ind w:firstLine="0"/>
    </w:pPr>
  </w:style>
  <w:style w:type="paragraph" w:styleId="ListContinue3">
    <w:name w:val="List Continue 3"/>
    <w:basedOn w:val="List3"/>
    <w:rsid w:val="00390E82"/>
    <w:pPr>
      <w:ind w:left="1021" w:firstLine="0"/>
    </w:pPr>
  </w:style>
  <w:style w:type="paragraph" w:styleId="ListContinue4">
    <w:name w:val="List Continue 4"/>
    <w:basedOn w:val="List4"/>
    <w:rsid w:val="00390E82"/>
    <w:pPr>
      <w:ind w:firstLine="0"/>
    </w:pPr>
  </w:style>
  <w:style w:type="paragraph" w:styleId="ListContinue5">
    <w:name w:val="List Continue 5"/>
    <w:basedOn w:val="List5"/>
    <w:rsid w:val="00390E82"/>
    <w:pPr>
      <w:ind w:firstLine="0"/>
    </w:pPr>
  </w:style>
  <w:style w:type="paragraph" w:styleId="ListNumber3">
    <w:name w:val="List Number 3"/>
    <w:basedOn w:val="List3"/>
    <w:rsid w:val="00390E82"/>
    <w:pPr>
      <w:numPr>
        <w:numId w:val="4"/>
      </w:numPr>
    </w:pPr>
  </w:style>
  <w:style w:type="paragraph" w:styleId="ListNumber4">
    <w:name w:val="List Number 4"/>
    <w:basedOn w:val="List4"/>
    <w:rsid w:val="00390E82"/>
    <w:pPr>
      <w:numPr>
        <w:numId w:val="5"/>
      </w:numPr>
    </w:pPr>
  </w:style>
  <w:style w:type="paragraph" w:styleId="ListNumber5">
    <w:name w:val="List Number 5"/>
    <w:basedOn w:val="List5"/>
    <w:rsid w:val="00390E82"/>
    <w:pPr>
      <w:numPr>
        <w:numId w:val="6"/>
      </w:numPr>
    </w:pPr>
  </w:style>
  <w:style w:type="paragraph" w:styleId="BlockText">
    <w:name w:val="Block Text"/>
    <w:basedOn w:val="Normal"/>
    <w:rsid w:val="00390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E82"/>
    <w:rPr>
      <w:sz w:val="16"/>
      <w:vertAlign w:val="superscript"/>
    </w:rPr>
  </w:style>
  <w:style w:type="character" w:customStyle="1" w:styleId="Symbols">
    <w:name w:val="Symbols"/>
    <w:basedOn w:val="DefaultParagraphFont"/>
    <w:rsid w:val="00390E82"/>
    <w:rPr>
      <w:rFonts w:ascii="Symbol" w:hAnsi="Symbol"/>
    </w:rPr>
  </w:style>
  <w:style w:type="character" w:customStyle="1" w:styleId="MenuOptions">
    <w:name w:val="Menu Options"/>
    <w:basedOn w:val="DefaultParagraphFont"/>
    <w:rsid w:val="00390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E82"/>
    <w:rPr>
      <w:b/>
    </w:rPr>
  </w:style>
  <w:style w:type="character" w:customStyle="1" w:styleId="Underlined">
    <w:name w:val="Underlined"/>
    <w:basedOn w:val="DefaultParagraphFont"/>
    <w:rsid w:val="00390E82"/>
    <w:rPr>
      <w:u w:val="single"/>
    </w:rPr>
  </w:style>
  <w:style w:type="paragraph" w:customStyle="1" w:styleId="TableBodyTextRight">
    <w:name w:val="Table Body Text Right"/>
    <w:basedOn w:val="TableBodyText"/>
    <w:rsid w:val="00390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E82"/>
    <w:rPr>
      <w:sz w:val="18"/>
    </w:rPr>
  </w:style>
  <w:style w:type="paragraph" w:customStyle="1" w:styleId="BodySmallRight">
    <w:name w:val="Body Small Right"/>
    <w:basedOn w:val="BodyTextRight"/>
    <w:rsid w:val="00390E82"/>
    <w:rPr>
      <w:sz w:val="18"/>
      <w:szCs w:val="18"/>
    </w:rPr>
  </w:style>
  <w:style w:type="paragraph" w:customStyle="1" w:styleId="MarginEdition">
    <w:name w:val="Margin Edition"/>
    <w:basedOn w:val="MarginNote"/>
    <w:rsid w:val="00390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E82"/>
    <w:rPr>
      <w:sz w:val="2"/>
      <w:szCs w:val="2"/>
    </w:rPr>
  </w:style>
  <w:style w:type="character" w:customStyle="1" w:styleId="Small">
    <w:name w:val="Small"/>
    <w:basedOn w:val="DefaultParagraphFont"/>
    <w:rsid w:val="00390E82"/>
    <w:rPr>
      <w:sz w:val="16"/>
    </w:rPr>
  </w:style>
  <w:style w:type="paragraph" w:customStyle="1" w:styleId="WideTable">
    <w:name w:val="Wide Table"/>
    <w:basedOn w:val="Normal"/>
    <w:rsid w:val="00390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E82"/>
  </w:style>
  <w:style w:type="paragraph" w:styleId="Quote">
    <w:name w:val="Quote"/>
    <w:basedOn w:val="Heading1"/>
    <w:link w:val="QuoteChar"/>
    <w:qFormat/>
    <w:rsid w:val="00390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E82"/>
    <w:pPr>
      <w:pageBreakBefore/>
    </w:pPr>
  </w:style>
  <w:style w:type="paragraph" w:customStyle="1" w:styleId="Border">
    <w:name w:val="Border"/>
    <w:basedOn w:val="Normal"/>
    <w:qFormat/>
    <w:rsid w:val="00390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E82"/>
    <w:rPr>
      <w:u w:val="single"/>
    </w:rPr>
  </w:style>
  <w:style w:type="character" w:customStyle="1" w:styleId="BoldandItalics">
    <w:name w:val="Bold and Italics"/>
    <w:qFormat/>
    <w:rsid w:val="00390E82"/>
    <w:rPr>
      <w:b/>
      <w:i/>
      <w:u w:val="none"/>
    </w:rPr>
  </w:style>
  <w:style w:type="paragraph" w:styleId="BalloonText">
    <w:name w:val="Balloon Text"/>
    <w:basedOn w:val="Normal"/>
    <w:link w:val="BalloonTextChar"/>
    <w:rsid w:val="00390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E82"/>
    <w:pPr>
      <w:spacing w:before="0" w:after="0"/>
    </w:pPr>
  </w:style>
  <w:style w:type="paragraph" w:customStyle="1" w:styleId="BodyTextBold">
    <w:name w:val="Body Text Bold"/>
    <w:basedOn w:val="BodyText"/>
    <w:qFormat/>
    <w:rsid w:val="00390E82"/>
    <w:rPr>
      <w:b/>
    </w:rPr>
  </w:style>
  <w:style w:type="character" w:styleId="Hyperlink">
    <w:name w:val="Hyperlink"/>
    <w:basedOn w:val="DefaultParagraphFont"/>
    <w:uiPriority w:val="99"/>
    <w:unhideWhenUsed/>
    <w:rsid w:val="00FA1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3661</Characters>
  <Application>Microsoft Office Word</Application>
  <DocSecurity>0</DocSecurity>
  <Lines>114</Lines>
  <Paragraphs>90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CUALGT311 Operate basic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