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DEF" w:rsidP="008B7D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CUALGT302 Repair and maintain lighting equipment</w:t>
      </w:r>
      <w:r>
        <w:fldChar w:fldCharType="end"/>
      </w:r>
    </w:p>
    <w:p w:rsidR="008B7DEF" w:rsidP="008B7DEF">
      <w:pPr>
        <w:pStyle w:val="Version"/>
        <w:sectPr w:rsidSect="00F40C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0C64" w:rsidP="00F40C64">
      <w:pPr>
        <w:pStyle w:val="SuperHeading"/>
      </w:pPr>
      <w:r w:rsidRPr="00F40C64">
        <w:t>CUALGT302 Repair and maintain lighting equipment</w:t>
      </w:r>
    </w:p>
    <w:p w:rsidR="00000000" w:rsidRPr="00F40C64" w:rsidP="00F40C64">
      <w:pPr>
        <w:pStyle w:val="Heading1"/>
      </w:pPr>
      <w:bookmarkStart w:id="1" w:name="O_807993"/>
      <w:bookmarkEnd w:id="1"/>
      <w:r w:rsidRPr="00F40C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BodyText"/>
            </w:pPr>
            <w:r w:rsidRPr="00F40C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rPr>
                <w:rStyle w:val="SpecialBold"/>
              </w:rPr>
              <w:t>Comments</w:t>
            </w:r>
          </w:p>
        </w:tc>
      </w:tr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F40C64">
              <w:t>package.</w:t>
            </w:r>
          </w:p>
        </w:tc>
      </w:tr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BodyText"/>
            </w:pPr>
            <w:r w:rsidRPr="00F40C64">
              <w:t>This version first released with CUA Creative Arts and Culture Training Package version 1.0.</w:t>
            </w:r>
          </w:p>
        </w:tc>
      </w:tr>
    </w:tbl>
    <w:p w:rsidR="00000000" w:rsidRPr="00F40C64" w:rsidP="00F40C64">
      <w:pPr>
        <w:pStyle w:val="BodyText"/>
      </w:pPr>
    </w:p>
    <w:p w:rsidR="00000000" w:rsidRPr="00F40C64" w:rsidP="00F40C64">
      <w:pPr>
        <w:pStyle w:val="AllowPageBreak"/>
      </w:pPr>
    </w:p>
    <w:p w:rsidR="00000000" w:rsidRPr="00F40C64" w:rsidP="00F40C64">
      <w:pPr>
        <w:pStyle w:val="Heading1"/>
      </w:pPr>
      <w:bookmarkStart w:id="2" w:name="O_807992"/>
      <w:bookmarkEnd w:id="2"/>
      <w:r w:rsidRPr="00F40C64">
        <w:t>Application</w:t>
      </w:r>
    </w:p>
    <w:p w:rsidR="00000000" w:rsidRPr="00F40C64" w:rsidP="008B7DEF">
      <w:pPr>
        <w:pStyle w:val="BodyText"/>
      </w:pPr>
      <w:r w:rsidRPr="00F40C64">
        <w:t>This unit describes the performance outcomes, skills and knowledge required to undertake basic repairs to and ma</w:t>
      </w:r>
      <w:r w:rsidRPr="00F40C64">
        <w:t>intain lighting equipment and accessories used in the screen, media, entertainment and events industries.</w:t>
      </w:r>
    </w:p>
    <w:p w:rsidR="00000000" w:rsidRPr="00F40C64" w:rsidP="008B7DEF">
      <w:pPr>
        <w:pStyle w:val="BodyText"/>
      </w:pPr>
      <w:r w:rsidRPr="00F40C64">
        <w:t>At this level, individuals are required to use some discretion and judgement and operate under broad supervision within an established framework of p</w:t>
      </w:r>
      <w:r w:rsidRPr="00F40C64">
        <w:t>lans and procedures.</w:t>
      </w:r>
    </w:p>
    <w:p w:rsidR="00000000" w:rsidRPr="00F40C64" w:rsidP="008B7DEF">
      <w:pPr>
        <w:pStyle w:val="BodyText"/>
      </w:pPr>
      <w:r w:rsidRPr="00F40C64">
        <w:t>In some States and Territories of Australia, a restricted electrical licence is required to repair and maintain production equipment. Restricted electrical licences allow a person to carry out electrical work incidental to a trade. In</w:t>
      </w:r>
      <w:r w:rsidRPr="00F40C64">
        <w:t>cidental work may include fault-finding on equipment or changing like for like equipment by disconnecting and reconnecting the fixed wiring. It does not include any other changes to the fixed wiring.</w:t>
      </w:r>
    </w:p>
    <w:p w:rsidR="00000000" w:rsidRPr="00F40C64" w:rsidP="008B7DEF">
      <w:pPr>
        <w:pStyle w:val="BodyText"/>
      </w:pPr>
      <w:r w:rsidRPr="00F40C64">
        <w:t>Testing and tagging of electrical equipment must be car</w:t>
      </w:r>
      <w:r w:rsidRPr="00F40C64">
        <w:t>ried out by a person with the relevant certificate of competency in accordance with the performance specifications of:</w:t>
      </w:r>
    </w:p>
    <w:p w:rsidR="00000000" w:rsidRPr="00F40C64" w:rsidP="00F40C64">
      <w:pPr>
        <w:pStyle w:val="ListBullet"/>
      </w:pPr>
      <w:r w:rsidRPr="00F40C64">
        <w:t>Australian Standard 3760: 200 In-service safety inspection and testing of electrical equipment</w:t>
      </w:r>
    </w:p>
    <w:p w:rsidR="00000000" w:rsidRPr="00F40C64" w:rsidP="00F40C64">
      <w:pPr>
        <w:pStyle w:val="ListBullet"/>
      </w:pPr>
      <w:r w:rsidRPr="00F40C64">
        <w:t>Australian Standard 3002: 1985 Electrical installations - shows and carnivals.</w:t>
      </w:r>
    </w:p>
    <w:p w:rsidR="00000000" w:rsidRPr="00F40C64" w:rsidP="00F40C64">
      <w:pPr>
        <w:pStyle w:val="BodyText"/>
      </w:pPr>
    </w:p>
    <w:p w:rsidR="00000000" w:rsidRPr="00F40C64" w:rsidP="008B7DEF">
      <w:pPr>
        <w:pStyle w:val="BodyText"/>
      </w:pPr>
      <w:r w:rsidRPr="00F40C64">
        <w:t>In some States and Territories a licensed electrician would be required to undertake the tasks outlined in Element 2.</w:t>
      </w:r>
    </w:p>
    <w:p w:rsidR="00000000" w:rsidRPr="00F40C64" w:rsidP="00F40C64">
      <w:pPr>
        <w:pStyle w:val="Heading1"/>
      </w:pPr>
      <w:bookmarkStart w:id="3" w:name="O_807991"/>
      <w:bookmarkEnd w:id="3"/>
      <w:r w:rsidRPr="00F40C64">
        <w:t>Unit Sector</w:t>
      </w:r>
    </w:p>
    <w:p w:rsidR="00000000" w:rsidRPr="00F40C64" w:rsidP="008B7DEF">
      <w:pPr>
        <w:pStyle w:val="BodyText"/>
      </w:pPr>
      <w:r w:rsidRPr="00F40C64">
        <w:t>Media and entertainment produ</w:t>
      </w:r>
      <w:r w:rsidRPr="00F40C64">
        <w:t>ction – lighting</w:t>
      </w:r>
    </w:p>
    <w:p w:rsidR="00000000" w:rsidRPr="00F40C64" w:rsidP="00F40C64">
      <w:pPr>
        <w:pStyle w:val="Heading1"/>
      </w:pPr>
      <w:bookmarkStart w:id="4" w:name="O_807990"/>
      <w:bookmarkEnd w:id="4"/>
      <w:r w:rsidRPr="00F40C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BodyText"/>
            </w:pPr>
            <w:r w:rsidRPr="00F40C64">
              <w:rPr>
                <w:rStyle w:val="SpecialBold"/>
              </w:rPr>
              <w:t>Elements</w:t>
            </w:r>
          </w:p>
          <w:p w:rsidR="00000000" w:rsidRPr="00F40C64" w:rsidP="00F40C64">
            <w:pPr>
              <w:pStyle w:val="BodyText"/>
            </w:pPr>
            <w:r w:rsidRPr="00F40C6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BodyText"/>
            </w:pPr>
            <w:r w:rsidRPr="00F40C64">
              <w:rPr>
                <w:rStyle w:val="SpecialBold"/>
              </w:rPr>
              <w:t>Performance Criteria</w:t>
            </w:r>
          </w:p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1. Undertake routin</w:t>
            </w:r>
            <w:r w:rsidRPr="00F40C64">
              <w:t>e maintenance tasks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BodyText"/>
            </w:pPr>
            <w:r w:rsidRPr="00F40C64">
              <w:t>1.1 Clean and maintain equipment, cables and accessories according to organisational procedures</w:t>
            </w:r>
          </w:p>
          <w:p w:rsidR="00000000" w:rsidRPr="00F40C64" w:rsidP="00F40C64">
            <w:pPr>
              <w:pStyle w:val="BodyText"/>
            </w:pPr>
            <w:r w:rsidRPr="00F40C64">
              <w:t>1.2 Conduct safety checks on equipment according to manufacturer instructions and work health and safety (WHS) guidelines</w:t>
            </w:r>
          </w:p>
          <w:p w:rsidR="00000000" w:rsidRPr="00F40C64" w:rsidP="00F40C64">
            <w:pPr>
              <w:pStyle w:val="BodyText"/>
            </w:pPr>
            <w:r w:rsidRPr="00F40C64">
              <w:t>1.3 Check and replace spares and consumables and ensure production equipment is ready and available to productions at specified locations</w:t>
            </w:r>
          </w:p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 xml:space="preserve">1.4 Complete required documentation to ensure accurate records of checked and maintained items, and provide copies to </w:t>
            </w:r>
            <w:r w:rsidRPr="00F40C64">
              <w:t>relevant personnel</w:t>
            </w:r>
          </w:p>
        </w:tc>
      </w:tr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2. Undertake repair tasks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BodyText"/>
            </w:pPr>
            <w:r w:rsidRPr="00F40C64">
              <w:t>2.1 Recognise faults and safely shut down equipment if necessary, following manufacturer instructions and organisational procedures</w:t>
            </w:r>
          </w:p>
          <w:p w:rsidR="00000000" w:rsidRPr="00F40C64" w:rsidP="00F40C64">
            <w:pPr>
              <w:pStyle w:val="BodyText"/>
            </w:pPr>
            <w:r w:rsidRPr="00F40C64">
              <w:t>2.2 Isolate fault to specific equipment or parts of equipment using fault dete</w:t>
            </w:r>
            <w:r w:rsidRPr="00F40C64">
              <w:t>ction procedures, and determine nature of repair requirements</w:t>
            </w:r>
          </w:p>
          <w:p w:rsidR="00000000" w:rsidRPr="00F40C64" w:rsidP="00F40C64">
            <w:pPr>
              <w:pStyle w:val="BodyText"/>
            </w:pPr>
            <w:r w:rsidRPr="00F40C64">
              <w:t>2.3 Tag faulty production equipment according to organisational procedures</w:t>
            </w:r>
          </w:p>
          <w:p w:rsidR="00000000" w:rsidRPr="00F40C64" w:rsidP="00F40C64">
            <w:pPr>
              <w:pStyle w:val="BodyText"/>
            </w:pPr>
            <w:r w:rsidRPr="00F40C64">
              <w:t>2.4 Make minor repairs to faulty equipment according to safety requirements, manufacturer instructions and level of own</w:t>
            </w:r>
            <w:r w:rsidRPr="00F40C64">
              <w:t xml:space="preserve"> responsibility</w:t>
            </w:r>
          </w:p>
          <w:p w:rsidR="00000000" w:rsidRPr="00F40C64" w:rsidP="00F40C64">
            <w:pPr>
              <w:pStyle w:val="BodyText"/>
            </w:pPr>
            <w:r w:rsidRPr="00F40C64">
              <w:t>2.5 Refer complex repairs to technical specialists or licensed personnel</w:t>
            </w:r>
          </w:p>
          <w:p w:rsidR="00000000" w:rsidRPr="00F40C64" w:rsidP="00F40C64">
            <w:pPr>
              <w:pStyle w:val="BodyText"/>
            </w:pPr>
            <w:r w:rsidRPr="00F40C64">
              <w:t>2.6 Where appropriate, have technical specialists pilot repairs from a remote location</w:t>
            </w:r>
          </w:p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2.7 Discuss faults and repair needs with technical specialists, demonstrating co</w:t>
            </w:r>
            <w:r w:rsidRPr="00F40C64">
              <w:t>rrect use of terminology</w:t>
            </w:r>
          </w:p>
        </w:tc>
      </w:tr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3. Document work activity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BodyText"/>
            </w:pPr>
            <w:r w:rsidRPr="00F40C64">
              <w:t>3.1 Undertake simple modifications to equipment, ensuring current safety measures and deadlines are met</w:t>
            </w:r>
          </w:p>
          <w:p w:rsidR="00000000" w:rsidRPr="00F40C64" w:rsidP="00F40C64">
            <w:pPr>
              <w:pStyle w:val="BodyText"/>
            </w:pPr>
            <w:r w:rsidRPr="00F40C64">
              <w:t xml:space="preserve">3.2 Complete documentation according to organisational </w:t>
            </w:r>
            <w:r w:rsidRPr="00F40C64">
              <w:t>procedures and distribute to relevant personn</w:t>
            </w:r>
            <w:r w:rsidRPr="00F40C64">
              <w:t>el as required</w:t>
            </w:r>
          </w:p>
          <w:p w:rsidR="00000000" w:rsidRPr="00F40C64" w:rsidP="00F40C64">
            <w:pPr>
              <w:pStyle w:val="BodyText"/>
            </w:pPr>
            <w:r w:rsidRPr="00F40C64">
              <w:t>3.3 Review repair and maintenance activities to ensure compliance with legislation</w:t>
            </w:r>
          </w:p>
        </w:tc>
      </w:tr>
    </w:tbl>
    <w:p w:rsidR="00000000" w:rsidRPr="00F40C64" w:rsidP="00F40C64">
      <w:pPr>
        <w:pStyle w:val="BodyText"/>
      </w:pPr>
    </w:p>
    <w:p w:rsidR="00000000" w:rsidRPr="00F40C64" w:rsidP="00F40C64">
      <w:pPr>
        <w:pStyle w:val="AllowPageBreak"/>
      </w:pPr>
    </w:p>
    <w:p w:rsidR="00000000" w:rsidRPr="00F40C64" w:rsidP="00F40C64">
      <w:pPr>
        <w:pStyle w:val="Heading1"/>
      </w:pPr>
      <w:bookmarkStart w:id="5" w:name="O_807989"/>
      <w:bookmarkEnd w:id="5"/>
      <w:r w:rsidRPr="00F40C64">
        <w:t>Foundation Skills</w:t>
      </w:r>
    </w:p>
    <w:p w:rsidR="00000000" w:rsidRPr="008B7DEF" w:rsidP="008B7DEF">
      <w:pPr>
        <w:pStyle w:val="BodyText"/>
        <w:rPr>
          <w:i/>
        </w:rPr>
      </w:pPr>
      <w:r w:rsidRPr="008B7DE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BodyText"/>
            </w:pPr>
            <w:r w:rsidRPr="00F40C6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BodyText"/>
            </w:pPr>
            <w:r w:rsidRPr="00F40C64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rPr>
                <w:rStyle w:val="SpecialBold"/>
              </w:rPr>
              <w:t>Description</w:t>
            </w:r>
          </w:p>
        </w:tc>
      </w:tr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ListBullet"/>
              <w:rPr>
                <w:lang w:val="en-NZ"/>
              </w:rPr>
            </w:pPr>
            <w:r w:rsidRPr="00F40C64">
              <w:t>Interprets service documentation and manua</w:t>
            </w:r>
            <w:r w:rsidRPr="00F40C64">
              <w:t>ls</w:t>
            </w:r>
          </w:p>
        </w:tc>
      </w:tr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1.4, 3.2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ListBullet"/>
            </w:pPr>
            <w:r w:rsidRPr="00F40C64">
              <w:t>Completes fault and maintenance reports</w:t>
            </w:r>
          </w:p>
          <w:p w:rsidR="00000000" w:rsidP="00F40C64">
            <w:pPr>
              <w:pStyle w:val="ListBullet"/>
              <w:rPr>
                <w:lang w:val="en-NZ"/>
              </w:rPr>
            </w:pPr>
            <w:r w:rsidRPr="00F40C64">
              <w:t>Tags or labels equipment according to its repair status</w:t>
            </w:r>
          </w:p>
        </w:tc>
      </w:tr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1.4, 2.5, 2.6, 2.7, 3.2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ListBullet"/>
            </w:pPr>
            <w:r w:rsidRPr="00F40C64">
              <w:t>Obtains information by listening and questioning</w:t>
            </w:r>
          </w:p>
          <w:p w:rsidR="00000000" w:rsidP="00F40C64">
            <w:pPr>
              <w:pStyle w:val="ListBullet"/>
              <w:rPr>
                <w:lang w:val="en-NZ"/>
              </w:rPr>
            </w:pPr>
            <w:r w:rsidRPr="00F40C64">
              <w:t>Uses clear language to contribute information and express requirements</w:t>
            </w:r>
          </w:p>
        </w:tc>
      </w:tr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1.1, 1.2, 1.4, 2.1, 2.3, 2.4, 2.5, 2.7, 3.1, 3.2, 3.3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ListBullet"/>
            </w:pPr>
            <w:r w:rsidRPr="00F40C64">
              <w:t xml:space="preserve">Follows workplace protocols and safety procedures </w:t>
            </w:r>
          </w:p>
          <w:p w:rsidR="00000000" w:rsidP="00F40C64">
            <w:pPr>
              <w:pStyle w:val="ListBullet"/>
              <w:rPr>
                <w:lang w:val="en-NZ"/>
              </w:rPr>
            </w:pPr>
            <w:r w:rsidRPr="00F40C64">
              <w:t>Understands and completes main tasks and responsibi</w:t>
            </w:r>
            <w:r w:rsidRPr="00F40C64">
              <w:t>lities, within the boundaries of own role</w:t>
            </w:r>
          </w:p>
        </w:tc>
      </w:tr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1.4, 2.5, 2.6, 2.7, 3.2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ListBullet"/>
              <w:rPr>
                <w:lang w:val="en-NZ"/>
              </w:rPr>
            </w:pPr>
            <w:r w:rsidRPr="00F40C64">
              <w:t>Works collaboratively with those involved in staging shows or events</w:t>
            </w:r>
          </w:p>
        </w:tc>
      </w:tr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1.1, 1.2, 1.3, 1.4, 2.1, 2.2, 2.3, 2.4, 2.5, 2.6, 3.1, 3.2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ListBullet"/>
            </w:pPr>
            <w:r w:rsidRPr="00F40C64">
              <w:t>Adopts a methodical and logical approach to completing basic repairs to lighting equipment</w:t>
            </w:r>
          </w:p>
          <w:p w:rsidR="00000000" w:rsidRPr="00F40C64" w:rsidP="00F40C64">
            <w:pPr>
              <w:pStyle w:val="ListBullet"/>
            </w:pPr>
            <w:r w:rsidRPr="00F40C64">
              <w:t>Meets work deadlines</w:t>
            </w:r>
          </w:p>
          <w:p w:rsidR="00000000" w:rsidRPr="00F40C64" w:rsidP="00F40C64">
            <w:pPr>
              <w:pStyle w:val="ListBullet"/>
            </w:pPr>
            <w:r w:rsidRPr="00F40C64">
              <w:t xml:space="preserve">Re-assembles and re-aligns lighting equipment under repair </w:t>
            </w:r>
          </w:p>
          <w:p w:rsidR="00000000" w:rsidRPr="00F40C64" w:rsidP="00F40C64">
            <w:pPr>
              <w:pStyle w:val="ListBullet"/>
            </w:pPr>
            <w:r w:rsidRPr="00F40C64">
              <w:t>Recognises and takes responsibility for addressing predictable, and some less predic</w:t>
            </w:r>
            <w:r w:rsidRPr="00F40C64">
              <w:t>table, problems when diagnosing and repairing lighting equipment</w:t>
            </w:r>
          </w:p>
        </w:tc>
      </w:tr>
    </w:tbl>
    <w:p w:rsidR="00000000" w:rsidRPr="00F40C64" w:rsidP="00F40C64">
      <w:pPr>
        <w:pStyle w:val="BodyText"/>
      </w:pPr>
    </w:p>
    <w:p w:rsidR="00000000" w:rsidRPr="00F40C64" w:rsidP="00F40C64">
      <w:pPr>
        <w:pStyle w:val="AllowPageBreak"/>
      </w:pPr>
    </w:p>
    <w:p w:rsidR="00000000" w:rsidRPr="00F40C64" w:rsidP="00F40C64">
      <w:pPr>
        <w:pStyle w:val="Heading1"/>
      </w:pPr>
      <w:bookmarkStart w:id="6" w:name="O_807988"/>
      <w:bookmarkEnd w:id="6"/>
      <w:r w:rsidRPr="00F40C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BodyText"/>
            </w:pPr>
            <w:r w:rsidRPr="00F40C64">
              <w:rPr>
                <w:rStyle w:val="SpecialBold"/>
              </w:rPr>
              <w:t xml:space="preserve">Code and title </w:t>
            </w:r>
          </w:p>
          <w:p w:rsidR="00000000" w:rsidRPr="00F40C64" w:rsidP="00F40C64">
            <w:pPr>
              <w:pStyle w:val="BodyText"/>
            </w:pPr>
            <w:r w:rsidRPr="00F40C6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BodyText"/>
            </w:pPr>
            <w:r w:rsidRPr="00F40C64">
              <w:rPr>
                <w:rStyle w:val="SpecialBold"/>
              </w:rPr>
              <w:t>Code and title</w:t>
            </w:r>
          </w:p>
          <w:p w:rsidR="00000000" w:rsidRPr="00F40C64" w:rsidP="00F40C64">
            <w:pPr>
              <w:pStyle w:val="BodyText"/>
            </w:pPr>
            <w:r w:rsidRPr="00F40C6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BodyText"/>
            </w:pPr>
            <w:r w:rsidRPr="00F40C6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rPr>
                <w:rStyle w:val="SpecialBold"/>
              </w:rPr>
              <w:t>Equivalence status</w:t>
            </w:r>
          </w:p>
        </w:tc>
      </w:tr>
      <w:tr w:rsidTr="00F40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CUALGT302 Repair and maintain lighting equipment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CUALGT302 Repair and maintain lighting equipment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C64">
            <w:pPr>
              <w:pStyle w:val="BodyText"/>
              <w:rPr>
                <w:lang w:val="en-NZ"/>
              </w:rPr>
            </w:pPr>
            <w:r w:rsidRPr="00F40C64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C64" w:rsidP="00F40C64">
            <w:pPr>
              <w:pStyle w:val="BodyText"/>
            </w:pPr>
            <w:r w:rsidRPr="00F40C64">
              <w:t>Equivalent un</w:t>
            </w:r>
            <w:r w:rsidRPr="00F40C64">
              <w:t>it</w:t>
            </w:r>
          </w:p>
        </w:tc>
      </w:tr>
    </w:tbl>
    <w:p w:rsidR="00000000" w:rsidRPr="00F40C64" w:rsidP="00F40C64">
      <w:pPr>
        <w:pStyle w:val="BodyText"/>
      </w:pPr>
    </w:p>
    <w:p w:rsidR="00000000" w:rsidRPr="00F40C64" w:rsidP="00F40C64">
      <w:pPr>
        <w:pStyle w:val="AllowPageBreak"/>
      </w:pPr>
    </w:p>
    <w:p w:rsidR="00000000" w:rsidRPr="00F40C64" w:rsidP="00F40C64">
      <w:pPr>
        <w:pStyle w:val="Heading1"/>
      </w:pPr>
      <w:bookmarkStart w:id="7" w:name="O_807994"/>
      <w:bookmarkEnd w:id="7"/>
      <w:r w:rsidRPr="00F40C64">
        <w:t>Links</w:t>
      </w:r>
    </w:p>
    <w:p w:rsidR="00000000" w:rsidRPr="00F40C64" w:rsidP="008B7DEF">
      <w:pPr>
        <w:pStyle w:val="BodyText"/>
      </w:pPr>
      <w:r w:rsidRPr="00F40C6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30B3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40C64" w:rsidP="00F40C64"/>
    <w:sectPr w:rsidSect="00F40C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C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C64" w:rsidRPr="008B7DEF" w:rsidP="008B7D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C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EF" w:rsidP="00F40C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DEF" w:rsidP="00F40C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7DEF" w:rsidP="00F40C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C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C64" w:rsidRPr="008B7DEF" w:rsidP="008B7D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C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DEF" w:rsidRPr="002D2AF8" w:rsidP="00F40C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CUALGT302 Repair and maintain lighting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B7DEF" w:rsidP="00F40C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9E4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3E67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C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C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C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C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C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C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C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C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C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C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C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C64"/>
  </w:style>
  <w:style w:type="character" w:customStyle="1" w:styleId="Heading1Char">
    <w:name w:val="Heading 1 Char"/>
    <w:basedOn w:val="DefaultParagraphFont"/>
    <w:link w:val="Heading1"/>
    <w:rsid w:val="00F40C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C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C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0C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C64"/>
    <w:rPr>
      <w:b/>
      <w:spacing w:val="0"/>
    </w:rPr>
  </w:style>
  <w:style w:type="character" w:styleId="Emphasis">
    <w:name w:val="Emphasis"/>
    <w:basedOn w:val="DefaultParagraphFont"/>
    <w:qFormat/>
    <w:rsid w:val="00F40C64"/>
    <w:rPr>
      <w:i/>
    </w:rPr>
  </w:style>
  <w:style w:type="paragraph" w:customStyle="1" w:styleId="SuperHeading">
    <w:name w:val="SuperHeading"/>
    <w:basedOn w:val="Normal"/>
    <w:rsid w:val="00F40C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C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0C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C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C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C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C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C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C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C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C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C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C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C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C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C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0C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0C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C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C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C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0C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0C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C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C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C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C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C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C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C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C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0C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C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C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C64"/>
  </w:style>
  <w:style w:type="paragraph" w:styleId="TableofFigures">
    <w:name w:val="table of figures"/>
    <w:basedOn w:val="Normal"/>
    <w:next w:val="Normal"/>
    <w:semiHidden/>
    <w:rsid w:val="00F40C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C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0C64"/>
    <w:rPr>
      <w:rFonts w:ascii="Wingdings" w:hAnsi="Wingdings"/>
    </w:rPr>
  </w:style>
  <w:style w:type="paragraph" w:customStyle="1" w:styleId="TableHeading">
    <w:name w:val="Table Heading"/>
    <w:basedOn w:val="HeadingBase"/>
    <w:rsid w:val="00F40C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C64"/>
    <w:rPr>
      <w:color w:val="0033CC"/>
      <w:u w:val="none"/>
    </w:rPr>
  </w:style>
  <w:style w:type="paragraph" w:customStyle="1" w:styleId="BodyTextRight">
    <w:name w:val="Body Text Right"/>
    <w:basedOn w:val="BodyText"/>
    <w:rsid w:val="00F40C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C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C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C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C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C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C64"/>
    <w:rPr>
      <w:sz w:val="32"/>
    </w:rPr>
  </w:style>
  <w:style w:type="paragraph" w:customStyle="1" w:styleId="HeadingProcedure">
    <w:name w:val="Heading Procedure"/>
    <w:basedOn w:val="HeadingBase"/>
    <w:next w:val="Normal"/>
    <w:rsid w:val="00F40C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C64"/>
    <w:pPr>
      <w:spacing w:before="60" w:after="60"/>
    </w:pPr>
  </w:style>
  <w:style w:type="paragraph" w:styleId="ListContinue">
    <w:name w:val="List Continue"/>
    <w:basedOn w:val="List"/>
    <w:rsid w:val="00F40C64"/>
    <w:pPr>
      <w:ind w:firstLine="0"/>
    </w:pPr>
  </w:style>
  <w:style w:type="paragraph" w:customStyle="1" w:styleId="ListNote">
    <w:name w:val="List Note"/>
    <w:basedOn w:val="List"/>
    <w:rsid w:val="00F40C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C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C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C64"/>
    <w:rPr>
      <w:rFonts w:ascii="Courier New" w:hAnsi="Courier New"/>
    </w:rPr>
  </w:style>
  <w:style w:type="paragraph" w:customStyle="1" w:styleId="NoteBullet">
    <w:name w:val="Note Bullet"/>
    <w:basedOn w:val="Note"/>
    <w:rsid w:val="00F40C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C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C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C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C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0C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C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C64"/>
    <w:rPr>
      <w:b/>
      <w:smallCaps/>
    </w:rPr>
  </w:style>
  <w:style w:type="paragraph" w:customStyle="1" w:styleId="TableListNumber">
    <w:name w:val="Table List Number"/>
    <w:basedOn w:val="ListNumber"/>
    <w:rsid w:val="00F40C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C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C64"/>
    <w:pPr>
      <w:numPr>
        <w:numId w:val="8"/>
      </w:numPr>
    </w:pPr>
  </w:style>
  <w:style w:type="paragraph" w:customStyle="1" w:styleId="ListAlpha2">
    <w:name w:val="List Alpha 2"/>
    <w:basedOn w:val="List2"/>
    <w:rsid w:val="00F40C64"/>
    <w:pPr>
      <w:numPr>
        <w:numId w:val="7"/>
      </w:numPr>
    </w:pPr>
  </w:style>
  <w:style w:type="paragraph" w:styleId="List2">
    <w:name w:val="List 2"/>
    <w:basedOn w:val="BodyText"/>
    <w:rsid w:val="00F40C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C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C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C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C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C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0C64"/>
    <w:pPr>
      <w:numPr>
        <w:numId w:val="3"/>
      </w:numPr>
    </w:pPr>
  </w:style>
  <w:style w:type="paragraph" w:styleId="ListContinue2">
    <w:name w:val="List Continue 2"/>
    <w:basedOn w:val="List2"/>
    <w:rsid w:val="00F40C64"/>
    <w:pPr>
      <w:ind w:firstLine="0"/>
    </w:pPr>
  </w:style>
  <w:style w:type="paragraph" w:styleId="ListContinue3">
    <w:name w:val="List Continue 3"/>
    <w:basedOn w:val="List3"/>
    <w:rsid w:val="00F40C64"/>
    <w:pPr>
      <w:ind w:left="1021" w:firstLine="0"/>
    </w:pPr>
  </w:style>
  <w:style w:type="paragraph" w:styleId="ListContinue4">
    <w:name w:val="List Continue 4"/>
    <w:basedOn w:val="List4"/>
    <w:rsid w:val="00F40C64"/>
    <w:pPr>
      <w:ind w:firstLine="0"/>
    </w:pPr>
  </w:style>
  <w:style w:type="paragraph" w:styleId="ListContinue5">
    <w:name w:val="List Continue 5"/>
    <w:basedOn w:val="List5"/>
    <w:rsid w:val="00F40C64"/>
    <w:pPr>
      <w:ind w:firstLine="0"/>
    </w:pPr>
  </w:style>
  <w:style w:type="paragraph" w:styleId="ListNumber3">
    <w:name w:val="List Number 3"/>
    <w:basedOn w:val="List3"/>
    <w:rsid w:val="00F40C64"/>
    <w:pPr>
      <w:numPr>
        <w:numId w:val="4"/>
      </w:numPr>
    </w:pPr>
  </w:style>
  <w:style w:type="paragraph" w:styleId="ListNumber4">
    <w:name w:val="List Number 4"/>
    <w:basedOn w:val="List4"/>
    <w:rsid w:val="00F40C64"/>
    <w:pPr>
      <w:numPr>
        <w:numId w:val="5"/>
      </w:numPr>
    </w:pPr>
  </w:style>
  <w:style w:type="paragraph" w:styleId="ListNumber5">
    <w:name w:val="List Number 5"/>
    <w:basedOn w:val="List5"/>
    <w:rsid w:val="00F40C64"/>
    <w:pPr>
      <w:numPr>
        <w:numId w:val="6"/>
      </w:numPr>
    </w:pPr>
  </w:style>
  <w:style w:type="paragraph" w:styleId="BlockText">
    <w:name w:val="Block Text"/>
    <w:basedOn w:val="Normal"/>
    <w:rsid w:val="00F40C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C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C64"/>
    <w:rPr>
      <w:sz w:val="16"/>
      <w:vertAlign w:val="superscript"/>
    </w:rPr>
  </w:style>
  <w:style w:type="character" w:customStyle="1" w:styleId="Symbols">
    <w:name w:val="Symbols"/>
    <w:basedOn w:val="DefaultParagraphFont"/>
    <w:rsid w:val="00F40C64"/>
    <w:rPr>
      <w:rFonts w:ascii="Symbol" w:hAnsi="Symbol"/>
    </w:rPr>
  </w:style>
  <w:style w:type="character" w:customStyle="1" w:styleId="MenuOptions">
    <w:name w:val="Menu Options"/>
    <w:basedOn w:val="DefaultParagraphFont"/>
    <w:rsid w:val="00F40C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C64"/>
    <w:rPr>
      <w:b/>
    </w:rPr>
  </w:style>
  <w:style w:type="character" w:customStyle="1" w:styleId="Underlined">
    <w:name w:val="Underlined"/>
    <w:basedOn w:val="DefaultParagraphFont"/>
    <w:rsid w:val="00F40C64"/>
    <w:rPr>
      <w:u w:val="single"/>
    </w:rPr>
  </w:style>
  <w:style w:type="paragraph" w:customStyle="1" w:styleId="TableBodyTextRight">
    <w:name w:val="Table Body Text Right"/>
    <w:basedOn w:val="TableBodyText"/>
    <w:rsid w:val="00F40C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C64"/>
    <w:rPr>
      <w:sz w:val="18"/>
    </w:rPr>
  </w:style>
  <w:style w:type="paragraph" w:customStyle="1" w:styleId="BodySmallRight">
    <w:name w:val="Body Small Right"/>
    <w:basedOn w:val="BodyTextRight"/>
    <w:rsid w:val="00F40C64"/>
    <w:rPr>
      <w:sz w:val="18"/>
      <w:szCs w:val="18"/>
    </w:rPr>
  </w:style>
  <w:style w:type="paragraph" w:customStyle="1" w:styleId="MarginEdition">
    <w:name w:val="Margin Edition"/>
    <w:basedOn w:val="MarginNote"/>
    <w:rsid w:val="00F40C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C64"/>
    <w:rPr>
      <w:sz w:val="2"/>
      <w:szCs w:val="2"/>
    </w:rPr>
  </w:style>
  <w:style w:type="character" w:customStyle="1" w:styleId="Small">
    <w:name w:val="Small"/>
    <w:basedOn w:val="DefaultParagraphFont"/>
    <w:rsid w:val="00F40C64"/>
    <w:rPr>
      <w:sz w:val="16"/>
    </w:rPr>
  </w:style>
  <w:style w:type="paragraph" w:customStyle="1" w:styleId="WideTable">
    <w:name w:val="Wide Table"/>
    <w:basedOn w:val="Normal"/>
    <w:rsid w:val="00F40C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C64"/>
  </w:style>
  <w:style w:type="paragraph" w:styleId="Quote">
    <w:name w:val="Quote"/>
    <w:basedOn w:val="Heading1"/>
    <w:link w:val="QuoteChar"/>
    <w:qFormat/>
    <w:rsid w:val="00F40C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C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C64"/>
    <w:pPr>
      <w:pageBreakBefore/>
    </w:pPr>
  </w:style>
  <w:style w:type="paragraph" w:customStyle="1" w:styleId="Border">
    <w:name w:val="Border"/>
    <w:basedOn w:val="Normal"/>
    <w:qFormat/>
    <w:rsid w:val="00F40C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C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C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C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C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C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C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C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C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C64"/>
    <w:rPr>
      <w:u w:val="single"/>
    </w:rPr>
  </w:style>
  <w:style w:type="character" w:customStyle="1" w:styleId="BoldandItalics">
    <w:name w:val="Bold and Italics"/>
    <w:qFormat/>
    <w:rsid w:val="00F40C64"/>
    <w:rPr>
      <w:b/>
      <w:i/>
      <w:u w:val="none"/>
    </w:rPr>
  </w:style>
  <w:style w:type="paragraph" w:styleId="BalloonText">
    <w:name w:val="Balloon Text"/>
    <w:basedOn w:val="Normal"/>
    <w:link w:val="BalloonTextChar"/>
    <w:rsid w:val="00F40C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C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C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C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C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C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C64"/>
    <w:pPr>
      <w:spacing w:before="0" w:after="0"/>
    </w:pPr>
  </w:style>
  <w:style w:type="paragraph" w:customStyle="1" w:styleId="BodyTextBold">
    <w:name w:val="Body Text Bold"/>
    <w:basedOn w:val="BodyText"/>
    <w:qFormat/>
    <w:rsid w:val="00F40C64"/>
    <w:rPr>
      <w:b/>
    </w:rPr>
  </w:style>
  <w:style w:type="character" w:styleId="Hyperlink">
    <w:name w:val="Hyperlink"/>
    <w:basedOn w:val="DefaultParagraphFont"/>
    <w:uiPriority w:val="99"/>
    <w:unhideWhenUsed/>
    <w:rsid w:val="008B7D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4921</Characters>
  <Application>Microsoft Office Word</Application>
  <DocSecurity>0</DocSecurity>
  <Lines>189</Lines>
  <Paragraphs>99</Paragraphs>
  <ScaleCrop>false</ScaleCrop>
  <Company>Author-it Software Corporation Ltd.</Company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CUALGT302 Repair and maintain lighting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2019-02-21T07:34:00Z</dcterms:created>
  <dcterms:modified xsi:type="dcterms:W3CDTF">2019-02-21T07:34:00Z</dcterms:modified>
</cp:coreProperties>
</file>