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4AA" w:rsidP="00AF44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CUALGT211 Develop basic lighting skills</w:t>
      </w:r>
      <w:r>
        <w:fldChar w:fldCharType="end"/>
      </w:r>
    </w:p>
    <w:p w:rsidR="00AF44AA" w:rsidP="00AF44AA">
      <w:pPr>
        <w:pStyle w:val="Version"/>
        <w:sectPr w:rsidSect="00475D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D2E" w:rsidP="00475D2E">
      <w:pPr>
        <w:pStyle w:val="SuperHeading"/>
      </w:pPr>
      <w:r w:rsidRPr="00475D2E">
        <w:t>CUALGT211 Develop basic lighting skills</w:t>
      </w:r>
    </w:p>
    <w:p w:rsidR="00000000" w:rsidRPr="00475D2E" w:rsidP="00475D2E">
      <w:pPr>
        <w:pStyle w:val="Heading1"/>
      </w:pPr>
      <w:bookmarkStart w:id="1" w:name="O_1161844"/>
      <w:bookmarkEnd w:id="1"/>
      <w:r w:rsidRPr="00475D2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75D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2E" w:rsidP="00475D2E">
            <w:pPr>
              <w:pStyle w:val="BodyText"/>
            </w:pPr>
            <w:r w:rsidRPr="00475D2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rPr>
                <w:rStyle w:val="SpecialBold"/>
              </w:rPr>
              <w:t>Comments</w:t>
            </w:r>
          </w:p>
        </w:tc>
      </w:tr>
      <w:tr w:rsidTr="00475D2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2E" w:rsidP="00475D2E">
            <w:pPr>
              <w:pStyle w:val="BodyText"/>
            </w:pPr>
            <w:r w:rsidRPr="00475D2E">
              <w:t>This version first released with CUA Creative Arts and Culture Training Package Version 5.0.</w:t>
            </w:r>
          </w:p>
        </w:tc>
      </w:tr>
    </w:tbl>
    <w:p w:rsidR="00000000" w:rsidRPr="00475D2E" w:rsidP="00475D2E">
      <w:pPr>
        <w:pStyle w:val="BodyText"/>
      </w:pPr>
    </w:p>
    <w:p w:rsidR="00000000" w:rsidRPr="00475D2E" w:rsidP="00475D2E">
      <w:pPr>
        <w:pStyle w:val="AllowPageBreak"/>
      </w:pPr>
    </w:p>
    <w:p w:rsidR="00000000" w:rsidRPr="00475D2E" w:rsidP="00475D2E">
      <w:pPr>
        <w:pStyle w:val="Heading1"/>
      </w:pPr>
      <w:bookmarkStart w:id="2" w:name="O_1161849"/>
      <w:bookmarkEnd w:id="2"/>
      <w:r w:rsidRPr="00475D2E">
        <w:t>Application</w:t>
      </w:r>
    </w:p>
    <w:p w:rsidR="00000000" w:rsidRPr="00475D2E" w:rsidP="00AF44AA">
      <w:pPr>
        <w:pStyle w:val="BodyText"/>
      </w:pPr>
      <w:r w:rsidRPr="00475D2E">
        <w:t xml:space="preserve">This unit describes the skills and knowledge required to complete basic lighting </w:t>
      </w:r>
      <w:r w:rsidRPr="00475D2E">
        <w:t>tasks in a range of production contexts. It involves identifying and installing various lighting technologies for production.</w:t>
      </w:r>
    </w:p>
    <w:p w:rsidR="00000000" w:rsidRPr="00475D2E" w:rsidP="00AF44AA">
      <w:pPr>
        <w:pStyle w:val="BodyText"/>
      </w:pPr>
      <w:r w:rsidRPr="00475D2E">
        <w:t>The unit applies to those assisting with lighting operations in the screen, media, entertainment and events industries. At this le</w:t>
      </w:r>
      <w:r w:rsidRPr="00475D2E">
        <w:t xml:space="preserve">vel, they are working under the direct supervision of experienced lighting technicians and operating equipment at a basic level. </w:t>
      </w:r>
    </w:p>
    <w:p w:rsidR="00000000" w:rsidRPr="00475D2E" w:rsidP="00AF44AA">
      <w:pPr>
        <w:pStyle w:val="BodyText"/>
      </w:pPr>
      <w:r w:rsidRPr="00475D2E">
        <w:t>No licensing, legislative or certification requirements apply to this unit at the time of publication.</w:t>
      </w:r>
    </w:p>
    <w:p w:rsidR="00000000" w:rsidRPr="00475D2E" w:rsidP="00475D2E">
      <w:pPr>
        <w:pStyle w:val="Heading1"/>
      </w:pPr>
      <w:bookmarkStart w:id="3" w:name="O_1161848"/>
      <w:bookmarkEnd w:id="3"/>
      <w:r w:rsidRPr="00475D2E">
        <w:t>Unit</w:t>
      </w:r>
      <w:r w:rsidRPr="00475D2E">
        <w:t xml:space="preserve"> Sector</w:t>
      </w:r>
    </w:p>
    <w:p w:rsidR="00000000" w:rsidRPr="00475D2E" w:rsidP="00AF44AA">
      <w:pPr>
        <w:pStyle w:val="BodyText"/>
      </w:pPr>
      <w:r w:rsidRPr="00475D2E">
        <w:t>Media and Entertainment Production – Lighting</w:t>
      </w:r>
    </w:p>
    <w:p w:rsidR="00000000" w:rsidRPr="00475D2E" w:rsidP="00475D2E">
      <w:pPr>
        <w:pStyle w:val="Heading1"/>
      </w:pPr>
      <w:bookmarkStart w:id="4" w:name="O_1161847"/>
      <w:bookmarkEnd w:id="4"/>
      <w:r w:rsidRPr="00475D2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2E" w:rsidP="00475D2E">
            <w:pPr>
              <w:pStyle w:val="BodyText"/>
            </w:pPr>
            <w:r w:rsidRPr="00475D2E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rPr>
                <w:rStyle w:val="SpecialBold"/>
              </w:rPr>
              <w:t>PERFORMANCE CRITERIA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2E" w:rsidP="00475D2E">
            <w:pPr>
              <w:pStyle w:val="BodyText"/>
            </w:pPr>
            <w:r w:rsidRPr="00475D2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List"/>
              <w:rPr>
                <w:lang w:val="en-NZ"/>
              </w:rPr>
            </w:pPr>
            <w:r w:rsidRPr="00475D2E">
              <w:t>1. Prepare for lighting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2E" w:rsidP="00475D2E">
            <w:pPr>
              <w:pStyle w:val="List"/>
            </w:pPr>
            <w:r w:rsidRPr="00475D2E">
              <w:t>1.1 Confirm lighting plans and types of lights required for production</w:t>
            </w:r>
          </w:p>
          <w:p w:rsidR="00000000" w:rsidRPr="00475D2E" w:rsidP="00475D2E">
            <w:pPr>
              <w:pStyle w:val="List"/>
            </w:pPr>
            <w:r w:rsidRPr="00475D2E">
              <w:t xml:space="preserve">1.2 Sort lights and lighting equipment in preparation for </w:t>
            </w:r>
            <w:r w:rsidRPr="00475D2E">
              <w:t>set-up</w:t>
            </w:r>
          </w:p>
          <w:p w:rsidR="00000000" w:rsidRPr="00475D2E" w:rsidP="00475D2E">
            <w:pPr>
              <w:pStyle w:val="List"/>
            </w:pPr>
            <w:r w:rsidRPr="00475D2E">
              <w:t>1.3 Identify materials to use with different lighting components</w:t>
            </w:r>
          </w:p>
          <w:p w:rsidR="00000000" w:rsidP="00475D2E">
            <w:pPr>
              <w:pStyle w:val="List"/>
              <w:rPr>
                <w:lang w:val="en-NZ"/>
              </w:rPr>
            </w:pPr>
            <w:r w:rsidRPr="00475D2E">
              <w:t>1.4 Identify rigging and positioning points and assist with rigging lights as required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List"/>
              <w:rPr>
                <w:lang w:val="en-NZ"/>
              </w:rPr>
            </w:pPr>
            <w:r w:rsidRPr="00475D2E">
              <w:t>2. Complete lighting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2E" w:rsidP="00475D2E">
            <w:pPr>
              <w:pStyle w:val="List"/>
            </w:pPr>
            <w:r w:rsidRPr="00475D2E">
              <w:t>2.1 Use lighting desk according to instructions</w:t>
            </w:r>
          </w:p>
          <w:p w:rsidR="00000000" w:rsidRPr="00475D2E" w:rsidP="00475D2E">
            <w:pPr>
              <w:pStyle w:val="List"/>
            </w:pPr>
            <w:r w:rsidRPr="00475D2E">
              <w:t>2.2 Cut and label lig</w:t>
            </w:r>
            <w:r w:rsidRPr="00475D2E">
              <w:t>hting gel according to instructions</w:t>
            </w:r>
          </w:p>
          <w:p w:rsidR="00000000" w:rsidRPr="00475D2E" w:rsidP="00475D2E">
            <w:pPr>
              <w:pStyle w:val="List"/>
            </w:pPr>
            <w:r w:rsidRPr="00475D2E">
              <w:t>2.3 Patch DMX cables under supervision from required personnel</w:t>
            </w:r>
          </w:p>
          <w:p w:rsidR="00000000" w:rsidRPr="00475D2E" w:rsidP="00475D2E">
            <w:pPr>
              <w:pStyle w:val="List"/>
            </w:pPr>
            <w:r w:rsidRPr="00475D2E">
              <w:t>2.4 Attach accessories as required</w:t>
            </w:r>
          </w:p>
          <w:p w:rsidR="00000000" w:rsidRPr="00475D2E" w:rsidP="00475D2E">
            <w:pPr>
              <w:pStyle w:val="List"/>
            </w:pPr>
            <w:r w:rsidRPr="00475D2E">
              <w:t xml:space="preserve">2.5 Apply safe manual-handling techniques </w:t>
            </w:r>
          </w:p>
          <w:p w:rsidR="00000000" w:rsidRPr="00475D2E" w:rsidP="00475D2E">
            <w:pPr>
              <w:pStyle w:val="List"/>
            </w:pPr>
            <w:r w:rsidRPr="00475D2E">
              <w:t>2.6 Identify and resolve issues with equipment within scope of own responsibili</w:t>
            </w:r>
            <w:r w:rsidRPr="00475D2E">
              <w:t>ty</w:t>
            </w:r>
          </w:p>
          <w:p w:rsidR="00000000" w:rsidRPr="00475D2E" w:rsidP="00475D2E">
            <w:pPr>
              <w:pStyle w:val="List"/>
            </w:pPr>
            <w:r w:rsidRPr="00475D2E">
              <w:t>2.7 Confirm availability of production equipment at specified locations</w:t>
            </w:r>
          </w:p>
          <w:p w:rsidR="00000000" w:rsidP="00475D2E">
            <w:pPr>
              <w:pStyle w:val="List"/>
              <w:rPr>
                <w:lang w:val="en-NZ"/>
              </w:rPr>
            </w:pPr>
            <w:r w:rsidRPr="00475D2E">
              <w:t>2.8 Communicate with required personnel, clients and the public regarding lighting tasks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List"/>
              <w:rPr>
                <w:lang w:val="en-NZ"/>
              </w:rPr>
            </w:pPr>
            <w:r w:rsidRPr="00475D2E">
              <w:t>3. Complete post-production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2E" w:rsidP="00475D2E">
            <w:pPr>
              <w:pStyle w:val="List"/>
            </w:pPr>
            <w:r w:rsidRPr="00475D2E">
              <w:t>3.1 Store equipment according to organisational procedures</w:t>
            </w:r>
          </w:p>
          <w:p w:rsidR="00000000" w:rsidRPr="00475D2E" w:rsidP="00475D2E">
            <w:pPr>
              <w:pStyle w:val="List"/>
            </w:pPr>
            <w:r w:rsidRPr="00475D2E">
              <w:t>3.2 Perform routine check of equipment</w:t>
            </w:r>
          </w:p>
          <w:p w:rsidR="00000000" w:rsidRPr="00475D2E" w:rsidP="00475D2E">
            <w:pPr>
              <w:pStyle w:val="List"/>
            </w:pPr>
            <w:r w:rsidRPr="00475D2E">
              <w:t xml:space="preserve">3.3 Report repair and maintenance issues to required personnel </w:t>
            </w:r>
          </w:p>
        </w:tc>
      </w:tr>
    </w:tbl>
    <w:p w:rsidR="00000000" w:rsidRPr="00475D2E" w:rsidP="00475D2E">
      <w:pPr>
        <w:pStyle w:val="BodyText"/>
      </w:pPr>
    </w:p>
    <w:p w:rsidR="00000000" w:rsidRPr="00475D2E" w:rsidP="00475D2E">
      <w:pPr>
        <w:pStyle w:val="AllowPageBreak"/>
      </w:pPr>
    </w:p>
    <w:p w:rsidR="00000000" w:rsidRPr="00475D2E" w:rsidP="00475D2E">
      <w:pPr>
        <w:pStyle w:val="Heading1"/>
      </w:pPr>
      <w:bookmarkStart w:id="5" w:name="O_1161846"/>
      <w:bookmarkEnd w:id="5"/>
      <w:r w:rsidRPr="00475D2E">
        <w:t>Foundation Skills</w:t>
      </w:r>
    </w:p>
    <w:p w:rsidR="00000000" w:rsidRPr="00AF44AA" w:rsidP="00AF44AA">
      <w:pPr>
        <w:pStyle w:val="BodyText"/>
        <w:rPr>
          <w:i/>
        </w:rPr>
      </w:pPr>
      <w:r w:rsidRPr="00AF44AA">
        <w:rPr>
          <w:rStyle w:val="Emphasis"/>
        </w:rPr>
        <w:t>This section describes those language, literacy, numera</w:t>
      </w:r>
      <w:r w:rsidRPr="00AF44AA">
        <w:rPr>
          <w:rStyle w:val="Emphasis"/>
        </w:rPr>
        <w:t>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2"/>
        <w:gridCol w:w="6914"/>
      </w:tblGrid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D2E" w:rsidP="00475D2E">
            <w:pPr>
              <w:pStyle w:val="BodyText"/>
            </w:pPr>
            <w:r w:rsidRPr="00475D2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rPr>
                <w:rStyle w:val="SpecialBold"/>
              </w:rPr>
              <w:t>DESCRIPTION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D2E">
            <w:pPr>
              <w:pStyle w:val="ListBullet"/>
              <w:rPr>
                <w:lang w:val="en-NZ"/>
              </w:rPr>
            </w:pPr>
            <w:r w:rsidRPr="00475D2E">
              <w:t>Applies an understanding of scale, lighting symbols and notation conventions when interpreting lighting plans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D2E">
            <w:pPr>
              <w:pStyle w:val="ListBullet"/>
              <w:rPr>
                <w:lang w:val="en-NZ"/>
              </w:rPr>
            </w:pPr>
            <w:r w:rsidRPr="00475D2E">
              <w:t>Obtains information by listening and questioning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D2E" w:rsidP="00475D2E">
            <w:pPr>
              <w:pStyle w:val="ListBullet"/>
            </w:pPr>
            <w:r w:rsidRPr="00475D2E">
              <w:t>Counts and sorts equipment</w:t>
            </w:r>
          </w:p>
          <w:p w:rsidR="00000000" w:rsidRPr="00475D2E" w:rsidP="00475D2E">
            <w:pPr>
              <w:pStyle w:val="ListBullet"/>
            </w:pPr>
            <w:r w:rsidRPr="00475D2E">
              <w:t>Uses numerically-based controls on equipment</w:t>
            </w:r>
          </w:p>
          <w:p w:rsidR="00000000" w:rsidP="00475D2E">
            <w:pPr>
              <w:pStyle w:val="ListBullet"/>
              <w:rPr>
                <w:lang w:val="en-NZ"/>
              </w:rPr>
            </w:pPr>
            <w:r w:rsidRPr="00475D2E">
              <w:t>Calculates power loadings (amperage)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D2E" w:rsidP="00475D2E">
            <w:pPr>
              <w:pStyle w:val="ListBullet"/>
            </w:pPr>
            <w:r w:rsidRPr="00475D2E">
              <w:t>Follows safety and workplace procedures</w:t>
            </w:r>
          </w:p>
          <w:p w:rsidR="00000000" w:rsidP="00475D2E">
            <w:pPr>
              <w:pStyle w:val="ListBullet"/>
              <w:rPr>
                <w:lang w:val="en-NZ"/>
              </w:rPr>
            </w:pPr>
            <w:r w:rsidRPr="00475D2E">
              <w:t>Understands and completes main tasks and responsibilities within the boundaries of own role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D2E">
            <w:pPr>
              <w:pStyle w:val="ListBullet"/>
              <w:rPr>
                <w:lang w:val="en-NZ"/>
              </w:rPr>
            </w:pPr>
            <w:r w:rsidRPr="00475D2E">
              <w:t>Works collaboratively to complete lighting tasks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5D2E">
            <w:pPr>
              <w:pStyle w:val="ListBullet"/>
              <w:rPr>
                <w:lang w:val="en-NZ"/>
              </w:rPr>
            </w:pPr>
            <w:r w:rsidRPr="00475D2E">
              <w:t>Plans and completes routine tasks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D2E" w:rsidP="00475D2E">
            <w:pPr>
              <w:pStyle w:val="ListBullet"/>
            </w:pPr>
            <w:r w:rsidRPr="00475D2E">
              <w:t>Recognises and responds to</w:t>
            </w:r>
            <w:r w:rsidRPr="00475D2E">
              <w:t xml:space="preserve"> predictable routine problems related to own role </w:t>
            </w:r>
          </w:p>
          <w:p w:rsidR="00000000" w:rsidP="00475D2E">
            <w:pPr>
              <w:pStyle w:val="ListBullet"/>
              <w:rPr>
                <w:lang w:val="en-NZ"/>
              </w:rPr>
            </w:pPr>
            <w:r w:rsidRPr="00475D2E">
              <w:t xml:space="preserve">Seeks assistance when problems are beyond immediate responsibilities or experience </w:t>
            </w:r>
          </w:p>
        </w:tc>
      </w:tr>
      <w:tr w:rsidTr="00AF44A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D2E">
            <w:pPr>
              <w:pStyle w:val="BodyText"/>
              <w:rPr>
                <w:lang w:val="en-NZ"/>
              </w:rPr>
            </w:pPr>
            <w:r w:rsidRPr="00475D2E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5D2E" w:rsidP="00475D2E">
            <w:pPr>
              <w:pStyle w:val="ListBullet"/>
            </w:pPr>
            <w:r w:rsidRPr="00475D2E">
              <w:t>Operates lighting desks at a basic level</w:t>
            </w:r>
          </w:p>
        </w:tc>
      </w:tr>
    </w:tbl>
    <w:p w:rsidR="00000000" w:rsidRPr="00475D2E" w:rsidP="00475D2E">
      <w:pPr>
        <w:pStyle w:val="BodyText"/>
      </w:pPr>
    </w:p>
    <w:p w:rsidR="00000000" w:rsidRPr="00475D2E" w:rsidP="00475D2E">
      <w:pPr>
        <w:pStyle w:val="AllowPageBreak"/>
      </w:pPr>
    </w:p>
    <w:p w:rsidR="00000000" w:rsidRPr="00475D2E" w:rsidP="00475D2E">
      <w:pPr>
        <w:pStyle w:val="Heading1"/>
      </w:pPr>
      <w:bookmarkStart w:id="6" w:name="O_1161845"/>
      <w:bookmarkEnd w:id="6"/>
      <w:r w:rsidRPr="00475D2E">
        <w:t>Unit Mapping Information</w:t>
      </w:r>
    </w:p>
    <w:p w:rsidR="00000000" w:rsidRPr="00475D2E" w:rsidP="00AF44AA">
      <w:pPr>
        <w:pStyle w:val="BodyText"/>
      </w:pPr>
      <w:r w:rsidRPr="00475D2E">
        <w:t>Supersedes and is equivalent to CUALGT201 Develop basic lighting skills and knowledge.</w:t>
      </w:r>
    </w:p>
    <w:p w:rsidR="00000000" w:rsidRPr="00475D2E" w:rsidP="00475D2E">
      <w:pPr>
        <w:pStyle w:val="Heading1"/>
      </w:pPr>
      <w:bookmarkStart w:id="7" w:name="O_1161838"/>
      <w:bookmarkEnd w:id="7"/>
      <w:r w:rsidRPr="00475D2E">
        <w:t>Links</w:t>
      </w:r>
    </w:p>
    <w:p w:rsidR="00000000" w:rsidRPr="00475D2E" w:rsidP="00AF44AA">
      <w:pPr>
        <w:pStyle w:val="BodyText"/>
      </w:pPr>
      <w:r w:rsidRPr="00475D2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C08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5D2E" w:rsidP="00475D2E"/>
    <w:sectPr w:rsidSect="00475D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2E" w:rsidRPr="00AF44AA" w:rsidP="00AF44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AA" w:rsidP="00475D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44AA" w:rsidP="00475D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44AA" w:rsidP="00475D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D2E" w:rsidRPr="00AF44AA" w:rsidP="00AF44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D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4AA" w:rsidRPr="002D2AF8" w:rsidP="00475D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CUALGT211 Develop basic lighting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AF44AA" w:rsidP="00475D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23E2C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2E5C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D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D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D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D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D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D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D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D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D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D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D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D2E"/>
  </w:style>
  <w:style w:type="character" w:customStyle="1" w:styleId="Heading1Char">
    <w:name w:val="Heading 1 Char"/>
    <w:basedOn w:val="DefaultParagraphFont"/>
    <w:link w:val="Heading1"/>
    <w:rsid w:val="00475D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D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D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5D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5D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5D2E"/>
    <w:rPr>
      <w:b/>
      <w:spacing w:val="0"/>
    </w:rPr>
  </w:style>
  <w:style w:type="character" w:styleId="Emphasis">
    <w:name w:val="Emphasis"/>
    <w:basedOn w:val="DefaultParagraphFont"/>
    <w:qFormat/>
    <w:rsid w:val="00475D2E"/>
    <w:rPr>
      <w:i/>
    </w:rPr>
  </w:style>
  <w:style w:type="paragraph" w:customStyle="1" w:styleId="SuperHeading">
    <w:name w:val="SuperHeading"/>
    <w:basedOn w:val="Normal"/>
    <w:rsid w:val="00475D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D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5D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D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D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D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D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D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D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D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D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D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D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D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D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D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D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D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5D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5D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D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D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5D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5D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D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D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D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D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D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D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D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D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5D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D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D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D2E"/>
  </w:style>
  <w:style w:type="paragraph" w:styleId="TableofFigures">
    <w:name w:val="table of figures"/>
    <w:basedOn w:val="Normal"/>
    <w:next w:val="Normal"/>
    <w:semiHidden/>
    <w:rsid w:val="00475D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D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5D2E"/>
    <w:rPr>
      <w:rFonts w:ascii="Wingdings" w:hAnsi="Wingdings"/>
    </w:rPr>
  </w:style>
  <w:style w:type="paragraph" w:customStyle="1" w:styleId="TableHeading">
    <w:name w:val="Table Heading"/>
    <w:basedOn w:val="HeadingBase"/>
    <w:rsid w:val="00475D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D2E"/>
    <w:rPr>
      <w:color w:val="0033CC"/>
      <w:u w:val="none"/>
    </w:rPr>
  </w:style>
  <w:style w:type="paragraph" w:customStyle="1" w:styleId="BodyTextRight">
    <w:name w:val="Body Text Right"/>
    <w:basedOn w:val="BodyText"/>
    <w:rsid w:val="00475D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D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D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D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D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D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D2E"/>
    <w:rPr>
      <w:sz w:val="32"/>
    </w:rPr>
  </w:style>
  <w:style w:type="paragraph" w:customStyle="1" w:styleId="HeadingProcedure">
    <w:name w:val="Heading Procedure"/>
    <w:basedOn w:val="HeadingBase"/>
    <w:next w:val="Normal"/>
    <w:rsid w:val="00475D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D2E"/>
    <w:pPr>
      <w:spacing w:before="60" w:after="60"/>
    </w:pPr>
  </w:style>
  <w:style w:type="paragraph" w:styleId="ListContinue">
    <w:name w:val="List Continue"/>
    <w:basedOn w:val="List"/>
    <w:rsid w:val="00475D2E"/>
    <w:pPr>
      <w:ind w:firstLine="0"/>
    </w:pPr>
  </w:style>
  <w:style w:type="paragraph" w:customStyle="1" w:styleId="ListNote">
    <w:name w:val="List Note"/>
    <w:basedOn w:val="List"/>
    <w:rsid w:val="00475D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D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D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D2E"/>
    <w:rPr>
      <w:rFonts w:ascii="Courier New" w:hAnsi="Courier New"/>
    </w:rPr>
  </w:style>
  <w:style w:type="paragraph" w:customStyle="1" w:styleId="NoteBullet">
    <w:name w:val="Note Bullet"/>
    <w:basedOn w:val="Note"/>
    <w:rsid w:val="00475D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D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D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D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D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5D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D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D2E"/>
    <w:rPr>
      <w:b/>
      <w:smallCaps/>
    </w:rPr>
  </w:style>
  <w:style w:type="paragraph" w:customStyle="1" w:styleId="TableListNumber">
    <w:name w:val="Table List Number"/>
    <w:basedOn w:val="ListNumber"/>
    <w:rsid w:val="00475D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D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D2E"/>
    <w:pPr>
      <w:numPr>
        <w:numId w:val="8"/>
      </w:numPr>
    </w:pPr>
  </w:style>
  <w:style w:type="paragraph" w:customStyle="1" w:styleId="ListAlpha2">
    <w:name w:val="List Alpha 2"/>
    <w:basedOn w:val="List2"/>
    <w:rsid w:val="00475D2E"/>
    <w:pPr>
      <w:numPr>
        <w:numId w:val="7"/>
      </w:numPr>
    </w:pPr>
  </w:style>
  <w:style w:type="paragraph" w:styleId="List2">
    <w:name w:val="List 2"/>
    <w:basedOn w:val="BodyText"/>
    <w:rsid w:val="00475D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D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D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D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D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D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5D2E"/>
    <w:pPr>
      <w:numPr>
        <w:numId w:val="3"/>
      </w:numPr>
    </w:pPr>
  </w:style>
  <w:style w:type="paragraph" w:styleId="ListContinue2">
    <w:name w:val="List Continue 2"/>
    <w:basedOn w:val="List2"/>
    <w:rsid w:val="00475D2E"/>
    <w:pPr>
      <w:ind w:firstLine="0"/>
    </w:pPr>
  </w:style>
  <w:style w:type="paragraph" w:styleId="ListContinue3">
    <w:name w:val="List Continue 3"/>
    <w:basedOn w:val="List3"/>
    <w:rsid w:val="00475D2E"/>
    <w:pPr>
      <w:ind w:left="1021" w:firstLine="0"/>
    </w:pPr>
  </w:style>
  <w:style w:type="paragraph" w:styleId="ListContinue4">
    <w:name w:val="List Continue 4"/>
    <w:basedOn w:val="List4"/>
    <w:rsid w:val="00475D2E"/>
    <w:pPr>
      <w:ind w:firstLine="0"/>
    </w:pPr>
  </w:style>
  <w:style w:type="paragraph" w:styleId="ListContinue5">
    <w:name w:val="List Continue 5"/>
    <w:basedOn w:val="List5"/>
    <w:rsid w:val="00475D2E"/>
    <w:pPr>
      <w:ind w:firstLine="0"/>
    </w:pPr>
  </w:style>
  <w:style w:type="paragraph" w:styleId="ListNumber3">
    <w:name w:val="List Number 3"/>
    <w:basedOn w:val="List3"/>
    <w:rsid w:val="00475D2E"/>
    <w:pPr>
      <w:numPr>
        <w:numId w:val="4"/>
      </w:numPr>
    </w:pPr>
  </w:style>
  <w:style w:type="paragraph" w:styleId="ListNumber4">
    <w:name w:val="List Number 4"/>
    <w:basedOn w:val="List4"/>
    <w:rsid w:val="00475D2E"/>
    <w:pPr>
      <w:numPr>
        <w:numId w:val="5"/>
      </w:numPr>
    </w:pPr>
  </w:style>
  <w:style w:type="paragraph" w:styleId="ListNumber5">
    <w:name w:val="List Number 5"/>
    <w:basedOn w:val="List5"/>
    <w:rsid w:val="00475D2E"/>
    <w:pPr>
      <w:numPr>
        <w:numId w:val="6"/>
      </w:numPr>
    </w:pPr>
  </w:style>
  <w:style w:type="paragraph" w:styleId="BlockText">
    <w:name w:val="Block Text"/>
    <w:basedOn w:val="Normal"/>
    <w:rsid w:val="00475D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D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D2E"/>
    <w:rPr>
      <w:sz w:val="16"/>
      <w:vertAlign w:val="superscript"/>
    </w:rPr>
  </w:style>
  <w:style w:type="character" w:customStyle="1" w:styleId="Symbols">
    <w:name w:val="Symbols"/>
    <w:basedOn w:val="DefaultParagraphFont"/>
    <w:rsid w:val="00475D2E"/>
    <w:rPr>
      <w:rFonts w:ascii="Symbol" w:hAnsi="Symbol"/>
    </w:rPr>
  </w:style>
  <w:style w:type="character" w:customStyle="1" w:styleId="MenuOptions">
    <w:name w:val="Menu Options"/>
    <w:basedOn w:val="DefaultParagraphFont"/>
    <w:rsid w:val="00475D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D2E"/>
    <w:rPr>
      <w:b/>
    </w:rPr>
  </w:style>
  <w:style w:type="character" w:customStyle="1" w:styleId="Underlined">
    <w:name w:val="Underlined"/>
    <w:basedOn w:val="DefaultParagraphFont"/>
    <w:rsid w:val="00475D2E"/>
    <w:rPr>
      <w:u w:val="single"/>
    </w:rPr>
  </w:style>
  <w:style w:type="paragraph" w:customStyle="1" w:styleId="TableBodyTextRight">
    <w:name w:val="Table Body Text Right"/>
    <w:basedOn w:val="TableBodyText"/>
    <w:rsid w:val="00475D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D2E"/>
    <w:rPr>
      <w:sz w:val="18"/>
    </w:rPr>
  </w:style>
  <w:style w:type="paragraph" w:customStyle="1" w:styleId="BodySmallRight">
    <w:name w:val="Body Small Right"/>
    <w:basedOn w:val="BodyTextRight"/>
    <w:rsid w:val="00475D2E"/>
    <w:rPr>
      <w:sz w:val="18"/>
      <w:szCs w:val="18"/>
    </w:rPr>
  </w:style>
  <w:style w:type="paragraph" w:customStyle="1" w:styleId="MarginEdition">
    <w:name w:val="Margin Edition"/>
    <w:basedOn w:val="MarginNote"/>
    <w:rsid w:val="00475D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D2E"/>
    <w:rPr>
      <w:sz w:val="2"/>
      <w:szCs w:val="2"/>
    </w:rPr>
  </w:style>
  <w:style w:type="character" w:customStyle="1" w:styleId="Small">
    <w:name w:val="Small"/>
    <w:basedOn w:val="DefaultParagraphFont"/>
    <w:rsid w:val="00475D2E"/>
    <w:rPr>
      <w:sz w:val="16"/>
    </w:rPr>
  </w:style>
  <w:style w:type="paragraph" w:customStyle="1" w:styleId="WideTable">
    <w:name w:val="Wide Table"/>
    <w:basedOn w:val="Normal"/>
    <w:rsid w:val="00475D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D2E"/>
  </w:style>
  <w:style w:type="paragraph" w:styleId="Quote">
    <w:name w:val="Quote"/>
    <w:basedOn w:val="Heading1"/>
    <w:link w:val="QuoteChar"/>
    <w:qFormat/>
    <w:rsid w:val="00475D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D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D2E"/>
    <w:pPr>
      <w:pageBreakBefore/>
    </w:pPr>
  </w:style>
  <w:style w:type="paragraph" w:customStyle="1" w:styleId="Border">
    <w:name w:val="Border"/>
    <w:basedOn w:val="Normal"/>
    <w:qFormat/>
    <w:rsid w:val="00475D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D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D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D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D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D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D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D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D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D2E"/>
    <w:rPr>
      <w:u w:val="single"/>
    </w:rPr>
  </w:style>
  <w:style w:type="character" w:customStyle="1" w:styleId="BoldandItalics">
    <w:name w:val="Bold and Italics"/>
    <w:qFormat/>
    <w:rsid w:val="00475D2E"/>
    <w:rPr>
      <w:b/>
      <w:i/>
      <w:u w:val="none"/>
    </w:rPr>
  </w:style>
  <w:style w:type="paragraph" w:styleId="BalloonText">
    <w:name w:val="Balloon Text"/>
    <w:basedOn w:val="Normal"/>
    <w:link w:val="BalloonTextChar"/>
    <w:rsid w:val="00475D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D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D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D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D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D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D2E"/>
    <w:pPr>
      <w:spacing w:before="0" w:after="0"/>
    </w:pPr>
  </w:style>
  <w:style w:type="paragraph" w:customStyle="1" w:styleId="BodyTextBold">
    <w:name w:val="Body Text Bold"/>
    <w:basedOn w:val="BodyText"/>
    <w:qFormat/>
    <w:rsid w:val="00475D2E"/>
    <w:rPr>
      <w:b/>
    </w:rPr>
  </w:style>
  <w:style w:type="character" w:styleId="Hyperlink">
    <w:name w:val="Hyperlink"/>
    <w:basedOn w:val="DefaultParagraphFont"/>
    <w:uiPriority w:val="99"/>
    <w:unhideWhenUsed/>
    <w:rsid w:val="00AF44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470</Words>
  <Characters>3081</Characters>
  <Application>Microsoft Office Word</Application>
  <DocSecurity>0</DocSecurity>
  <Lines>102</Lines>
  <Paragraphs>78</Paragraphs>
  <ScaleCrop>false</ScaleCrop>
  <Company>Author-it Software Corporation Ltd.</Company>
  <LinksUpToDate>false</LinksUpToDate>
  <CharactersWithSpaces>3473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CUALGT211 Develop basic lighting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2023-03-02T05:14:00Z</dcterms:created>
  <dcterms:modified xsi:type="dcterms:W3CDTF">2023-03-02T05:14:00Z</dcterms:modified>
</cp:coreProperties>
</file>