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B35" w:rsidP="00125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CUALGT201 Develop basic lighting skills and knowledge</w:t>
      </w:r>
      <w:r>
        <w:fldChar w:fldCharType="end"/>
      </w:r>
    </w:p>
    <w:p w:rsidR="00125B35" w:rsidP="00125B35">
      <w:pPr>
        <w:pStyle w:val="Version"/>
        <w:sectPr w:rsidSect="00B64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43B1" w:rsidP="00B643B1">
      <w:pPr>
        <w:pStyle w:val="SuperHeading"/>
      </w:pPr>
      <w:r w:rsidRPr="00B643B1">
        <w:t>Assessment Requirements for CUALGT201 Develop basic lighting skills and knowledge</w:t>
      </w:r>
    </w:p>
    <w:p w:rsidR="00000000" w:rsidRPr="00B643B1" w:rsidP="00B643B1">
      <w:pPr>
        <w:pStyle w:val="Heading1"/>
      </w:pPr>
      <w:bookmarkStart w:id="1" w:name="O_807918"/>
      <w:bookmarkEnd w:id="1"/>
      <w:r w:rsidRPr="00B643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B1" w:rsidP="00B643B1">
            <w:pPr>
              <w:pStyle w:val="BodyText"/>
            </w:pPr>
            <w:r w:rsidRPr="00B643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B1">
            <w:pPr>
              <w:pStyle w:val="BodyText"/>
              <w:rPr>
                <w:lang w:val="en-NZ"/>
              </w:rPr>
            </w:pPr>
            <w:r w:rsidRPr="00B643B1">
              <w:rPr>
                <w:rStyle w:val="SpecialBold"/>
              </w:rPr>
              <w:t>Comments</w:t>
            </w:r>
          </w:p>
        </w:tc>
      </w:tr>
      <w:tr w:rsidTr="00B6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B1">
            <w:pPr>
              <w:pStyle w:val="BodyText"/>
              <w:rPr>
                <w:lang w:val="en-NZ"/>
              </w:rPr>
            </w:pPr>
            <w:r w:rsidRPr="00B643B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B1">
            <w:pPr>
              <w:pStyle w:val="BodyText"/>
              <w:rPr>
                <w:lang w:val="en-NZ"/>
              </w:rPr>
            </w:pPr>
            <w:r w:rsidRPr="00B643B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64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3B1">
            <w:pPr>
              <w:pStyle w:val="BodyText"/>
              <w:rPr>
                <w:lang w:val="en-NZ"/>
              </w:rPr>
            </w:pPr>
            <w:r w:rsidRPr="00B643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3B1" w:rsidP="00B643B1">
            <w:pPr>
              <w:pStyle w:val="BodyText"/>
            </w:pPr>
            <w:r w:rsidRPr="00B643B1">
              <w:t xml:space="preserve">This version first released with CUA </w:t>
            </w:r>
            <w:r w:rsidRPr="00B643B1">
              <w:t>Creative Arts and Culture Training Package version 1.0.</w:t>
            </w:r>
          </w:p>
        </w:tc>
      </w:tr>
    </w:tbl>
    <w:p w:rsidR="00000000" w:rsidRPr="00B643B1" w:rsidP="00B643B1">
      <w:pPr>
        <w:pStyle w:val="BodyText"/>
      </w:pPr>
    </w:p>
    <w:p w:rsidR="00000000" w:rsidRPr="00B643B1" w:rsidP="00B643B1">
      <w:pPr>
        <w:pStyle w:val="AllowPageBreak"/>
      </w:pPr>
    </w:p>
    <w:p w:rsidR="00000000" w:rsidRPr="00B643B1" w:rsidP="00B643B1">
      <w:pPr>
        <w:pStyle w:val="Heading1"/>
      </w:pPr>
      <w:bookmarkStart w:id="2" w:name="O_807917"/>
      <w:bookmarkEnd w:id="2"/>
      <w:r w:rsidRPr="00B643B1">
        <w:t>Performance Evidence</w:t>
      </w:r>
    </w:p>
    <w:p w:rsidR="00000000" w:rsidRPr="00B643B1" w:rsidP="00125B35">
      <w:pPr>
        <w:pStyle w:val="BodyText"/>
      </w:pPr>
      <w:r w:rsidRPr="00B643B1">
        <w:t>Evidence of the ability to:</w:t>
      </w:r>
    </w:p>
    <w:p w:rsidR="00000000" w:rsidRPr="00B643B1" w:rsidP="00B643B1">
      <w:pPr>
        <w:pStyle w:val="ListBullet"/>
      </w:pPr>
      <w:r w:rsidRPr="00B643B1">
        <w:t>complete a range of lighting tasks safely and according to instructions</w:t>
      </w:r>
    </w:p>
    <w:p w:rsidR="00000000" w:rsidRPr="00B643B1" w:rsidP="00B643B1">
      <w:pPr>
        <w:pStyle w:val="ListBullet"/>
      </w:pPr>
      <w:r w:rsidRPr="00B643B1">
        <w:t>apply knowledge to work activities of key features and purpose of lighting equipment and accessories</w:t>
      </w:r>
    </w:p>
    <w:p w:rsidR="00000000" w:rsidRPr="00B643B1" w:rsidP="00B643B1">
      <w:pPr>
        <w:pStyle w:val="ListBullet"/>
      </w:pPr>
      <w:r w:rsidRPr="00B643B1">
        <w:t>use lighting terminology correctly</w:t>
      </w:r>
    </w:p>
    <w:p w:rsidR="00000000" w:rsidRPr="00B643B1" w:rsidP="00B643B1">
      <w:pPr>
        <w:pStyle w:val="ListBullet"/>
      </w:pPr>
      <w:r w:rsidRPr="00B643B1">
        <w:t>work collaboratively.</w:t>
      </w:r>
    </w:p>
    <w:p w:rsidR="00000000" w:rsidRPr="00B643B1" w:rsidP="00B643B1">
      <w:pPr>
        <w:pStyle w:val="BodyText"/>
      </w:pPr>
    </w:p>
    <w:p w:rsidR="00000000" w:rsidRPr="00B643B1" w:rsidP="00125B35">
      <w:pPr>
        <w:pStyle w:val="BodyText"/>
      </w:pPr>
      <w:r w:rsidRPr="00B643B1">
        <w:t>Note: If a specific volume or frequency is not stated, then evidence must be provided for each of</w:t>
      </w:r>
      <w:r w:rsidRPr="00B643B1">
        <w:t xml:space="preserve"> the above points at least once.</w:t>
      </w:r>
    </w:p>
    <w:p w:rsidR="00000000" w:rsidRPr="00B643B1" w:rsidP="00B643B1">
      <w:pPr>
        <w:pStyle w:val="Heading1"/>
      </w:pPr>
      <w:bookmarkStart w:id="3" w:name="O_807916"/>
      <w:bookmarkEnd w:id="3"/>
      <w:r w:rsidRPr="00B643B1">
        <w:t>Knowledge Evidence</w:t>
      </w:r>
    </w:p>
    <w:p w:rsidR="00000000" w:rsidRPr="00B643B1" w:rsidP="00125B35">
      <w:pPr>
        <w:pStyle w:val="BodyText"/>
      </w:pPr>
      <w:r w:rsidRPr="00B643B1">
        <w:t>To complete the unit requirements the individual must:</w:t>
      </w:r>
    </w:p>
    <w:p w:rsidR="00000000" w:rsidRPr="00B643B1" w:rsidP="00B643B1">
      <w:pPr>
        <w:pStyle w:val="ListBullet"/>
      </w:pPr>
      <w:r w:rsidRPr="00B643B1">
        <w:t xml:space="preserve">describe the general scope and potential of lighting operations in different production contexts </w:t>
      </w:r>
    </w:p>
    <w:p w:rsidR="00000000" w:rsidRPr="00B643B1" w:rsidP="00B643B1">
      <w:pPr>
        <w:pStyle w:val="ListBullet"/>
      </w:pPr>
      <w:r w:rsidRPr="00B643B1">
        <w:t>explain the following aspects of</w:t>
      </w:r>
      <w:r w:rsidRPr="00B643B1">
        <w:t xml:space="preserve"> electrical power:</w:t>
      </w:r>
    </w:p>
    <w:p w:rsidR="00000000" w:rsidRPr="00B643B1" w:rsidP="00B643B1">
      <w:pPr>
        <w:pStyle w:val="ListBullet2"/>
      </w:pPr>
      <w:r w:rsidRPr="00B643B1">
        <w:t>watts</w:t>
      </w:r>
    </w:p>
    <w:p w:rsidR="00000000" w:rsidRPr="00B643B1" w:rsidP="00B643B1">
      <w:pPr>
        <w:pStyle w:val="ListBullet2"/>
      </w:pPr>
      <w:r w:rsidRPr="00B643B1">
        <w:t>amps</w:t>
      </w:r>
    </w:p>
    <w:p w:rsidR="00000000" w:rsidRPr="00B643B1" w:rsidP="00B643B1">
      <w:pPr>
        <w:pStyle w:val="ListBullet2"/>
      </w:pPr>
      <w:r w:rsidRPr="00B643B1">
        <w:t>kilowatts</w:t>
      </w:r>
    </w:p>
    <w:p w:rsidR="00000000" w:rsidRPr="00B643B1" w:rsidP="00B643B1">
      <w:pPr>
        <w:pStyle w:val="ListBullet"/>
      </w:pPr>
      <w:r w:rsidRPr="00B643B1">
        <w:t>describe the general features of lanterns and accessories, dimmers and control systems</w:t>
      </w:r>
    </w:p>
    <w:p w:rsidR="00000000" w:rsidRPr="00B643B1" w:rsidP="00B643B1">
      <w:pPr>
        <w:pStyle w:val="ListBullet"/>
      </w:pPr>
      <w:r w:rsidRPr="00B643B1">
        <w:t>describe beam angles, throws and the functions of common lamps</w:t>
      </w:r>
    </w:p>
    <w:p w:rsidR="00000000" w:rsidRPr="00B643B1" w:rsidP="00B643B1">
      <w:pPr>
        <w:pStyle w:val="ListBullet"/>
      </w:pPr>
      <w:r w:rsidRPr="00B643B1">
        <w:t>describe the roles and responsibilities of lighting technicians in different contexts</w:t>
      </w:r>
    </w:p>
    <w:p w:rsidR="00000000" w:rsidRPr="00B643B1" w:rsidP="00B643B1">
      <w:pPr>
        <w:pStyle w:val="ListBullet"/>
      </w:pPr>
      <w:r w:rsidRPr="00B643B1">
        <w:t>describe different types of automated lights and any special operational requirements</w:t>
      </w:r>
    </w:p>
    <w:p w:rsidR="00000000" w:rsidRPr="00B643B1" w:rsidP="00B643B1">
      <w:pPr>
        <w:pStyle w:val="ListBullet"/>
      </w:pPr>
      <w:r w:rsidRPr="00B643B1">
        <w:t>describe standard requirements for storing of lighting equipment</w:t>
      </w:r>
    </w:p>
    <w:p w:rsidR="00000000" w:rsidRPr="00B643B1" w:rsidP="00B643B1">
      <w:pPr>
        <w:pStyle w:val="ListBullet"/>
      </w:pPr>
      <w:r w:rsidRPr="00B643B1">
        <w:t xml:space="preserve">explain basic work </w:t>
      </w:r>
      <w:r w:rsidRPr="00B643B1">
        <w:t>health and safety procedures in relation to handling and operating lighting equipment and accessories.</w:t>
      </w:r>
    </w:p>
    <w:p w:rsidR="00000000" w:rsidRPr="00B643B1" w:rsidP="00B643B1">
      <w:pPr>
        <w:pStyle w:val="AllowPageBreak"/>
      </w:pPr>
    </w:p>
    <w:p w:rsidR="00000000" w:rsidRPr="00B643B1" w:rsidP="00B643B1">
      <w:pPr>
        <w:pStyle w:val="Heading1"/>
      </w:pPr>
      <w:bookmarkStart w:id="4" w:name="O_807915"/>
      <w:bookmarkEnd w:id="4"/>
      <w:r w:rsidRPr="00B643B1">
        <w:t>Assessment Conditions</w:t>
      </w:r>
    </w:p>
    <w:p w:rsidR="00000000" w:rsidRPr="00B643B1" w:rsidP="00125B35">
      <w:pPr>
        <w:pStyle w:val="BodyText"/>
      </w:pPr>
      <w:r w:rsidRPr="00B643B1">
        <w:t xml:space="preserve">Assessment must be conducted in a safe environment where evidence gathered demonstrates consistent performance of </w:t>
      </w:r>
      <w:r w:rsidRPr="00B643B1">
        <w:t>typical activities experienced in creative arts industry environments. The assessment environment must include access to productions that require lighting.</w:t>
      </w:r>
    </w:p>
    <w:p w:rsidR="00000000" w:rsidRPr="00B643B1" w:rsidP="00125B35">
      <w:pPr>
        <w:pStyle w:val="BodyText"/>
      </w:pPr>
      <w:r w:rsidRPr="00B643B1">
        <w:t>Assessors of this unit must satisfy the requirements for assessors in applicable vocational educati</w:t>
      </w:r>
      <w:r w:rsidRPr="00B643B1">
        <w:t>onal and training legislation, frameworks and/or standards.</w:t>
      </w:r>
    </w:p>
    <w:p w:rsidR="00000000" w:rsidRPr="00B643B1" w:rsidP="00B643B1">
      <w:pPr>
        <w:pStyle w:val="Heading1"/>
      </w:pPr>
      <w:bookmarkStart w:id="5" w:name="O_807927"/>
      <w:bookmarkEnd w:id="5"/>
      <w:r w:rsidRPr="00B643B1">
        <w:t>Links</w:t>
      </w:r>
    </w:p>
    <w:p w:rsidR="00000000" w:rsidRPr="00B643B1" w:rsidP="00125B35">
      <w:pPr>
        <w:pStyle w:val="BodyText"/>
      </w:pPr>
      <w:r w:rsidRPr="00B64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08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643B1" w:rsidP="00B643B1"/>
    <w:sectPr w:rsidSect="00B643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B1" w:rsidRPr="00125B35" w:rsidP="00125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B35" w:rsidP="00B64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5B35" w:rsidP="00B64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5B35" w:rsidP="00B64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3B1" w:rsidRPr="00125B35" w:rsidP="00125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B35" w:rsidRPr="002D2AF8" w:rsidP="00B64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CUALGT201 Develop basic lighting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25B35" w:rsidP="00B64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4C9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2D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265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3B1"/>
  </w:style>
  <w:style w:type="character" w:customStyle="1" w:styleId="Heading1Char">
    <w:name w:val="Heading 1 Char"/>
    <w:basedOn w:val="DefaultParagraphFont"/>
    <w:link w:val="Heading1"/>
    <w:rsid w:val="00B64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3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3B1"/>
    <w:rPr>
      <w:b/>
      <w:spacing w:val="0"/>
    </w:rPr>
  </w:style>
  <w:style w:type="paragraph" w:styleId="ListBullet2">
    <w:name w:val="List Bullet 2"/>
    <w:basedOn w:val="List2"/>
    <w:rsid w:val="00B643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4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3B1"/>
    <w:rPr>
      <w:i/>
    </w:rPr>
  </w:style>
  <w:style w:type="paragraph" w:styleId="Caption">
    <w:name w:val="caption"/>
    <w:basedOn w:val="BodyText"/>
    <w:next w:val="Normal"/>
    <w:qFormat/>
    <w:rsid w:val="00B64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3B1"/>
  </w:style>
  <w:style w:type="paragraph" w:styleId="TableofFigures">
    <w:name w:val="table of figures"/>
    <w:basedOn w:val="Normal"/>
    <w:next w:val="Normal"/>
    <w:semiHidden/>
    <w:rsid w:val="00B64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3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3B1"/>
    <w:rPr>
      <w:rFonts w:ascii="Wingdings" w:hAnsi="Wingdings"/>
    </w:rPr>
  </w:style>
  <w:style w:type="paragraph" w:customStyle="1" w:styleId="TableHeading">
    <w:name w:val="Table Heading"/>
    <w:basedOn w:val="HeadingBase"/>
    <w:rsid w:val="00B64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3B1"/>
    <w:rPr>
      <w:color w:val="0033CC"/>
      <w:u w:val="none"/>
    </w:rPr>
  </w:style>
  <w:style w:type="paragraph" w:customStyle="1" w:styleId="BodyTextRight">
    <w:name w:val="Body Text Right"/>
    <w:basedOn w:val="BodyText"/>
    <w:rsid w:val="00B64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3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3B1"/>
    <w:rPr>
      <w:sz w:val="32"/>
    </w:rPr>
  </w:style>
  <w:style w:type="paragraph" w:customStyle="1" w:styleId="HeadingProcedure">
    <w:name w:val="Heading Procedure"/>
    <w:basedOn w:val="HeadingBase"/>
    <w:next w:val="Normal"/>
    <w:rsid w:val="00B64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3B1"/>
    <w:pPr>
      <w:spacing w:before="60" w:after="60"/>
    </w:pPr>
  </w:style>
  <w:style w:type="paragraph" w:styleId="ListContinue">
    <w:name w:val="List Continue"/>
    <w:basedOn w:val="List"/>
    <w:rsid w:val="00B643B1"/>
    <w:pPr>
      <w:ind w:firstLine="0"/>
    </w:pPr>
  </w:style>
  <w:style w:type="paragraph" w:customStyle="1" w:styleId="ListNote">
    <w:name w:val="List Note"/>
    <w:basedOn w:val="List"/>
    <w:rsid w:val="00B64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3B1"/>
    <w:rPr>
      <w:rFonts w:ascii="Courier New" w:hAnsi="Courier New"/>
    </w:rPr>
  </w:style>
  <w:style w:type="paragraph" w:customStyle="1" w:styleId="NoteBullet">
    <w:name w:val="Note Bullet"/>
    <w:basedOn w:val="Note"/>
    <w:rsid w:val="00B64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3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3B1"/>
    <w:rPr>
      <w:b/>
      <w:smallCaps/>
    </w:rPr>
  </w:style>
  <w:style w:type="paragraph" w:customStyle="1" w:styleId="TableListNumber">
    <w:name w:val="Table List Number"/>
    <w:basedOn w:val="ListNumber"/>
    <w:rsid w:val="00B64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3B1"/>
    <w:pPr>
      <w:numPr>
        <w:numId w:val="9"/>
      </w:numPr>
    </w:pPr>
  </w:style>
  <w:style w:type="paragraph" w:customStyle="1" w:styleId="ListAlpha2">
    <w:name w:val="List Alpha 2"/>
    <w:basedOn w:val="List2"/>
    <w:rsid w:val="00B643B1"/>
    <w:pPr>
      <w:numPr>
        <w:numId w:val="8"/>
      </w:numPr>
    </w:pPr>
  </w:style>
  <w:style w:type="paragraph" w:styleId="List2">
    <w:name w:val="List 2"/>
    <w:basedOn w:val="BodyText"/>
    <w:rsid w:val="00B64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3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3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3B1"/>
    <w:pPr>
      <w:numPr>
        <w:numId w:val="4"/>
      </w:numPr>
    </w:pPr>
  </w:style>
  <w:style w:type="paragraph" w:styleId="ListContinue2">
    <w:name w:val="List Continue 2"/>
    <w:basedOn w:val="List2"/>
    <w:rsid w:val="00B643B1"/>
    <w:pPr>
      <w:ind w:firstLine="0"/>
    </w:pPr>
  </w:style>
  <w:style w:type="paragraph" w:styleId="ListContinue3">
    <w:name w:val="List Continue 3"/>
    <w:basedOn w:val="List3"/>
    <w:rsid w:val="00B643B1"/>
    <w:pPr>
      <w:ind w:left="1021" w:firstLine="0"/>
    </w:pPr>
  </w:style>
  <w:style w:type="paragraph" w:styleId="ListContinue4">
    <w:name w:val="List Continue 4"/>
    <w:basedOn w:val="List4"/>
    <w:rsid w:val="00B643B1"/>
    <w:pPr>
      <w:ind w:firstLine="0"/>
    </w:pPr>
  </w:style>
  <w:style w:type="paragraph" w:styleId="ListContinue5">
    <w:name w:val="List Continue 5"/>
    <w:basedOn w:val="List5"/>
    <w:rsid w:val="00B643B1"/>
    <w:pPr>
      <w:ind w:firstLine="0"/>
    </w:pPr>
  </w:style>
  <w:style w:type="paragraph" w:styleId="ListNumber3">
    <w:name w:val="List Number 3"/>
    <w:basedOn w:val="List3"/>
    <w:rsid w:val="00B643B1"/>
    <w:pPr>
      <w:numPr>
        <w:numId w:val="5"/>
      </w:numPr>
    </w:pPr>
  </w:style>
  <w:style w:type="paragraph" w:styleId="ListNumber4">
    <w:name w:val="List Number 4"/>
    <w:basedOn w:val="List4"/>
    <w:rsid w:val="00B643B1"/>
    <w:pPr>
      <w:numPr>
        <w:numId w:val="6"/>
      </w:numPr>
    </w:pPr>
  </w:style>
  <w:style w:type="paragraph" w:styleId="ListNumber5">
    <w:name w:val="List Number 5"/>
    <w:basedOn w:val="List5"/>
    <w:rsid w:val="00B643B1"/>
    <w:pPr>
      <w:numPr>
        <w:numId w:val="7"/>
      </w:numPr>
    </w:pPr>
  </w:style>
  <w:style w:type="paragraph" w:styleId="BlockText">
    <w:name w:val="Block Text"/>
    <w:basedOn w:val="Normal"/>
    <w:rsid w:val="00B64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3B1"/>
    <w:rPr>
      <w:sz w:val="16"/>
      <w:vertAlign w:val="superscript"/>
    </w:rPr>
  </w:style>
  <w:style w:type="character" w:customStyle="1" w:styleId="Symbols">
    <w:name w:val="Symbols"/>
    <w:basedOn w:val="DefaultParagraphFont"/>
    <w:rsid w:val="00B643B1"/>
    <w:rPr>
      <w:rFonts w:ascii="Symbol" w:hAnsi="Symbol"/>
    </w:rPr>
  </w:style>
  <w:style w:type="character" w:customStyle="1" w:styleId="MenuOptions">
    <w:name w:val="Menu Options"/>
    <w:basedOn w:val="DefaultParagraphFont"/>
    <w:rsid w:val="00B64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3B1"/>
    <w:rPr>
      <w:b/>
    </w:rPr>
  </w:style>
  <w:style w:type="character" w:customStyle="1" w:styleId="Underlined">
    <w:name w:val="Underlined"/>
    <w:basedOn w:val="DefaultParagraphFont"/>
    <w:rsid w:val="00B643B1"/>
    <w:rPr>
      <w:u w:val="single"/>
    </w:rPr>
  </w:style>
  <w:style w:type="paragraph" w:customStyle="1" w:styleId="TableBodyTextRight">
    <w:name w:val="Table Body Text Right"/>
    <w:basedOn w:val="TableBodyText"/>
    <w:rsid w:val="00B64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3B1"/>
    <w:rPr>
      <w:sz w:val="18"/>
    </w:rPr>
  </w:style>
  <w:style w:type="paragraph" w:customStyle="1" w:styleId="BodySmallRight">
    <w:name w:val="Body Small Right"/>
    <w:basedOn w:val="BodyTextRight"/>
    <w:rsid w:val="00B643B1"/>
    <w:rPr>
      <w:sz w:val="18"/>
      <w:szCs w:val="18"/>
    </w:rPr>
  </w:style>
  <w:style w:type="paragraph" w:customStyle="1" w:styleId="MarginEdition">
    <w:name w:val="Margin Edition"/>
    <w:basedOn w:val="MarginNote"/>
    <w:rsid w:val="00B64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3B1"/>
    <w:rPr>
      <w:sz w:val="2"/>
      <w:szCs w:val="2"/>
    </w:rPr>
  </w:style>
  <w:style w:type="character" w:customStyle="1" w:styleId="Small">
    <w:name w:val="Small"/>
    <w:basedOn w:val="DefaultParagraphFont"/>
    <w:rsid w:val="00B643B1"/>
    <w:rPr>
      <w:sz w:val="16"/>
    </w:rPr>
  </w:style>
  <w:style w:type="paragraph" w:customStyle="1" w:styleId="WideTable">
    <w:name w:val="Wide Table"/>
    <w:basedOn w:val="Normal"/>
    <w:rsid w:val="00B64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3B1"/>
  </w:style>
  <w:style w:type="paragraph" w:styleId="Quote">
    <w:name w:val="Quote"/>
    <w:basedOn w:val="Heading1"/>
    <w:link w:val="QuoteChar"/>
    <w:qFormat/>
    <w:rsid w:val="00B64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3B1"/>
    <w:pPr>
      <w:pageBreakBefore/>
    </w:pPr>
  </w:style>
  <w:style w:type="paragraph" w:customStyle="1" w:styleId="Border">
    <w:name w:val="Border"/>
    <w:basedOn w:val="Normal"/>
    <w:qFormat/>
    <w:rsid w:val="00B64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3B1"/>
    <w:rPr>
      <w:u w:val="single"/>
    </w:rPr>
  </w:style>
  <w:style w:type="character" w:customStyle="1" w:styleId="BoldandItalics">
    <w:name w:val="Bold and Italics"/>
    <w:qFormat/>
    <w:rsid w:val="00B643B1"/>
    <w:rPr>
      <w:b/>
      <w:i/>
      <w:u w:val="none"/>
    </w:rPr>
  </w:style>
  <w:style w:type="paragraph" w:styleId="BalloonText">
    <w:name w:val="Balloon Text"/>
    <w:basedOn w:val="Normal"/>
    <w:link w:val="BalloonTextChar"/>
    <w:rsid w:val="00B64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3B1"/>
    <w:pPr>
      <w:spacing w:before="0" w:after="0"/>
    </w:pPr>
  </w:style>
  <w:style w:type="paragraph" w:customStyle="1" w:styleId="BodyTextBold">
    <w:name w:val="Body Text Bold"/>
    <w:basedOn w:val="BodyText"/>
    <w:qFormat/>
    <w:rsid w:val="00B643B1"/>
    <w:rPr>
      <w:b/>
    </w:rPr>
  </w:style>
  <w:style w:type="character" w:styleId="Hyperlink">
    <w:name w:val="Hyperlink"/>
    <w:basedOn w:val="DefaultParagraphFont"/>
    <w:uiPriority w:val="99"/>
    <w:unhideWhenUsed/>
    <w:rsid w:val="00125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2152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CUALGT201 Develop basic lighting skills and knowledge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