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E2C" w:rsidP="00E76E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CUALED502 Provide tuition for composition</w:t>
      </w:r>
      <w:r>
        <w:fldChar w:fldCharType="end"/>
      </w:r>
    </w:p>
    <w:p w:rsidR="00E76E2C" w:rsidP="00E76E2C">
      <w:pPr>
        <w:pStyle w:val="Version"/>
        <w:sectPr w:rsidSect="006E3D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DEA" w:rsidP="006E3DEA">
      <w:pPr>
        <w:pStyle w:val="SuperHeading"/>
      </w:pPr>
      <w:r w:rsidRPr="006E3DEA">
        <w:t>Assessment Requirements for CUALED502 Provide tuition for composition</w:t>
      </w:r>
    </w:p>
    <w:p w:rsidR="00000000" w:rsidRPr="006E3DEA" w:rsidP="006E3DEA">
      <w:pPr>
        <w:pStyle w:val="Heading1"/>
      </w:pPr>
      <w:bookmarkStart w:id="1" w:name="O_797133"/>
      <w:bookmarkEnd w:id="1"/>
      <w:r w:rsidRPr="006E3D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3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EA" w:rsidP="006E3DEA">
            <w:pPr>
              <w:pStyle w:val="BodyText"/>
            </w:pPr>
            <w:r w:rsidRPr="006E3D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EA">
            <w:pPr>
              <w:pStyle w:val="BodyText"/>
              <w:rPr>
                <w:lang w:val="en-NZ"/>
              </w:rPr>
            </w:pPr>
            <w:r w:rsidRPr="006E3DEA">
              <w:rPr>
                <w:rStyle w:val="SpecialBold"/>
              </w:rPr>
              <w:t>Comments</w:t>
            </w:r>
          </w:p>
        </w:tc>
      </w:tr>
      <w:tr w:rsidTr="006E3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EA">
            <w:pPr>
              <w:pStyle w:val="BodyText"/>
              <w:rPr>
                <w:lang w:val="en-NZ"/>
              </w:rPr>
            </w:pPr>
            <w:r w:rsidRPr="006E3D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EA" w:rsidP="006E3DEA">
            <w:pPr>
              <w:pStyle w:val="BodyText"/>
            </w:pPr>
            <w:r w:rsidRPr="006E3DEA">
              <w:t>This version first released with CUA Creative Arts and Culture Training Package version 2.0.</w:t>
            </w:r>
          </w:p>
        </w:tc>
      </w:tr>
    </w:tbl>
    <w:p w:rsidR="00000000" w:rsidRPr="006E3DEA" w:rsidP="006E3DEA">
      <w:pPr>
        <w:pStyle w:val="BodyText"/>
      </w:pPr>
    </w:p>
    <w:p w:rsidR="00000000" w:rsidRPr="006E3DEA" w:rsidP="006E3DEA">
      <w:pPr>
        <w:pStyle w:val="AllowPageBreak"/>
      </w:pPr>
    </w:p>
    <w:p w:rsidR="00000000" w:rsidRPr="006E3DEA" w:rsidP="006E3DEA">
      <w:pPr>
        <w:pStyle w:val="Heading1"/>
      </w:pPr>
      <w:bookmarkStart w:id="2" w:name="O_797134"/>
      <w:bookmarkEnd w:id="2"/>
      <w:r w:rsidRPr="006E3DEA">
        <w:t>Performance Evidence</w:t>
      </w:r>
    </w:p>
    <w:p w:rsidR="00000000" w:rsidRPr="006E3DEA" w:rsidP="00E76E2C">
      <w:pPr>
        <w:pStyle w:val="BodyText"/>
      </w:pPr>
      <w:r w:rsidRPr="006E3DEA">
        <w:t>Evidence of the ability to:</w:t>
      </w:r>
    </w:p>
    <w:p w:rsidR="00000000" w:rsidRPr="006E3DEA" w:rsidP="006E3DEA">
      <w:pPr>
        <w:pStyle w:val="ListBullet"/>
      </w:pPr>
      <w:r w:rsidRPr="006E3DEA">
        <w:t xml:space="preserve">demonstrate high level music composition skills and knowledge </w:t>
      </w:r>
    </w:p>
    <w:p w:rsidR="00000000" w:rsidRPr="006E3DEA" w:rsidP="006E3DEA">
      <w:pPr>
        <w:pStyle w:val="ListBullet"/>
      </w:pPr>
      <w:r w:rsidRPr="006E3DEA">
        <w:t>plan and offer learning programs appropriate to the needs of learners and their level of musical development</w:t>
      </w:r>
    </w:p>
    <w:p w:rsidR="00000000" w:rsidRPr="006E3DEA" w:rsidP="006E3DEA">
      <w:pPr>
        <w:pStyle w:val="ListBullet"/>
      </w:pPr>
      <w:r w:rsidRPr="006E3DEA">
        <w:t>assist learners to develop music l</w:t>
      </w:r>
      <w:r w:rsidRPr="006E3DEA">
        <w:t>iteracy and aural skills relevant to music composition</w:t>
      </w:r>
    </w:p>
    <w:p w:rsidR="00000000" w:rsidRPr="006E3DEA" w:rsidP="006E3DEA">
      <w:pPr>
        <w:pStyle w:val="ListBullet"/>
      </w:pPr>
      <w:r w:rsidRPr="006E3DEA">
        <w:t xml:space="preserve">assist learners to develop music composition skills using electronic media </w:t>
      </w:r>
    </w:p>
    <w:p w:rsidR="00000000" w:rsidRPr="006E3DEA" w:rsidP="006E3DEA">
      <w:pPr>
        <w:pStyle w:val="ListBullet"/>
      </w:pPr>
      <w:r w:rsidRPr="006E3DEA">
        <w:t>provide assistance and advice to support learners’ professional development.</w:t>
      </w:r>
    </w:p>
    <w:p w:rsidR="00000000" w:rsidRPr="006E3DEA" w:rsidP="006E3DEA">
      <w:pPr>
        <w:pStyle w:val="BodyText"/>
      </w:pPr>
    </w:p>
    <w:p w:rsidR="00000000" w:rsidRPr="006E3DEA" w:rsidP="00E76E2C">
      <w:pPr>
        <w:pStyle w:val="BodyText"/>
      </w:pPr>
      <w:r w:rsidRPr="006E3DEA">
        <w:t>Note: If a specific volume or frequency is not stated, then evidence must be provided at least once.</w:t>
      </w:r>
    </w:p>
    <w:p w:rsidR="00000000" w:rsidRPr="006E3DEA" w:rsidP="006E3DEA">
      <w:pPr>
        <w:pStyle w:val="Heading1"/>
      </w:pPr>
      <w:bookmarkStart w:id="3" w:name="O_797135"/>
      <w:bookmarkEnd w:id="3"/>
      <w:r w:rsidRPr="006E3DEA">
        <w:t>Knowledge Evidence</w:t>
      </w:r>
    </w:p>
    <w:p w:rsidR="00000000" w:rsidRPr="006E3DEA" w:rsidP="00E76E2C">
      <w:pPr>
        <w:pStyle w:val="BodyText"/>
      </w:pPr>
      <w:r w:rsidRPr="006E3DEA">
        <w:t>To complete the unit requirements safely and effectively, the individual must:</w:t>
      </w:r>
    </w:p>
    <w:p w:rsidR="00000000" w:rsidRPr="006E3DEA" w:rsidP="006E3DEA">
      <w:pPr>
        <w:pStyle w:val="ListBullet"/>
      </w:pPr>
      <w:r w:rsidRPr="006E3DEA">
        <w:t xml:space="preserve">describe the elements of good teaching </w:t>
      </w:r>
      <w:r w:rsidRPr="006E3DEA">
        <w:t>practice, including:</w:t>
      </w:r>
    </w:p>
    <w:p w:rsidR="00000000" w:rsidRPr="006E3DEA" w:rsidP="006E3DEA">
      <w:pPr>
        <w:pStyle w:val="ListBullet2"/>
      </w:pPr>
      <w:r w:rsidRPr="006E3DEA">
        <w:t>learning principles appropriate to age of students</w:t>
      </w:r>
    </w:p>
    <w:p w:rsidR="00000000" w:rsidRPr="006E3DEA" w:rsidP="006E3DEA">
      <w:pPr>
        <w:pStyle w:val="ListBullet2"/>
      </w:pPr>
      <w:r w:rsidRPr="006E3DEA">
        <w:t>methods to affect skill development</w:t>
      </w:r>
    </w:p>
    <w:p w:rsidR="00000000" w:rsidRPr="006E3DEA" w:rsidP="006E3DEA">
      <w:pPr>
        <w:pStyle w:val="ListBullet2"/>
      </w:pPr>
      <w:r w:rsidRPr="006E3DEA">
        <w:t>strategies to stimulate an interest in learning</w:t>
      </w:r>
    </w:p>
    <w:p w:rsidR="00000000" w:rsidRPr="006E3DEA" w:rsidP="006E3DEA">
      <w:pPr>
        <w:pStyle w:val="ListBullet2"/>
      </w:pPr>
      <w:r w:rsidRPr="006E3DEA">
        <w:t>relationship between skill levels and learning strategies</w:t>
      </w:r>
    </w:p>
    <w:p w:rsidR="00000000" w:rsidRPr="006E3DEA" w:rsidP="006E3DEA">
      <w:pPr>
        <w:pStyle w:val="ListBullet2"/>
      </w:pPr>
      <w:r w:rsidRPr="006E3DEA">
        <w:t>techniques to help develop learners’ crea</w:t>
      </w:r>
      <w:r w:rsidRPr="006E3DEA">
        <w:t>tive potential</w:t>
      </w:r>
    </w:p>
    <w:p w:rsidR="00000000" w:rsidRPr="006E3DEA" w:rsidP="006E3DEA">
      <w:pPr>
        <w:pStyle w:val="ListBullet"/>
      </w:pPr>
      <w:r w:rsidRPr="006E3DEA">
        <w:t>outline relevant music knowledge in their area of specialisation, including:</w:t>
      </w:r>
    </w:p>
    <w:p w:rsidR="00000000" w:rsidRPr="006E3DEA" w:rsidP="006E3DEA">
      <w:pPr>
        <w:pStyle w:val="ListBullet2"/>
      </w:pPr>
      <w:r w:rsidRPr="006E3DEA">
        <w:t>interpreting music in performance</w:t>
      </w:r>
    </w:p>
    <w:p w:rsidR="00000000" w:rsidRPr="006E3DEA" w:rsidP="006E3DEA">
      <w:pPr>
        <w:pStyle w:val="ListBullet2"/>
      </w:pPr>
      <w:r w:rsidRPr="006E3DEA">
        <w:t>improvisation conventions</w:t>
      </w:r>
    </w:p>
    <w:p w:rsidR="00000000" w:rsidRPr="006E3DEA" w:rsidP="006E3DEA">
      <w:pPr>
        <w:pStyle w:val="ListBullet2"/>
      </w:pPr>
      <w:r w:rsidRPr="006E3DEA">
        <w:t>sight reading from charts or musical notation</w:t>
      </w:r>
    </w:p>
    <w:p w:rsidR="00000000" w:rsidRPr="006E3DEA" w:rsidP="006E3DEA">
      <w:pPr>
        <w:pStyle w:val="ListBullet2"/>
      </w:pPr>
      <w:r w:rsidRPr="006E3DEA">
        <w:t>appropriate repertoire</w:t>
      </w:r>
    </w:p>
    <w:p w:rsidR="00000000" w:rsidRPr="006E3DEA" w:rsidP="006E3DEA">
      <w:pPr>
        <w:pStyle w:val="ListBullet2"/>
      </w:pPr>
      <w:r w:rsidRPr="006E3DEA">
        <w:t>musical terminology</w:t>
      </w:r>
    </w:p>
    <w:p w:rsidR="00000000" w:rsidRPr="006E3DEA" w:rsidP="006E3DEA">
      <w:pPr>
        <w:pStyle w:val="ListBullet2"/>
      </w:pPr>
      <w:r w:rsidRPr="006E3DEA">
        <w:t>musical genres and styles</w:t>
      </w:r>
    </w:p>
    <w:p w:rsidR="00000000" w:rsidRPr="006E3DEA" w:rsidP="006E3DEA">
      <w:pPr>
        <w:pStyle w:val="ListBullet2"/>
      </w:pPr>
      <w:r w:rsidRPr="006E3DEA">
        <w:t>solo and group performance protocols</w:t>
      </w:r>
    </w:p>
    <w:p w:rsidR="00000000" w:rsidRPr="006E3DEA" w:rsidP="006E3DEA">
      <w:pPr>
        <w:pStyle w:val="ListBullet2"/>
      </w:pPr>
      <w:r w:rsidRPr="006E3DEA">
        <w:t>composition process</w:t>
      </w:r>
    </w:p>
    <w:p w:rsidR="00000000" w:rsidRPr="006E3DEA" w:rsidP="006E3DEA">
      <w:pPr>
        <w:pStyle w:val="ListBullet"/>
      </w:pPr>
      <w:r w:rsidRPr="006E3DEA">
        <w:t>describe the different sources of career advice</w:t>
      </w:r>
    </w:p>
    <w:p w:rsidR="00000000" w:rsidRPr="006E3DEA" w:rsidP="006E3DEA">
      <w:pPr>
        <w:pStyle w:val="ListBullet"/>
      </w:pPr>
      <w:r w:rsidRPr="006E3DEA">
        <w:t>explain the operational principles for a range of industry current hardware and software applications that are used as compo</w:t>
      </w:r>
      <w:r w:rsidRPr="006E3DEA">
        <w:t>sitional tools.</w:t>
      </w:r>
    </w:p>
    <w:p w:rsidR="00000000" w:rsidRPr="006E3DEA" w:rsidP="006E3DEA">
      <w:pPr>
        <w:pStyle w:val="AllowPageBreak"/>
      </w:pPr>
    </w:p>
    <w:p w:rsidR="00000000" w:rsidRPr="006E3DEA" w:rsidP="006E3DEA">
      <w:pPr>
        <w:pStyle w:val="Heading1"/>
      </w:pPr>
      <w:bookmarkStart w:id="4" w:name="O_797136"/>
      <w:bookmarkEnd w:id="4"/>
      <w:r w:rsidRPr="006E3DEA">
        <w:t>Assessment Conditions</w:t>
      </w:r>
    </w:p>
    <w:p w:rsidR="00000000" w:rsidRPr="006E3DEA" w:rsidP="00E76E2C">
      <w:pPr>
        <w:pStyle w:val="BodyText"/>
      </w:pPr>
      <w:r w:rsidRPr="006E3DEA">
        <w:t>Assessment must be conducted in a safe environment where evidence gathered demonstrates consistent performance of typical activities experienced in creative arts industry environments. The assessment e</w:t>
      </w:r>
      <w:r w:rsidRPr="006E3DEA">
        <w:t xml:space="preserve">nvironment must include access to: </w:t>
      </w:r>
    </w:p>
    <w:p w:rsidR="00000000" w:rsidRPr="006E3DEA" w:rsidP="006E3DEA">
      <w:pPr>
        <w:pStyle w:val="ListBullet"/>
      </w:pPr>
      <w:r w:rsidRPr="006E3DEA">
        <w:t>industry current compositional hardware and software</w:t>
      </w:r>
    </w:p>
    <w:p w:rsidR="00000000" w:rsidRPr="006E3DEA" w:rsidP="006E3DEA">
      <w:pPr>
        <w:pStyle w:val="ListBullet"/>
      </w:pPr>
      <w:r w:rsidRPr="006E3DEA">
        <w:t>electronic media and studios</w:t>
      </w:r>
    </w:p>
    <w:p w:rsidR="00000000" w:rsidRPr="006E3DEA" w:rsidP="006E3DEA">
      <w:pPr>
        <w:pStyle w:val="ListBullet"/>
      </w:pPr>
      <w:r w:rsidRPr="006E3DEA">
        <w:t>relevant composition equipment</w:t>
      </w:r>
    </w:p>
    <w:p w:rsidR="00000000" w:rsidRPr="006E3DEA" w:rsidP="006E3DEA">
      <w:pPr>
        <w:pStyle w:val="ListBullet"/>
      </w:pPr>
      <w:r w:rsidRPr="006E3DEA">
        <w:t>learners of different ages and musical knowledge/performance levels</w:t>
      </w:r>
    </w:p>
    <w:p w:rsidR="00000000" w:rsidRPr="006E3DEA" w:rsidP="006E3DEA">
      <w:pPr>
        <w:pStyle w:val="ListBullet"/>
      </w:pPr>
      <w:r w:rsidRPr="006E3DEA">
        <w:t>appropriate teaching facilities.</w:t>
      </w:r>
    </w:p>
    <w:p w:rsidR="00000000" w:rsidRPr="006E3DEA" w:rsidP="006E3DEA">
      <w:pPr>
        <w:pStyle w:val="BodyText"/>
      </w:pPr>
    </w:p>
    <w:p w:rsidR="00E76E2C" w:rsidP="00E76E2C">
      <w:pPr>
        <w:pStyle w:val="BodyText"/>
      </w:pPr>
      <w:r w:rsidRPr="006E3DEA">
        <w:t>Assessors of this unit must satisfy the requirements for assessors in applicable vocational educational and training legislation, frameworks and/or standards.</w:t>
      </w:r>
    </w:p>
    <w:p w:rsidR="00000000" w:rsidRPr="006E3DEA" w:rsidP="006E3DEA">
      <w:pPr>
        <w:pStyle w:val="Heading1"/>
      </w:pPr>
      <w:bookmarkStart w:id="5" w:name="O_797139"/>
      <w:bookmarkEnd w:id="5"/>
      <w:r w:rsidRPr="006E3DEA">
        <w:t>Links</w:t>
      </w:r>
    </w:p>
    <w:p w:rsidR="00000000" w:rsidRPr="006E3DEA" w:rsidP="00E76E2C">
      <w:pPr>
        <w:pStyle w:val="BodyText"/>
      </w:pPr>
      <w:r w:rsidRPr="006E3D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A249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E3DEA" w:rsidP="006E3DEA"/>
    <w:sectPr w:rsidSect="006E3D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EA" w:rsidRPr="00E76E2C" w:rsidP="00E76E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2C" w:rsidP="006E3D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6E2C" w:rsidP="006E3D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6E2C" w:rsidP="006E3D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DEA" w:rsidRPr="00E76E2C" w:rsidP="00E76E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2C" w:rsidRPr="002D2AF8" w:rsidP="006E3D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CUALED502 Provide tuition for composition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76E2C" w:rsidP="006E3D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222D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74D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9CA5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D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D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D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D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D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D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D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D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D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D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D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DEA"/>
  </w:style>
  <w:style w:type="character" w:customStyle="1" w:styleId="Heading1Char">
    <w:name w:val="Heading 1 Char"/>
    <w:basedOn w:val="DefaultParagraphFont"/>
    <w:link w:val="Heading1"/>
    <w:rsid w:val="006E3D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D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D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D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DEA"/>
    <w:rPr>
      <w:b/>
      <w:spacing w:val="0"/>
    </w:rPr>
  </w:style>
  <w:style w:type="paragraph" w:styleId="ListBullet2">
    <w:name w:val="List Bullet 2"/>
    <w:basedOn w:val="List2"/>
    <w:rsid w:val="006E3D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3D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D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D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D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D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D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D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D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D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D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D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D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D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D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D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D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D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D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D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D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D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3D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D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D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D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D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D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D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D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D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DEA"/>
    <w:rPr>
      <w:i/>
    </w:rPr>
  </w:style>
  <w:style w:type="paragraph" w:styleId="Caption">
    <w:name w:val="caption"/>
    <w:basedOn w:val="BodyText"/>
    <w:next w:val="Normal"/>
    <w:qFormat/>
    <w:rsid w:val="006E3D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D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D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DEA"/>
  </w:style>
  <w:style w:type="paragraph" w:styleId="TableofFigures">
    <w:name w:val="table of figures"/>
    <w:basedOn w:val="Normal"/>
    <w:next w:val="Normal"/>
    <w:semiHidden/>
    <w:rsid w:val="006E3D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D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3DEA"/>
    <w:rPr>
      <w:rFonts w:ascii="Wingdings" w:hAnsi="Wingdings"/>
    </w:rPr>
  </w:style>
  <w:style w:type="paragraph" w:customStyle="1" w:styleId="TableHeading">
    <w:name w:val="Table Heading"/>
    <w:basedOn w:val="HeadingBase"/>
    <w:rsid w:val="006E3D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DEA"/>
    <w:rPr>
      <w:color w:val="0033CC"/>
      <w:u w:val="none"/>
    </w:rPr>
  </w:style>
  <w:style w:type="paragraph" w:customStyle="1" w:styleId="BodyTextRight">
    <w:name w:val="Body Text Right"/>
    <w:basedOn w:val="BodyText"/>
    <w:rsid w:val="006E3D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D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D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D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D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D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DEA"/>
    <w:rPr>
      <w:sz w:val="32"/>
    </w:rPr>
  </w:style>
  <w:style w:type="paragraph" w:customStyle="1" w:styleId="HeadingProcedure">
    <w:name w:val="Heading Procedure"/>
    <w:basedOn w:val="HeadingBase"/>
    <w:next w:val="Normal"/>
    <w:rsid w:val="006E3D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DEA"/>
    <w:pPr>
      <w:spacing w:before="60" w:after="60"/>
    </w:pPr>
  </w:style>
  <w:style w:type="paragraph" w:styleId="ListContinue">
    <w:name w:val="List Continue"/>
    <w:basedOn w:val="List"/>
    <w:rsid w:val="006E3DEA"/>
    <w:pPr>
      <w:ind w:firstLine="0"/>
    </w:pPr>
  </w:style>
  <w:style w:type="paragraph" w:customStyle="1" w:styleId="ListNote">
    <w:name w:val="List Note"/>
    <w:basedOn w:val="List"/>
    <w:rsid w:val="006E3D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D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D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DEA"/>
    <w:rPr>
      <w:rFonts w:ascii="Courier New" w:hAnsi="Courier New"/>
    </w:rPr>
  </w:style>
  <w:style w:type="paragraph" w:customStyle="1" w:styleId="NoteBullet">
    <w:name w:val="Note Bullet"/>
    <w:basedOn w:val="Note"/>
    <w:rsid w:val="006E3D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D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D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D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D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3D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D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DEA"/>
    <w:rPr>
      <w:b/>
      <w:smallCaps/>
    </w:rPr>
  </w:style>
  <w:style w:type="paragraph" w:customStyle="1" w:styleId="TableListNumber">
    <w:name w:val="Table List Number"/>
    <w:basedOn w:val="ListNumber"/>
    <w:rsid w:val="006E3D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D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DEA"/>
    <w:pPr>
      <w:numPr>
        <w:numId w:val="9"/>
      </w:numPr>
    </w:pPr>
  </w:style>
  <w:style w:type="paragraph" w:customStyle="1" w:styleId="ListAlpha2">
    <w:name w:val="List Alpha 2"/>
    <w:basedOn w:val="List2"/>
    <w:rsid w:val="006E3DEA"/>
    <w:pPr>
      <w:numPr>
        <w:numId w:val="8"/>
      </w:numPr>
    </w:pPr>
  </w:style>
  <w:style w:type="paragraph" w:styleId="List2">
    <w:name w:val="List 2"/>
    <w:basedOn w:val="BodyText"/>
    <w:rsid w:val="006E3D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D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D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D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D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D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3DEA"/>
    <w:pPr>
      <w:numPr>
        <w:numId w:val="4"/>
      </w:numPr>
    </w:pPr>
  </w:style>
  <w:style w:type="paragraph" w:styleId="ListContinue2">
    <w:name w:val="List Continue 2"/>
    <w:basedOn w:val="List2"/>
    <w:rsid w:val="006E3DEA"/>
    <w:pPr>
      <w:ind w:firstLine="0"/>
    </w:pPr>
  </w:style>
  <w:style w:type="paragraph" w:styleId="ListContinue3">
    <w:name w:val="List Continue 3"/>
    <w:basedOn w:val="List3"/>
    <w:rsid w:val="006E3DEA"/>
    <w:pPr>
      <w:ind w:left="1021" w:firstLine="0"/>
    </w:pPr>
  </w:style>
  <w:style w:type="paragraph" w:styleId="ListContinue4">
    <w:name w:val="List Continue 4"/>
    <w:basedOn w:val="List4"/>
    <w:rsid w:val="006E3DEA"/>
    <w:pPr>
      <w:ind w:firstLine="0"/>
    </w:pPr>
  </w:style>
  <w:style w:type="paragraph" w:styleId="ListContinue5">
    <w:name w:val="List Continue 5"/>
    <w:basedOn w:val="List5"/>
    <w:rsid w:val="006E3DEA"/>
    <w:pPr>
      <w:ind w:firstLine="0"/>
    </w:pPr>
  </w:style>
  <w:style w:type="paragraph" w:styleId="ListNumber3">
    <w:name w:val="List Number 3"/>
    <w:basedOn w:val="List3"/>
    <w:rsid w:val="006E3DEA"/>
    <w:pPr>
      <w:numPr>
        <w:numId w:val="5"/>
      </w:numPr>
    </w:pPr>
  </w:style>
  <w:style w:type="paragraph" w:styleId="ListNumber4">
    <w:name w:val="List Number 4"/>
    <w:basedOn w:val="List4"/>
    <w:rsid w:val="006E3DEA"/>
    <w:pPr>
      <w:numPr>
        <w:numId w:val="6"/>
      </w:numPr>
    </w:pPr>
  </w:style>
  <w:style w:type="paragraph" w:styleId="ListNumber5">
    <w:name w:val="List Number 5"/>
    <w:basedOn w:val="List5"/>
    <w:rsid w:val="006E3DEA"/>
    <w:pPr>
      <w:numPr>
        <w:numId w:val="7"/>
      </w:numPr>
    </w:pPr>
  </w:style>
  <w:style w:type="paragraph" w:styleId="BlockText">
    <w:name w:val="Block Text"/>
    <w:basedOn w:val="Normal"/>
    <w:rsid w:val="006E3D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D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DEA"/>
    <w:rPr>
      <w:sz w:val="16"/>
      <w:vertAlign w:val="superscript"/>
    </w:rPr>
  </w:style>
  <w:style w:type="character" w:customStyle="1" w:styleId="Symbols">
    <w:name w:val="Symbols"/>
    <w:basedOn w:val="DefaultParagraphFont"/>
    <w:rsid w:val="006E3DEA"/>
    <w:rPr>
      <w:rFonts w:ascii="Symbol" w:hAnsi="Symbol"/>
    </w:rPr>
  </w:style>
  <w:style w:type="character" w:customStyle="1" w:styleId="MenuOptions">
    <w:name w:val="Menu Options"/>
    <w:basedOn w:val="DefaultParagraphFont"/>
    <w:rsid w:val="006E3D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DEA"/>
    <w:rPr>
      <w:b/>
    </w:rPr>
  </w:style>
  <w:style w:type="character" w:customStyle="1" w:styleId="Underlined">
    <w:name w:val="Underlined"/>
    <w:basedOn w:val="DefaultParagraphFont"/>
    <w:rsid w:val="006E3DEA"/>
    <w:rPr>
      <w:u w:val="single"/>
    </w:rPr>
  </w:style>
  <w:style w:type="paragraph" w:customStyle="1" w:styleId="TableBodyTextRight">
    <w:name w:val="Table Body Text Right"/>
    <w:basedOn w:val="TableBodyText"/>
    <w:rsid w:val="006E3D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DEA"/>
    <w:rPr>
      <w:sz w:val="18"/>
    </w:rPr>
  </w:style>
  <w:style w:type="paragraph" w:customStyle="1" w:styleId="BodySmallRight">
    <w:name w:val="Body Small Right"/>
    <w:basedOn w:val="BodyTextRight"/>
    <w:rsid w:val="006E3DEA"/>
    <w:rPr>
      <w:sz w:val="18"/>
      <w:szCs w:val="18"/>
    </w:rPr>
  </w:style>
  <w:style w:type="paragraph" w:customStyle="1" w:styleId="MarginEdition">
    <w:name w:val="Margin Edition"/>
    <w:basedOn w:val="MarginNote"/>
    <w:rsid w:val="006E3D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DEA"/>
    <w:rPr>
      <w:sz w:val="2"/>
      <w:szCs w:val="2"/>
    </w:rPr>
  </w:style>
  <w:style w:type="character" w:customStyle="1" w:styleId="Small">
    <w:name w:val="Small"/>
    <w:basedOn w:val="DefaultParagraphFont"/>
    <w:rsid w:val="006E3DEA"/>
    <w:rPr>
      <w:sz w:val="16"/>
    </w:rPr>
  </w:style>
  <w:style w:type="paragraph" w:customStyle="1" w:styleId="WideTable">
    <w:name w:val="Wide Table"/>
    <w:basedOn w:val="Normal"/>
    <w:rsid w:val="006E3D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DEA"/>
  </w:style>
  <w:style w:type="paragraph" w:styleId="Quote">
    <w:name w:val="Quote"/>
    <w:basedOn w:val="Heading1"/>
    <w:link w:val="QuoteChar"/>
    <w:qFormat/>
    <w:rsid w:val="006E3D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D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DEA"/>
    <w:pPr>
      <w:pageBreakBefore/>
    </w:pPr>
  </w:style>
  <w:style w:type="paragraph" w:customStyle="1" w:styleId="Border">
    <w:name w:val="Border"/>
    <w:basedOn w:val="Normal"/>
    <w:qFormat/>
    <w:rsid w:val="006E3D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D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D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D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D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D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D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D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D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DEA"/>
    <w:rPr>
      <w:u w:val="single"/>
    </w:rPr>
  </w:style>
  <w:style w:type="character" w:customStyle="1" w:styleId="BoldandItalics">
    <w:name w:val="Bold and Italics"/>
    <w:qFormat/>
    <w:rsid w:val="006E3DEA"/>
    <w:rPr>
      <w:b/>
      <w:i/>
      <w:u w:val="none"/>
    </w:rPr>
  </w:style>
  <w:style w:type="paragraph" w:styleId="BalloonText">
    <w:name w:val="Balloon Text"/>
    <w:basedOn w:val="Normal"/>
    <w:link w:val="BalloonTextChar"/>
    <w:rsid w:val="006E3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D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D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D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D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D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DEA"/>
    <w:pPr>
      <w:spacing w:before="0" w:after="0"/>
    </w:pPr>
  </w:style>
  <w:style w:type="paragraph" w:customStyle="1" w:styleId="BodyTextBold">
    <w:name w:val="Body Text Bold"/>
    <w:basedOn w:val="BodyText"/>
    <w:qFormat/>
    <w:rsid w:val="006E3DEA"/>
    <w:rPr>
      <w:b/>
    </w:rPr>
  </w:style>
  <w:style w:type="character" w:styleId="Hyperlink">
    <w:name w:val="Hyperlink"/>
    <w:basedOn w:val="DefaultParagraphFont"/>
    <w:uiPriority w:val="99"/>
    <w:unhideWhenUsed/>
    <w:rsid w:val="00E76E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2377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CUALED502 Provide tuition for composition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2022-10-19T13:24:00Z</dcterms:created>
  <dcterms:modified xsi:type="dcterms:W3CDTF">2022-10-19T13:24:00Z</dcterms:modified>
</cp:coreProperties>
</file>